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las tecnologías de almacenamiento y arquitecturas de los sistemas de almacenamiento enfocadas en GNU/LINUX.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Generalidades de GNU/LINUX.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Adquirir conocimientos fundamentales sobre el sistema operativo GNU/Linux y su administración básica.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Familiarización con GNU/Linux.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y filosofía del software libre y GNU/Linux</w:t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del sistema operativo Linux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procesos y recursos en Linux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Distribuciones de GNU/Linux: Principales y Especializadas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inicialización y gestión de servicios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paquetes y distribuciones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en entornos empresariales y cloud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yMmoiBbQT+Cxe6j8J68CQerh6Q==">CgMxLjAaHwoBMBIaChgICVIUChJ0YWJsZS4zeHN0c3Bkbm5rMWs4AHIhMWVjRU1TUnFjUU1QQTFLUHotOFJQV21KejRFcHNPY25k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