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sz w:val="36"/>
          <w:szCs w:val="36"/>
          <w:rtl w:val="0"/>
        </w:rPr>
        <w:t xml:space="preserve">Introducción a Consultas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sz w:val="36"/>
          <w:szCs w:val="36"/>
          <w:rtl w:val="0"/>
        </w:rPr>
        <w:t xml:space="preserve">SELECT y WHERE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Conocer cómo seleccionar columnas y filtrar datos usando caracteres y operadores básicos.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Utilizar operadores de comparación como =, &lt;&gt;, &lt;, &gt; para filtrar datos en una consulta 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</w:r>
      <w:r w:rsidDel="00000000" w:rsidR="00000000" w:rsidRPr="00000000">
        <w:rPr>
          <w:sz w:val="36"/>
          <w:szCs w:val="36"/>
          <w:rtl w:val="0"/>
        </w:rPr>
        <w:t xml:space="preserve">Comprender la sintaxis SQL básica.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  <w:tblGridChange w:id="0">
          <w:tblGrid>
            <w:gridCol w:w="1450"/>
            <w:gridCol w:w="3628"/>
            <w:gridCol w:w="955"/>
            <w:gridCol w:w="955"/>
            <w:gridCol w:w="817"/>
            <w:gridCol w:w="659"/>
            <w:gridCol w:w="610"/>
            <w:gridCol w:w="689"/>
            <w:gridCol w:w="925"/>
            <w:gridCol w:w="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Total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Columnas, Caracteres y Filas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Limitación de Filas Seleccionadas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Operadores de Comparación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7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8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de Bases de Datos 1</w:t>
      <w:br w:type="textWrapping"/>
      <w:t xml:space="preserve">Laboratorio</w:t>
    </w:r>
  </w:p>
  <w:p w:rsidR="00000000" w:rsidDel="00000000" w:rsidP="00000000" w:rsidRDefault="00000000" w:rsidRPr="00000000" w14:paraId="00000075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  <w:rsid w:val="00BD30EF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BD30E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v30dADHfUlKi54AFcNT3yi1TOA==">CgMxLjA4AHIhMW04cE1VTklDaEhyeGJMbnpFdHFwcU1jYzJoY1hrMzZV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2024-10-19T03:47:00Z</dcterms:created>
</cp:coreProperties>
</file>