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100" w:line="401.4545454545454" w:lineRule="auto"/>
        <w:ind w:left="0" w:firstLine="0"/>
        <w:rPr/>
      </w:pPr>
      <w:bookmarkStart w:colFirst="0" w:colLast="0" w:name="_yz68jckeabr4" w:id="0"/>
      <w:bookmarkEnd w:id="0"/>
      <w:r w:rsidDel="00000000" w:rsidR="00000000" w:rsidRPr="00000000">
        <w:rPr>
          <w:rtl w:val="0"/>
        </w:rPr>
        <w:t xml:space="preserve">Programación de Bases de Datos con SQL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ind w:right="4300"/>
        <w:rPr/>
      </w:pPr>
      <w:bookmarkStart w:colFirst="0" w:colLast="0" w:name="_yvqkw8od7908" w:id="1"/>
      <w:bookmarkEnd w:id="1"/>
      <w:r w:rsidDel="00000000" w:rsidR="00000000" w:rsidRPr="00000000">
        <w:rPr>
          <w:sz w:val="30"/>
          <w:szCs w:val="30"/>
          <w:rtl w:val="0"/>
        </w:rPr>
        <w:t xml:space="preserve">3-1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: Comparaciones Lógicas y Reglas de Prioridad Actividades de Práctica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320" w:lineRule="auto"/>
        <w:rPr>
          <w:b w:val="1"/>
          <w:bCs w:val="1"/>
          <w:color w:val="4e3629"/>
          <w:sz w:val="46"/>
          <w:szCs w:val="46"/>
        </w:rPr>
      </w:pPr>
      <w:bookmarkStart w:colFirst="0" w:colLast="0" w:name="_3abri6tw6nq0" w:id="2"/>
      <w:bookmarkEnd w:id="2"/>
      <w:r w:rsidDel="00000000" w:rsidR="00000000" w:rsidRPr="00000000">
        <w:rPr>
          <w:b w:val="1"/>
          <w:bCs w:val="1"/>
          <w:color w:val="4e3629"/>
          <w:sz w:val="46"/>
          <w:szCs w:val="46"/>
          <w:rtl w:val="0"/>
        </w:rPr>
        <w:t xml:space="preserve">Objetivos</w:t>
      </w:r>
    </w:p>
    <w:p w:rsidR="00000000" w:rsidDel="00000000" w:rsidP="00000000" w:rsidRDefault="00000000" w:rsidRPr="00000000" w14:paraId="00000004">
      <w:pPr>
        <w:ind w:left="1440" w:right="90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Evaluar las comparaciones lógicas para restringir las filas devueltas en función de dos o más condiciones</w:t>
      </w:r>
    </w:p>
    <w:p w:rsidR="00000000" w:rsidDel="00000000" w:rsidP="00000000" w:rsidRDefault="00000000" w:rsidRPr="00000000" w14:paraId="00000005">
      <w:pPr>
        <w:ind w:left="1440" w:right="114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Aplicar las reglas de prioridad para determinar el orden en el que se evalúan y calculan las expresiones</w:t>
      </w:r>
    </w:p>
    <w:p w:rsidR="00000000" w:rsidDel="00000000" w:rsidP="00000000" w:rsidRDefault="00000000" w:rsidRPr="00000000" w14:paraId="00000006">
      <w:pPr>
        <w:spacing w:after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color w:val="4e3629"/>
          <w:sz w:val="46"/>
          <w:szCs w:val="46"/>
        </w:rPr>
      </w:pPr>
      <w:bookmarkStart w:colFirst="0" w:colLast="0" w:name="_81szjktzzwox" w:id="3"/>
      <w:bookmarkEnd w:id="3"/>
      <w:r w:rsidDel="00000000" w:rsidR="00000000" w:rsidRPr="00000000">
        <w:rPr>
          <w:b w:val="1"/>
          <w:bCs w:val="1"/>
          <w:color w:val="4e3629"/>
          <w:sz w:val="46"/>
          <w:szCs w:val="46"/>
          <w:rtl w:val="0"/>
        </w:rPr>
        <w:t xml:space="preserve">Terminología</w:t>
      </w:r>
    </w:p>
    <w:p w:rsidR="00000000" w:rsidDel="00000000" w:rsidP="00000000" w:rsidRDefault="00000000" w:rsidRPr="00000000" w14:paraId="00000008">
      <w:pPr>
        <w:ind w:left="72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Identifique el término para cada una de las siguientes definiciones.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5760"/>
        <w:tblGridChange w:id="0">
          <w:tblGrid>
            <w:gridCol w:w="2280"/>
            <w:gridCol w:w="576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8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Invierte el valor de la condición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840" w:right="52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Ambas condiciones deben ser verdaderas para que se pueda seleccionar un registro.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94.5454545454545" w:lineRule="auto"/>
              <w:ind w:left="840" w:right="22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Reglas que determinan el orden en el que se evalúan y calculan las expresiones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840" w:right="60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Cualquier condición puede ser verdadera para que se pueda seleccionar un registro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color w:val="4e3629"/>
          <w:sz w:val="46"/>
          <w:szCs w:val="46"/>
        </w:rPr>
      </w:pPr>
      <w:bookmarkStart w:colFirst="0" w:colLast="0" w:name="_rkarziy8e5qn" w:id="4"/>
      <w:bookmarkEnd w:id="4"/>
      <w:r w:rsidDel="00000000" w:rsidR="00000000" w:rsidRPr="00000000">
        <w:rPr>
          <w:b w:val="1"/>
          <w:bCs w:val="1"/>
          <w:color w:val="4e3629"/>
          <w:sz w:val="46"/>
          <w:szCs w:val="46"/>
          <w:rtl w:val="0"/>
        </w:rPr>
        <w:t xml:space="preserve">Inténtelo/Resuélvalo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ind w:right="172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1.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Ejecute las dos consultas siguientes. ¿Por qué producen dos resultados diferentes estas sentencias casi idénticas? Indique cuál es la diferencia y explique la causa.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ind w:left="1080" w:right="832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SELECT code, description FROM d_themes</w:t>
      </w:r>
    </w:p>
    <w:p w:rsidR="00000000" w:rsidDel="00000000" w:rsidP="00000000" w:rsidRDefault="00000000" w:rsidRPr="00000000" w14:paraId="00000019">
      <w:pPr>
        <w:spacing w:after="240" w:before="240" w:lineRule="auto"/>
        <w:ind w:left="108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WHERE code &gt;200 AND description IN('Tropical', 'Football', 'Carnival');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1080" w:right="832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SELECT code, description FROM d_themes</w:t>
      </w:r>
    </w:p>
    <w:p w:rsidR="00000000" w:rsidDel="00000000" w:rsidP="00000000" w:rsidRDefault="00000000" w:rsidRPr="00000000" w14:paraId="0000001C">
      <w:pPr>
        <w:spacing w:after="240" w:before="240" w:lineRule="auto"/>
        <w:ind w:left="108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WHERE code &gt;200 OR description IN('Tropical', 'Football', 'Carnival');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ind w:right="98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2.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Muestre los apellidos de todos los empleados de Global Fast Foods que tienen una “e” y una “i” en sus apellidos.</w:t>
      </w:r>
    </w:p>
    <w:p w:rsidR="00000000" w:rsidDel="00000000" w:rsidP="00000000" w:rsidRDefault="00000000" w:rsidRPr="00000000" w14:paraId="00000020">
      <w:pPr>
        <w:spacing w:before="100" w:lineRule="auto"/>
        <w:ind w:left="720" w:right="1120" w:firstLine="0"/>
        <w:rPr>
          <w:color w:val="4e3629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80" w:lineRule="auto"/>
        <w:ind w:left="1080" w:right="216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3.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Necesito saber quiénes son los empleados de Global Fast Foods que ganan más de 6,50 $/hora cuyo cargo no sea tomador de pedidos.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ind w:right="130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4.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Utilizando la tabla employees, escriba una consulta para mostrar todos los empleados cuyos apellidos empiezan por “D” y tienen una “a” y una “e” en cualquier lugar en</w:t>
      </w:r>
    </w:p>
    <w:p w:rsidR="00000000" w:rsidDel="00000000" w:rsidP="00000000" w:rsidRDefault="00000000" w:rsidRPr="00000000" w14:paraId="00000026">
      <w:pPr>
        <w:spacing w:after="240" w:before="240" w:lineRule="auto"/>
        <w:ind w:left="108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su apellido.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5.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¿En qué lugares ha celebrado eventos DJs on Demand que no eran casas particulares?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6.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¿Qué lista de operadores tiene el orden correcto de mayor a menor prioridad?</w:t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a.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AND, NOT, OR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b.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NOT, OR, AND</w:t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c.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NOT, AND, OR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  <w:color w:val="4e3629"/>
          <w:sz w:val="24"/>
          <w:szCs w:val="24"/>
        </w:rPr>
      </w:pPr>
      <w:r w:rsidDel="00000000" w:rsidR="00000000" w:rsidRPr="00000000">
        <w:rPr>
          <w:b w:val="1"/>
          <w:bCs w:val="1"/>
          <w:color w:val="4e3629"/>
          <w:sz w:val="24"/>
          <w:szCs w:val="24"/>
          <w:rtl w:val="0"/>
        </w:rPr>
        <w:t xml:space="preserve">Para las preguntas 7 y 8, escriba las sentencias SQL que producirán la salida deseada.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ind w:left="36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7.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¿Quién soy?</w:t>
      </w:r>
    </w:p>
    <w:p w:rsidR="00000000" w:rsidDel="00000000" w:rsidP="00000000" w:rsidRDefault="00000000" w:rsidRPr="00000000" w14:paraId="00000036">
      <w:pPr>
        <w:ind w:left="1080" w:right="234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Fui contratado por Oracle después de mayo de 1998, pero antes de junio de 1999. Mi salario es inferior a 8000 $ al mes y tengo una “en” en mi apellido.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ind w:left="36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8.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¿Cuál es mi dirección de correo electrónico?</w:t>
      </w:r>
    </w:p>
    <w:p w:rsidR="00000000" w:rsidDel="00000000" w:rsidP="00000000" w:rsidRDefault="00000000" w:rsidRPr="00000000" w14:paraId="0000003A">
      <w:pPr>
        <w:ind w:left="1080" w:right="98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Debido a que he estado trabajando para Oracle desde el inicio de 1996, gano más de 9000 $ al mes. Como gano un sueldo tan alto, no recibo comisión.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