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#n. </w:t>
      </w:r>
      <w:r w:rsidDel="00000000" w:rsidR="00000000" w:rsidRPr="00000000">
        <w:rPr/>
        <w:drawing>
          <wp:inline distB="114300" distT="114300" distL="114300" distR="114300">
            <wp:extent cx="447675" cy="57150"/>
            <wp:effectExtent b="0" l="0" r="0" t="0"/>
            <wp:docPr descr="línea corta" id="8"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XX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XX hrs/min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20">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1">
      <w:pPr>
        <w:pStyle w:val="Heading2"/>
        <w:widowControl w:val="0"/>
        <w:numPr>
          <w:ilvl w:val="1"/>
          <w:numId w:val="1"/>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2">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color w:val="b7b7b7"/>
                <w:sz w:val="20"/>
                <w:szCs w:val="20"/>
              </w:rPr>
            </w:pPr>
            <w:r w:rsidDel="00000000" w:rsidR="00000000" w:rsidRPr="00000000">
              <w:rPr>
                <w:color w:val="b7b7b7"/>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color w:val="b7b7b7"/>
                <w:sz w:val="20"/>
                <w:szCs w:val="20"/>
              </w:rPr>
            </w:pPr>
            <w:r w:rsidDel="00000000" w:rsidR="00000000" w:rsidRPr="00000000">
              <w:rPr>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color w:val="b7b7b7"/>
                <w:sz w:val="20"/>
                <w:szCs w:val="20"/>
              </w:rPr>
            </w:pPr>
            <w:r w:rsidDel="00000000" w:rsidR="00000000" w:rsidRPr="00000000">
              <w:rPr>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color w:val="b7b7b7"/>
                <w:sz w:val="20"/>
                <w:szCs w:val="20"/>
              </w:rPr>
            </w:pPr>
            <w:r w:rsidDel="00000000" w:rsidR="00000000" w:rsidRPr="00000000">
              <w:rPr>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color w:val="b7b7b7"/>
                <w:sz w:val="20"/>
                <w:szCs w:val="20"/>
              </w:rPr>
            </w:pPr>
            <w:r w:rsidDel="00000000" w:rsidR="00000000" w:rsidRPr="00000000">
              <w:rPr>
                <w:color w:val="b7b7b7"/>
                <w:sz w:val="20"/>
                <w:szCs w:val="20"/>
                <w:rtl w:val="0"/>
              </w:rPr>
              <w:t xml:space="preserve">Cumplir este aprendizaje en un plazo máximo de 12 semanas.</w:t>
            </w:r>
          </w:p>
        </w:tc>
      </w:tr>
    </w:tbl>
    <w:p w:rsidR="00000000" w:rsidDel="00000000" w:rsidP="00000000" w:rsidRDefault="00000000" w:rsidRPr="00000000" w14:paraId="00000035">
      <w:pPr>
        <w:spacing w:after="240" w:before="240" w:line="240" w:lineRule="auto"/>
        <w:rPr>
          <w:color w:val="b7b7b7"/>
        </w:rPr>
      </w:pPr>
      <w:r w:rsidDel="00000000" w:rsidR="00000000" w:rsidRPr="00000000">
        <w:rPr>
          <w:rtl w:val="0"/>
        </w:rPr>
      </w:r>
    </w:p>
    <w:p w:rsidR="00000000" w:rsidDel="00000000" w:rsidP="00000000" w:rsidRDefault="00000000" w:rsidRPr="00000000" w14:paraId="00000036">
      <w:pPr>
        <w:pStyle w:val="Heading1"/>
        <w:numPr>
          <w:ilvl w:val="0"/>
          <w:numId w:val="1"/>
        </w:numPr>
        <w:spacing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7">
      <w:pPr>
        <w:ind w:firstLine="720"/>
        <w:rPr>
          <w:color w:val="b7b7b7"/>
        </w:rPr>
      </w:pPr>
      <w:r w:rsidDel="00000000" w:rsidR="00000000" w:rsidRPr="00000000">
        <w:rPr>
          <w:color w:val="b7b7b7"/>
          <w:rtl w:val="0"/>
        </w:rPr>
        <w:t xml:space="preserve">Aca colocarás todas las referencias que creas elocuentes, para apoyar a los estudiantes </w:t>
      </w:r>
    </w:p>
    <w:p w:rsidR="00000000" w:rsidDel="00000000" w:rsidP="00000000" w:rsidRDefault="00000000" w:rsidRPr="00000000" w14:paraId="00000038">
      <w:pPr>
        <w:pStyle w:val="Heading1"/>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color w:val="b7b7b7"/>
          <w:sz w:val="22"/>
          <w:szCs w:val="22"/>
          <w:rtl w:val="0"/>
        </w:rPr>
        <w:t xml:space="preserve">Acá detallaras la actividad a realizar de la manera más clara posible indicando entregables y formato deseado </w:t>
      </w:r>
      <w:r w:rsidDel="00000000" w:rsidR="00000000" w:rsidRPr="00000000">
        <w:rPr>
          <w:rtl w:val="0"/>
        </w:rPr>
      </w:r>
    </w:p>
    <w:p w:rsidR="00000000" w:rsidDel="00000000" w:rsidP="00000000" w:rsidRDefault="00000000" w:rsidRPr="00000000" w14:paraId="00000039">
      <w:pPr>
        <w:pStyle w:val="Heading1"/>
        <w:numPr>
          <w:ilvl w:val="0"/>
          <w:numId w:val="1"/>
        </w:numPr>
        <w:spacing w:before="0" w:beforeAutospacing="0"/>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3A">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3F">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40">
      <w:pPr>
        <w:pStyle w:val="Heading1"/>
        <w:numPr>
          <w:ilvl w:val="0"/>
          <w:numId w:val="1"/>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1">
      <w:pPr>
        <w:ind w:left="0" w:firstLine="0"/>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b w:val="1"/>
                <w:bCs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rPr/>
            </w:pPr>
            <w:r w:rsidDel="00000000" w:rsidR="00000000" w:rsidRPr="00000000">
              <w:rPr>
                <w:rtl w:val="0"/>
              </w:rPr>
              <w:t xml:space="preserve">Demuestra comprensión y dominio de los temas relacionados con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b w:val="1"/>
                <w:bCs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rtl w:val="0"/>
              </w:rPr>
              <w:t xml:space="preserve">Aplica los conocimientos adquiridos para resolver la tarea de manera adecuada.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b w:val="1"/>
                <w:bCs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rtl w:val="0"/>
              </w:rPr>
              <w:t xml:space="preserve">Entrega ordenada, clara, con buena estructura y cuidando la redacción/ortografía.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b w:val="1"/>
                <w:bCs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pPr>
            <w:r w:rsidDel="00000000" w:rsidR="00000000" w:rsidRPr="00000000">
              <w:rPr>
                <w:rtl w:val="0"/>
              </w:rPr>
              <w:t xml:space="preserve">Entrega puntual y cumple con los lineamientos solicitados.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b w:val="1"/>
                <w:bCs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rtl w:val="0"/>
              </w:rPr>
              <w:t xml:space="preserve">Evidencia compromiso, iniciativa y dedicación en el desarrollo de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57">
      <w:pPr>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58">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59">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5A">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5B">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200" w:line="300" w:lineRule="auto"/>
        <w:rPr>
          <w:color w:val="b7b7b7"/>
        </w:rPr>
      </w:pPr>
      <w:r w:rsidDel="00000000" w:rsidR="00000000" w:rsidRPr="00000000">
        <w:rPr>
          <w:color w:val="b7b7b7"/>
          <w:rtl w:val="0"/>
        </w:rPr>
        <w:t xml:space="preserve">Texto de conclusión</w:t>
      </w:r>
    </w:p>
    <w:p w:rsidR="00000000" w:rsidDel="00000000" w:rsidP="00000000" w:rsidRDefault="00000000" w:rsidRPr="00000000" w14:paraId="0000005D">
      <w:pPr>
        <w:pStyle w:val="Heading1"/>
        <w:rPr>
          <w:color w:val="666666"/>
        </w:rPr>
      </w:pPr>
      <w:bookmarkStart w:colFirst="0" w:colLast="0" w:name="_48xlestjsltg" w:id="12"/>
      <w:bookmarkEnd w:id="12"/>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5.png"/>
            <a:graphic>
              <a:graphicData uri="http://schemas.openxmlformats.org/drawingml/2006/picture">
                <pic:pic>
                  <pic:nvPicPr>
                    <pic:cNvPr descr="guion corto" id="0" name="image5.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Style w:val="Title"/>
      <w:rPr/>
    </w:pPr>
    <w:bookmarkStart w:colFirst="0" w:colLast="0" w:name="_juosh0nl4ltr"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