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6" w:lineRule="auto"/>
        <w:rPr>
          <w:b w:val="1"/>
          <w:bCs w:val="1"/>
          <w:sz w:val="24"/>
          <w:szCs w:val="24"/>
        </w:rPr>
      </w:pPr>
      <w:r w:rsidDel="00000000" w:rsidR="00000000" w:rsidRPr="00000000">
        <w:rPr>
          <w:b w:val="1"/>
          <w:bCs w:val="1"/>
          <w:sz w:val="24"/>
          <w:szCs w:val="24"/>
          <w:rtl w:val="0"/>
        </w:rPr>
        <w:t xml:space="preserve">Universidad de San Carlos de Guatemala</w:t>
      </w:r>
    </w:p>
    <w:p w:rsidR="00000000" w:rsidDel="00000000" w:rsidP="00000000" w:rsidRDefault="00000000" w:rsidRPr="00000000" w14:paraId="00000002">
      <w:pPr>
        <w:spacing w:line="256" w:lineRule="auto"/>
        <w:rPr>
          <w:b w:val="1"/>
          <w:bCs w:val="1"/>
          <w:sz w:val="24"/>
          <w:szCs w:val="24"/>
        </w:rPr>
      </w:pPr>
      <w:r w:rsidDel="00000000" w:rsidR="00000000" w:rsidRPr="00000000">
        <w:rPr>
          <w:b w:val="1"/>
          <w:bCs w:val="1"/>
          <w:sz w:val="24"/>
          <w:szCs w:val="24"/>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1" name="image1.png"/>
            <a:graphic>
              <a:graphicData uri="http://schemas.openxmlformats.org/drawingml/2006/picture">
                <pic:pic>
                  <pic:nvPicPr>
                    <pic:cNvPr descr="LOGO USAC. Rec (1) | SGCCC" id="0" name="image1.png"/>
                    <pic:cNvPicPr preferRelativeResize="0"/>
                  </pic:nvPicPr>
                  <pic:blipFill>
                    <a:blip r:embed="rId6"/>
                    <a:srcRect b="10840" l="13099" r="19396" t="19748"/>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spacing w:line="256" w:lineRule="auto"/>
        <w:rPr>
          <w:b w:val="1"/>
          <w:bCs w:val="1"/>
          <w:sz w:val="24"/>
          <w:szCs w:val="24"/>
        </w:rPr>
      </w:pPr>
      <w:r w:rsidDel="00000000" w:rsidR="00000000" w:rsidRPr="00000000">
        <w:rPr>
          <w:b w:val="1"/>
          <w:bCs w:val="1"/>
          <w:sz w:val="24"/>
          <w:szCs w:val="24"/>
          <w:rtl w:val="0"/>
        </w:rPr>
        <w:t xml:space="preserve">Escuela de Ciencias y Sistemas</w:t>
      </w:r>
    </w:p>
    <w:p w:rsidR="00000000" w:rsidDel="00000000" w:rsidP="00000000" w:rsidRDefault="00000000" w:rsidRPr="00000000" w14:paraId="00000004">
      <w:pPr>
        <w:spacing w:line="256" w:lineRule="auto"/>
        <w:rPr>
          <w:b w:val="1"/>
          <w:bCs w:val="1"/>
          <w:sz w:val="24"/>
          <w:szCs w:val="24"/>
        </w:rPr>
      </w:pPr>
      <w:r w:rsidDel="00000000" w:rsidR="00000000" w:rsidRPr="00000000">
        <w:rPr>
          <w:b w:val="1"/>
          <w:bCs w:val="1"/>
          <w:sz w:val="24"/>
          <w:szCs w:val="24"/>
          <w:rtl w:val="0"/>
        </w:rPr>
        <w:t xml:space="preserve">Software Avanzado</w:t>
      </w:r>
    </w:p>
    <w:p w:rsidR="00000000" w:rsidDel="00000000" w:rsidP="00000000" w:rsidRDefault="00000000" w:rsidRPr="00000000" w14:paraId="00000005">
      <w:pPr>
        <w:spacing w:line="256" w:lineRule="auto"/>
        <w:rPr>
          <w:b w:val="1"/>
          <w:bCs w:val="1"/>
          <w:sz w:val="24"/>
          <w:szCs w:val="24"/>
        </w:rPr>
      </w:pPr>
      <w:r w:rsidDel="00000000" w:rsidR="00000000" w:rsidRPr="00000000">
        <w:rPr>
          <w:b w:val="1"/>
          <w:bCs w:val="1"/>
          <w:sz w:val="24"/>
          <w:szCs w:val="24"/>
          <w:rtl w:val="0"/>
        </w:rPr>
        <w:t xml:space="preserve">Primer Semestre 2025</w:t>
      </w:r>
    </w:p>
    <w:p w:rsidR="00000000" w:rsidDel="00000000" w:rsidP="00000000" w:rsidRDefault="00000000" w:rsidRPr="00000000" w14:paraId="00000006">
      <w:pPr>
        <w:spacing w:line="256" w:lineRule="auto"/>
        <w:rPr>
          <w:b w:val="1"/>
          <w:bCs w:val="1"/>
          <w:sz w:val="24"/>
          <w:szCs w:val="24"/>
        </w:rPr>
      </w:pPr>
      <w:r w:rsidDel="00000000" w:rsidR="00000000" w:rsidRPr="00000000">
        <w:rPr>
          <w:b w:val="1"/>
          <w:bCs w:val="1"/>
          <w:sz w:val="24"/>
          <w:szCs w:val="24"/>
          <w:rtl w:val="0"/>
        </w:rPr>
        <w:t xml:space="preserve">Catedrático:</w:t>
      </w:r>
    </w:p>
    <w:p w:rsidR="00000000" w:rsidDel="00000000" w:rsidP="00000000" w:rsidRDefault="00000000" w:rsidRPr="00000000" w14:paraId="00000007">
      <w:pPr>
        <w:spacing w:line="256" w:lineRule="auto"/>
        <w:rPr>
          <w:sz w:val="24"/>
          <w:szCs w:val="24"/>
        </w:rPr>
      </w:pPr>
      <w:r w:rsidDel="00000000" w:rsidR="00000000" w:rsidRPr="00000000">
        <w:rPr>
          <w:sz w:val="24"/>
          <w:szCs w:val="24"/>
          <w:rtl w:val="0"/>
        </w:rPr>
        <w:t xml:space="preserve">xxx</w:t>
      </w:r>
    </w:p>
    <w:p w:rsidR="00000000" w:rsidDel="00000000" w:rsidP="00000000" w:rsidRDefault="00000000" w:rsidRPr="00000000" w14:paraId="00000008">
      <w:pPr>
        <w:spacing w:line="256" w:lineRule="auto"/>
        <w:rPr>
          <w:b w:val="1"/>
          <w:bCs w:val="1"/>
          <w:sz w:val="24"/>
          <w:szCs w:val="24"/>
        </w:rPr>
      </w:pPr>
      <w:r w:rsidDel="00000000" w:rsidR="00000000" w:rsidRPr="00000000">
        <w:rPr>
          <w:b w:val="1"/>
          <w:bCs w:val="1"/>
          <w:sz w:val="24"/>
          <w:szCs w:val="24"/>
          <w:rtl w:val="0"/>
        </w:rPr>
        <w:t xml:space="preserve">Tutor Académico:</w:t>
      </w:r>
    </w:p>
    <w:p w:rsidR="00000000" w:rsidDel="00000000" w:rsidP="00000000" w:rsidRDefault="00000000" w:rsidRPr="00000000" w14:paraId="00000009">
      <w:pPr>
        <w:spacing w:line="256" w:lineRule="auto"/>
        <w:rPr>
          <w:sz w:val="24"/>
          <w:szCs w:val="24"/>
        </w:rPr>
      </w:pPr>
      <w:r w:rsidDel="00000000" w:rsidR="00000000" w:rsidRPr="00000000">
        <w:rPr>
          <w:sz w:val="24"/>
          <w:szCs w:val="24"/>
          <w:rtl w:val="0"/>
        </w:rPr>
        <w:t xml:space="preserve">xxx</w:t>
      </w:r>
    </w:p>
    <w:p w:rsidR="00000000" w:rsidDel="00000000" w:rsidP="00000000" w:rsidRDefault="00000000" w:rsidRPr="00000000" w14:paraId="0000000A">
      <w:pPr>
        <w:spacing w:line="256" w:lineRule="auto"/>
        <w:rPr>
          <w:sz w:val="24"/>
          <w:szCs w:val="24"/>
        </w:rPr>
      </w:pPr>
      <w:r w:rsidDel="00000000" w:rsidR="00000000" w:rsidRPr="00000000">
        <w:rPr>
          <w:rtl w:val="0"/>
        </w:rPr>
      </w:r>
    </w:p>
    <w:p w:rsidR="00000000" w:rsidDel="00000000" w:rsidP="00000000" w:rsidRDefault="00000000" w:rsidRPr="00000000" w14:paraId="0000000B">
      <w:pPr>
        <w:pBdr>
          <w:bottom w:color="000000" w:space="1" w:sz="12" w:val="single"/>
        </w:pBdr>
        <w:spacing w:line="256" w:lineRule="auto"/>
        <w:jc w:val="center"/>
        <w:rPr>
          <w:b w:val="1"/>
          <w:bCs w:val="1"/>
          <w:sz w:val="40"/>
          <w:szCs w:val="40"/>
        </w:rPr>
      </w:pPr>
      <w:r w:rsidDel="00000000" w:rsidR="00000000" w:rsidRPr="00000000">
        <w:rPr>
          <w:b w:val="1"/>
          <w:bCs w:val="1"/>
          <w:sz w:val="40"/>
          <w:szCs w:val="40"/>
          <w:rtl w:val="0"/>
        </w:rPr>
        <w:t xml:space="preserve">Prácticas Sugerida (6 prácticas)</w:t>
      </w:r>
    </w:p>
    <w:p w:rsidR="00000000" w:rsidDel="00000000" w:rsidP="00000000" w:rsidRDefault="00000000" w:rsidRPr="00000000" w14:paraId="0000000C">
      <w:pPr>
        <w:spacing w:after="160" w:line="256" w:lineRule="auto"/>
        <w:rPr>
          <w:sz w:val="24"/>
          <w:szCs w:val="24"/>
        </w:rPr>
      </w:pPr>
      <w:r w:rsidDel="00000000" w:rsidR="00000000" w:rsidRPr="00000000">
        <w:rPr>
          <w:rtl w:val="0"/>
        </w:rPr>
      </w:r>
    </w:p>
    <w:p w:rsidR="00000000" w:rsidDel="00000000" w:rsidP="00000000" w:rsidRDefault="00000000" w:rsidRPr="00000000" w14:paraId="0000000D">
      <w:pPr>
        <w:pStyle w:val="Heading1"/>
        <w:rPr>
          <w:b w:val="1"/>
          <w:bCs w:val="1"/>
          <w:color w:val="1155cc"/>
        </w:rPr>
      </w:pPr>
      <w:bookmarkStart w:colFirst="0" w:colLast="0" w:name="_ytpdgkbhf2jt" w:id="0"/>
      <w:bookmarkEnd w:id="0"/>
      <w:r w:rsidDel="00000000" w:rsidR="00000000" w:rsidRPr="00000000">
        <w:rPr>
          <w:b w:val="1"/>
          <w:bCs w:val="1"/>
          <w:color w:val="1155cc"/>
          <w:rtl w:val="0"/>
        </w:rPr>
        <w:t xml:space="preserve">Introducción</w:t>
      </w:r>
    </w:p>
    <w:p w:rsidR="00000000" w:rsidDel="00000000" w:rsidP="00000000" w:rsidRDefault="00000000" w:rsidRPr="00000000" w14:paraId="0000000E">
      <w:pPr>
        <w:jc w:val="both"/>
        <w:rPr/>
      </w:pPr>
      <w:r w:rsidDel="00000000" w:rsidR="00000000" w:rsidRPr="00000000">
        <w:rPr>
          <w:rtl w:val="0"/>
        </w:rPr>
        <w:t xml:space="preserve">En la era digital actual, la gestión de la salud personal se ha convertido en un aspecto crucial para el bienestar individual. La transformación tecnológica ha abierto nuevas posibilidades para el seguimiento, monitoreo y gestión de la información de salud de manera más eficiente, personalizada y accesible. Sin embargo, la mayoría de las soluciones existentes presentan limitaciones en términos de integralidad, usabilidad y seguridad.</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HealthTrack surge como una respuesta innovadora a estas necesidades, aprovechando las últimas tecnologías de desarrollo de software, arquitecturas de microservicios, computación en la nube y prácticas de DevOps. </w:t>
      </w:r>
      <w:r w:rsidDel="00000000" w:rsidR="00000000" w:rsidRPr="00000000">
        <w:rPr>
          <w:rtl w:val="0"/>
        </w:rPr>
      </w:r>
    </w:p>
    <w:p w:rsidR="00000000" w:rsidDel="00000000" w:rsidP="00000000" w:rsidRDefault="00000000" w:rsidRPr="00000000" w14:paraId="00000011">
      <w:pPr>
        <w:pStyle w:val="Heading1"/>
        <w:rPr>
          <w:b w:val="1"/>
          <w:bCs w:val="1"/>
          <w:color w:val="1155cc"/>
        </w:rPr>
      </w:pPr>
      <w:bookmarkStart w:colFirst="0" w:colLast="0" w:name="_gln2inz65yl7" w:id="1"/>
      <w:bookmarkEnd w:id="1"/>
      <w:r w:rsidDel="00000000" w:rsidR="00000000" w:rsidRPr="00000000">
        <w:rPr>
          <w:b w:val="1"/>
          <w:bCs w:val="1"/>
          <w:color w:val="1155cc"/>
          <w:rtl w:val="0"/>
        </w:rPr>
        <w:t xml:space="preserve">Objetivos</w:t>
      </w:r>
    </w:p>
    <w:p w:rsidR="00000000" w:rsidDel="00000000" w:rsidP="00000000" w:rsidRDefault="00000000" w:rsidRPr="00000000" w14:paraId="00000012">
      <w:pPr>
        <w:pStyle w:val="Heading2"/>
        <w:rPr>
          <w:b w:val="1"/>
          <w:bCs w:val="1"/>
          <w:color w:val="1155cc"/>
        </w:rPr>
      </w:pPr>
      <w:bookmarkStart w:colFirst="0" w:colLast="0" w:name="_xjec9ltkxhuh" w:id="2"/>
      <w:bookmarkEnd w:id="2"/>
      <w:r w:rsidDel="00000000" w:rsidR="00000000" w:rsidRPr="00000000">
        <w:rPr>
          <w:b w:val="1"/>
          <w:bCs w:val="1"/>
          <w:color w:val="1155cc"/>
          <w:rtl w:val="0"/>
        </w:rPr>
        <w:t xml:space="preserve">Objetivo General</w:t>
      </w:r>
    </w:p>
    <w:p w:rsidR="00000000" w:rsidDel="00000000" w:rsidP="00000000" w:rsidRDefault="00000000" w:rsidRPr="00000000" w14:paraId="00000013">
      <w:pPr>
        <w:numPr>
          <w:ilvl w:val="0"/>
          <w:numId w:val="10"/>
        </w:numPr>
        <w:ind w:left="720" w:hanging="360"/>
        <w:jc w:val="both"/>
        <w:rPr>
          <w:u w:val="none"/>
        </w:rPr>
      </w:pPr>
      <w:r w:rsidDel="00000000" w:rsidR="00000000" w:rsidRPr="00000000">
        <w:rPr>
          <w:rtl w:val="0"/>
        </w:rPr>
        <w:t xml:space="preserve">Desarrollar una plataforma tecnológica integral de gestión de salud personal que permita a los usuarios monitorear, gestionar y optimizar su bienestar mediante una aplicación web escalable, segura y altamente personalizable, utilizando arquitecturas de microservicios, tecnologías cloud-native y siguiendo las mejores prácticas de desarrollo de software.</w:t>
      </w:r>
      <w:r w:rsidDel="00000000" w:rsidR="00000000" w:rsidRPr="00000000">
        <w:rPr>
          <w:rtl w:val="0"/>
        </w:rPr>
      </w:r>
    </w:p>
    <w:p w:rsidR="00000000" w:rsidDel="00000000" w:rsidP="00000000" w:rsidRDefault="00000000" w:rsidRPr="00000000" w14:paraId="00000014">
      <w:pPr>
        <w:pStyle w:val="Heading2"/>
        <w:rPr>
          <w:b w:val="1"/>
          <w:bCs w:val="1"/>
          <w:color w:val="1155cc"/>
        </w:rPr>
      </w:pPr>
      <w:bookmarkStart w:colFirst="0" w:colLast="0" w:name="_roc8x1kv5tbj" w:id="3"/>
      <w:bookmarkEnd w:id="3"/>
      <w:r w:rsidDel="00000000" w:rsidR="00000000" w:rsidRPr="00000000">
        <w:rPr>
          <w:b w:val="1"/>
          <w:bCs w:val="1"/>
          <w:color w:val="1155cc"/>
          <w:rtl w:val="0"/>
        </w:rPr>
        <w:t xml:space="preserve">Objetivos Específicos</w:t>
      </w:r>
    </w:p>
    <w:p w:rsidR="00000000" w:rsidDel="00000000" w:rsidP="00000000" w:rsidRDefault="00000000" w:rsidRPr="00000000" w14:paraId="00000015">
      <w:pPr>
        <w:numPr>
          <w:ilvl w:val="0"/>
          <w:numId w:val="16"/>
        </w:numPr>
        <w:spacing w:after="0" w:afterAutospacing="0" w:lineRule="auto"/>
        <w:ind w:left="720" w:hanging="360"/>
        <w:jc w:val="both"/>
      </w:pPr>
      <w:r w:rsidDel="00000000" w:rsidR="00000000" w:rsidRPr="00000000">
        <w:rPr>
          <w:rtl w:val="0"/>
        </w:rPr>
        <w:t xml:space="preserve">Diseñar y desplegar microservicios para la gestión de la aplicación de HealtTrack, utilizando Docker para contenerización.</w:t>
      </w:r>
    </w:p>
    <w:p w:rsidR="00000000" w:rsidDel="00000000" w:rsidP="00000000" w:rsidRDefault="00000000" w:rsidRPr="00000000" w14:paraId="00000016">
      <w:pPr>
        <w:numPr>
          <w:ilvl w:val="0"/>
          <w:numId w:val="16"/>
        </w:numPr>
        <w:spacing w:after="0" w:afterAutospacing="0" w:lineRule="auto"/>
        <w:ind w:left="720" w:hanging="360"/>
        <w:jc w:val="both"/>
      </w:pPr>
      <w:r w:rsidDel="00000000" w:rsidR="00000000" w:rsidRPr="00000000">
        <w:rPr>
          <w:rtl w:val="0"/>
        </w:rPr>
        <w:t xml:space="preserve">Configurar un clúster de Kubernetes que permita el despliegue, escalabilidad y gestión de los microservicios.</w:t>
      </w:r>
    </w:p>
    <w:p w:rsidR="00000000" w:rsidDel="00000000" w:rsidP="00000000" w:rsidRDefault="00000000" w:rsidRPr="00000000" w14:paraId="00000017">
      <w:pPr>
        <w:numPr>
          <w:ilvl w:val="0"/>
          <w:numId w:val="16"/>
        </w:numPr>
        <w:spacing w:after="0" w:afterAutospacing="0" w:lineRule="auto"/>
        <w:ind w:left="720" w:hanging="360"/>
        <w:jc w:val="both"/>
      </w:pPr>
      <w:r w:rsidDel="00000000" w:rsidR="00000000" w:rsidRPr="00000000">
        <w:rPr>
          <w:rtl w:val="0"/>
        </w:rPr>
        <w:t xml:space="preserve">Establecer un sistema de comunicación entre microservicios que permita la interacción entre las diferentes funcionalidades, garantizando seguridad y eficiencia en las comunicaciones.</w:t>
      </w:r>
    </w:p>
    <w:p w:rsidR="00000000" w:rsidDel="00000000" w:rsidP="00000000" w:rsidRDefault="00000000" w:rsidRPr="00000000" w14:paraId="00000018">
      <w:pPr>
        <w:numPr>
          <w:ilvl w:val="0"/>
          <w:numId w:val="16"/>
        </w:numPr>
        <w:spacing w:after="240" w:lineRule="auto"/>
        <w:ind w:left="720" w:hanging="360"/>
        <w:jc w:val="both"/>
        <w:rPr>
          <w:u w:val="none"/>
        </w:rPr>
      </w:pPr>
      <w:r w:rsidDel="00000000" w:rsidR="00000000" w:rsidRPr="00000000">
        <w:rPr>
          <w:rtl w:val="0"/>
        </w:rPr>
        <w:t xml:space="preserve">Hacer uso de las técnicas de DevOps para el despliegue continuo y monitorización de la aplicación.</w:t>
      </w:r>
    </w:p>
    <w:p w:rsidR="00000000" w:rsidDel="00000000" w:rsidP="00000000" w:rsidRDefault="00000000" w:rsidRPr="00000000" w14:paraId="00000019">
      <w:pPr>
        <w:pStyle w:val="Heading1"/>
        <w:rPr>
          <w:b w:val="1"/>
          <w:bCs w:val="1"/>
          <w:color w:val="1155cc"/>
        </w:rPr>
      </w:pPr>
      <w:bookmarkStart w:colFirst="0" w:colLast="0" w:name="_9ycvgemvrhfb" w:id="4"/>
      <w:bookmarkEnd w:id="4"/>
      <w:r w:rsidDel="00000000" w:rsidR="00000000" w:rsidRPr="00000000">
        <w:rPr>
          <w:b w:val="1"/>
          <w:bCs w:val="1"/>
          <w:color w:val="1155cc"/>
          <w:rtl w:val="0"/>
        </w:rPr>
        <w:t xml:space="preserve">Descripción</w:t>
      </w:r>
    </w:p>
    <w:p w:rsidR="00000000" w:rsidDel="00000000" w:rsidP="00000000" w:rsidRDefault="00000000" w:rsidRPr="00000000" w14:paraId="0000001A">
      <w:pPr>
        <w:jc w:val="both"/>
        <w:rPr/>
      </w:pPr>
      <w:r w:rsidDel="00000000" w:rsidR="00000000" w:rsidRPr="00000000">
        <w:rPr>
          <w:rtl w:val="0"/>
        </w:rPr>
        <w:t xml:space="preserve">HealthTrack es una plataforma digital integral de gestión de salud personal. Diseñada con una arquitectura moderna de microservicios, la aplicación ofrece una solución completa y personalizada para el monitoreo, gestión y optimización de la salud individual.</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Como ingeniero en ciencias y sistemas se le ha contratado para poder llevar a cabo el desarrollo de la aplicación de HealtTrack, esto debido a que tiene las capacidades para poder llevar a cabo dicho proyecto.</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b w:val="1"/>
          <w:bCs w:val="1"/>
        </w:rPr>
      </w:pPr>
      <w:r w:rsidDel="00000000" w:rsidR="00000000" w:rsidRPr="00000000">
        <w:rPr>
          <w:b w:val="1"/>
          <w:bCs w:val="1"/>
          <w:rtl w:val="0"/>
        </w:rPr>
        <w:t xml:space="preserve">Las prácticas se dividirán en el siguiente orden y serán desarrolladas, detalladas y explicadas conforme el avance y temas vistos en el laboratorio.</w:t>
      </w:r>
    </w:p>
    <w:p w:rsidR="00000000" w:rsidDel="00000000" w:rsidP="00000000" w:rsidRDefault="00000000" w:rsidRPr="00000000" w14:paraId="0000001F">
      <w:pPr>
        <w:jc w:val="both"/>
        <w:rPr>
          <w:b w:val="1"/>
          <w:bCs w:val="1"/>
        </w:rPr>
      </w:pP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jc w:val="both"/>
        <w:rPr>
          <w:b w:val="1"/>
          <w:bCs w:val="1"/>
          <w:color w:val="000000"/>
          <w:sz w:val="26"/>
          <w:szCs w:val="26"/>
        </w:rPr>
      </w:pPr>
      <w:bookmarkStart w:colFirst="0" w:colLast="0" w:name="_hzm83iks9y54" w:id="5"/>
      <w:bookmarkEnd w:id="5"/>
      <w:r w:rsidDel="00000000" w:rsidR="00000000" w:rsidRPr="00000000">
        <w:rPr>
          <w:b w:val="1"/>
          <w:bCs w:val="1"/>
          <w:color w:val="000000"/>
          <w:sz w:val="26"/>
          <w:szCs w:val="26"/>
          <w:rtl w:val="0"/>
        </w:rPr>
        <w:t xml:space="preserve">Práctica 1: Fundamentos y Estructura Básica</w:t>
      </w:r>
    </w:p>
    <w:p w:rsidR="00000000" w:rsidDel="00000000" w:rsidP="00000000" w:rsidRDefault="00000000" w:rsidRPr="00000000" w14:paraId="00000021">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Crear la estructura inicial del proyecto</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Frontend con HTML, CSS, JavaScript</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Framework de frontend (React)</w:t>
      </w:r>
    </w:p>
    <w:p w:rsidR="00000000" w:rsidDel="00000000" w:rsidP="00000000" w:rsidRDefault="00000000" w:rsidRPr="00000000" w14:paraId="00000024">
      <w:pPr>
        <w:numPr>
          <w:ilvl w:val="0"/>
          <w:numId w:val="14"/>
        </w:numPr>
        <w:spacing w:after="0" w:afterAutospacing="0" w:before="0" w:beforeAutospacing="0" w:lineRule="auto"/>
        <w:ind w:left="720" w:hanging="360"/>
      </w:pPr>
      <w:r w:rsidDel="00000000" w:rsidR="00000000" w:rsidRPr="00000000">
        <w:rPr>
          <w:rtl w:val="0"/>
        </w:rPr>
        <w:t xml:space="preserve">Backend con Node.js</w:t>
      </w:r>
    </w:p>
    <w:p w:rsidR="00000000" w:rsidDel="00000000" w:rsidP="00000000" w:rsidRDefault="00000000" w:rsidRPr="00000000" w14:paraId="00000025">
      <w:pPr>
        <w:numPr>
          <w:ilvl w:val="0"/>
          <w:numId w:val="14"/>
        </w:numPr>
        <w:spacing w:after="0" w:afterAutospacing="0" w:before="0" w:beforeAutospacing="0" w:lineRule="auto"/>
        <w:ind w:left="720" w:hanging="360"/>
      </w:pPr>
      <w:r w:rsidDel="00000000" w:rsidR="00000000" w:rsidRPr="00000000">
        <w:rPr>
          <w:rtl w:val="0"/>
        </w:rPr>
        <w:t xml:space="preserve">Modelo de datos de usuarios y perfiles de salud</w:t>
      </w:r>
    </w:p>
    <w:p w:rsidR="00000000" w:rsidDel="00000000" w:rsidP="00000000" w:rsidRDefault="00000000" w:rsidRPr="00000000" w14:paraId="00000026">
      <w:pPr>
        <w:numPr>
          <w:ilvl w:val="0"/>
          <w:numId w:val="14"/>
        </w:numPr>
        <w:spacing w:after="0" w:afterAutospacing="0" w:before="0" w:beforeAutospacing="0" w:lineRule="auto"/>
        <w:ind w:left="720" w:hanging="360"/>
      </w:pPr>
      <w:r w:rsidDel="00000000" w:rsidR="00000000" w:rsidRPr="00000000">
        <w:rPr>
          <w:rtl w:val="0"/>
        </w:rPr>
        <w:t xml:space="preserve">Sistema de autenticación seguro</w:t>
      </w:r>
    </w:p>
    <w:p w:rsidR="00000000" w:rsidDel="00000000" w:rsidP="00000000" w:rsidRDefault="00000000" w:rsidRPr="00000000" w14:paraId="00000027">
      <w:pPr>
        <w:numPr>
          <w:ilvl w:val="0"/>
          <w:numId w:val="14"/>
        </w:numPr>
        <w:spacing w:after="0" w:afterAutospacing="0" w:before="0" w:beforeAutospacing="0" w:lineRule="auto"/>
        <w:ind w:left="720" w:hanging="360"/>
      </w:pPr>
      <w:r w:rsidDel="00000000" w:rsidR="00000000" w:rsidRPr="00000000">
        <w:rPr>
          <w:rtl w:val="0"/>
        </w:rPr>
        <w:t xml:space="preserve">Base de datos para información médica (MongoDB)</w:t>
      </w:r>
    </w:p>
    <w:p w:rsidR="00000000" w:rsidDel="00000000" w:rsidP="00000000" w:rsidRDefault="00000000" w:rsidRPr="00000000" w14:paraId="00000028">
      <w:pPr>
        <w:numPr>
          <w:ilvl w:val="0"/>
          <w:numId w:val="14"/>
        </w:numPr>
        <w:spacing w:after="0" w:afterAutospacing="0" w:before="0" w:beforeAutospacing="0" w:lineRule="auto"/>
        <w:ind w:left="720" w:hanging="360"/>
      </w:pPr>
      <w:r w:rsidDel="00000000" w:rsidR="00000000" w:rsidRPr="00000000">
        <w:rPr>
          <w:rtl w:val="0"/>
        </w:rPr>
        <w:t xml:space="preserve">Implementar metodología Scrum</w:t>
      </w:r>
    </w:p>
    <w:p w:rsidR="00000000" w:rsidDel="00000000" w:rsidP="00000000" w:rsidRDefault="00000000" w:rsidRPr="00000000" w14:paraId="00000029">
      <w:pPr>
        <w:numPr>
          <w:ilvl w:val="0"/>
          <w:numId w:val="14"/>
        </w:numPr>
        <w:spacing w:after="0" w:afterAutospacing="0" w:before="0" w:beforeAutospacing="0" w:lineRule="auto"/>
        <w:ind w:left="720" w:hanging="360"/>
      </w:pPr>
      <w:r w:rsidDel="00000000" w:rsidR="00000000" w:rsidRPr="00000000">
        <w:rPr>
          <w:rtl w:val="0"/>
        </w:rPr>
        <w:t xml:space="preserve">Crear Product Backlog inicial</w:t>
      </w:r>
    </w:p>
    <w:p w:rsidR="00000000" w:rsidDel="00000000" w:rsidP="00000000" w:rsidRDefault="00000000" w:rsidRPr="00000000" w14:paraId="0000002A">
      <w:pPr>
        <w:numPr>
          <w:ilvl w:val="0"/>
          <w:numId w:val="14"/>
        </w:numPr>
        <w:spacing w:after="240" w:before="0" w:beforeAutospacing="0" w:lineRule="auto"/>
        <w:ind w:left="720" w:hanging="360"/>
      </w:pPr>
      <w:r w:rsidDel="00000000" w:rsidR="00000000" w:rsidRPr="00000000">
        <w:rPr>
          <w:rtl w:val="0"/>
        </w:rPr>
        <w:t xml:space="preserve">Definir historias de usuario</w:t>
      </w:r>
    </w:p>
    <w:p w:rsidR="00000000" w:rsidDel="00000000" w:rsidP="00000000" w:rsidRDefault="00000000" w:rsidRPr="00000000" w14:paraId="0000002B">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2C">
      <w:pPr>
        <w:numPr>
          <w:ilvl w:val="0"/>
          <w:numId w:val="15"/>
        </w:numPr>
        <w:spacing w:after="0" w:afterAutospacing="0" w:before="240" w:lineRule="auto"/>
        <w:ind w:left="720" w:hanging="360"/>
      </w:pPr>
      <w:r w:rsidDel="00000000" w:rsidR="00000000" w:rsidRPr="00000000">
        <w:rPr>
          <w:rtl w:val="0"/>
        </w:rPr>
        <w:t xml:space="preserve">Esqueleto de la aplicación</w:t>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Modelo de datos de usuarios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Sistema de autenticación</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rtl w:val="0"/>
        </w:rPr>
        <w:t xml:space="preserve">Documento de Product Backlog</w:t>
      </w:r>
    </w:p>
    <w:p w:rsidR="00000000" w:rsidDel="00000000" w:rsidP="00000000" w:rsidRDefault="00000000" w:rsidRPr="00000000" w14:paraId="00000030">
      <w:pPr>
        <w:spacing w:after="240" w:before="240" w:lineRule="auto"/>
        <w:ind w:left="0" w:firstLine="0"/>
        <w:rPr/>
      </w:pP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b w:val="1"/>
          <w:bCs w:val="1"/>
          <w:color w:val="000000"/>
          <w:sz w:val="26"/>
          <w:szCs w:val="26"/>
        </w:rPr>
      </w:pPr>
      <w:bookmarkStart w:colFirst="0" w:colLast="0" w:name="_tek6rhgbf77j" w:id="6"/>
      <w:bookmarkEnd w:id="6"/>
      <w:r w:rsidDel="00000000" w:rsidR="00000000" w:rsidRPr="00000000">
        <w:rPr>
          <w:b w:val="1"/>
          <w:bCs w:val="1"/>
          <w:color w:val="000000"/>
          <w:sz w:val="26"/>
          <w:szCs w:val="26"/>
          <w:rtl w:val="0"/>
        </w:rPr>
        <w:t xml:space="preserve">Práctica 2: Despliegue en la Nube y Contenerización</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Preparar infraestructura del proyecto</w:t>
      </w:r>
    </w:p>
    <w:p w:rsidR="00000000" w:rsidDel="00000000" w:rsidP="00000000" w:rsidRDefault="00000000" w:rsidRPr="00000000" w14:paraId="00000034">
      <w:pPr>
        <w:numPr>
          <w:ilvl w:val="0"/>
          <w:numId w:val="4"/>
        </w:numPr>
        <w:spacing w:after="0" w:afterAutospacing="0" w:before="240" w:lineRule="auto"/>
        <w:ind w:left="720" w:hanging="360"/>
      </w:pPr>
      <w:r w:rsidDel="00000000" w:rsidR="00000000" w:rsidRPr="00000000">
        <w:rPr>
          <w:rtl w:val="0"/>
        </w:rPr>
        <w:t xml:space="preserve">Dockerizar la aplicación</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Crear contenedores para:</w:t>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rtl w:val="0"/>
        </w:rPr>
        <w:t xml:space="preserve">Frontend</w:t>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rtl w:val="0"/>
        </w:rPr>
        <w:t xml:space="preserve">Backend</w:t>
      </w:r>
    </w:p>
    <w:p w:rsidR="00000000" w:rsidDel="00000000" w:rsidP="00000000" w:rsidRDefault="00000000" w:rsidRPr="00000000" w14:paraId="00000038">
      <w:pPr>
        <w:numPr>
          <w:ilvl w:val="1"/>
          <w:numId w:val="4"/>
        </w:numPr>
        <w:spacing w:after="0" w:afterAutospacing="0" w:before="0" w:beforeAutospacing="0" w:lineRule="auto"/>
        <w:ind w:left="1440" w:hanging="360"/>
      </w:pPr>
      <w:r w:rsidDel="00000000" w:rsidR="00000000" w:rsidRPr="00000000">
        <w:rPr>
          <w:rtl w:val="0"/>
        </w:rPr>
        <w:t xml:space="preserve">Base de datos</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Desplegar en servicios en la nube (AWS o GCP)</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Configurar servicios de almacenamiento seguro</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Implementar Docker Compose</w:t>
      </w:r>
    </w:p>
    <w:p w:rsidR="00000000" w:rsidDel="00000000" w:rsidP="00000000" w:rsidRDefault="00000000" w:rsidRPr="00000000" w14:paraId="0000003C">
      <w:pPr>
        <w:numPr>
          <w:ilvl w:val="0"/>
          <w:numId w:val="4"/>
        </w:numPr>
        <w:spacing w:after="240" w:before="0" w:beforeAutospacing="0" w:lineRule="auto"/>
        <w:ind w:left="720" w:hanging="360"/>
      </w:pPr>
      <w:r w:rsidDel="00000000" w:rsidR="00000000" w:rsidRPr="00000000">
        <w:rPr>
          <w:rtl w:val="0"/>
        </w:rPr>
        <w:t xml:space="preserve">Configurar variables de entorno seguras</w:t>
      </w:r>
    </w:p>
    <w:p w:rsidR="00000000" w:rsidDel="00000000" w:rsidP="00000000" w:rsidRDefault="00000000" w:rsidRPr="00000000" w14:paraId="0000003D">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3E">
      <w:pPr>
        <w:numPr>
          <w:ilvl w:val="0"/>
          <w:numId w:val="6"/>
        </w:numPr>
        <w:spacing w:after="0" w:afterAutospacing="0" w:before="240" w:lineRule="auto"/>
        <w:ind w:left="720" w:hanging="360"/>
      </w:pPr>
      <w:r w:rsidDel="00000000" w:rsidR="00000000" w:rsidRPr="00000000">
        <w:rPr>
          <w:rtl w:val="0"/>
        </w:rPr>
        <w:t xml:space="preserve">Contenedores Docker</w:t>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Configuración de despliegue en la nube</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rtl w:val="0"/>
        </w:rPr>
        <w:t xml:space="preserve">Scripts de Docker Compose</w:t>
      </w:r>
    </w:p>
    <w:p w:rsidR="00000000" w:rsidDel="00000000" w:rsidP="00000000" w:rsidRDefault="00000000" w:rsidRPr="00000000" w14:paraId="00000041">
      <w:pPr>
        <w:numPr>
          <w:ilvl w:val="0"/>
          <w:numId w:val="6"/>
        </w:numPr>
        <w:spacing w:after="240" w:before="0" w:beforeAutospacing="0" w:lineRule="auto"/>
        <w:ind w:left="720" w:hanging="360"/>
      </w:pPr>
      <w:r w:rsidDel="00000000" w:rsidR="00000000" w:rsidRPr="00000000">
        <w:rPr>
          <w:rtl w:val="0"/>
        </w:rPr>
        <w:t xml:space="preserve">Configuración de almacenamiento seguro</w:t>
      </w:r>
    </w:p>
    <w:p w:rsidR="00000000" w:rsidDel="00000000" w:rsidP="00000000" w:rsidRDefault="00000000" w:rsidRPr="00000000" w14:paraId="00000042">
      <w:pPr>
        <w:spacing w:after="240" w:before="240" w:lineRule="auto"/>
        <w:ind w:left="0" w:firstLine="0"/>
        <w:rPr/>
      </w:pP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jc w:val="both"/>
        <w:rPr>
          <w:b w:val="1"/>
          <w:bCs w:val="1"/>
          <w:color w:val="000000"/>
          <w:sz w:val="26"/>
          <w:szCs w:val="26"/>
        </w:rPr>
      </w:pPr>
      <w:bookmarkStart w:colFirst="0" w:colLast="0" w:name="_cs7hrjl6ja1k" w:id="7"/>
      <w:bookmarkEnd w:id="7"/>
      <w:r w:rsidDel="00000000" w:rsidR="00000000" w:rsidRPr="00000000">
        <w:rPr>
          <w:b w:val="1"/>
          <w:bCs w:val="1"/>
          <w:color w:val="000000"/>
          <w:sz w:val="26"/>
          <w:szCs w:val="26"/>
          <w:rtl w:val="0"/>
        </w:rPr>
        <w:t xml:space="preserve">Práctica 3: Arquitectura de Microservicios</w:t>
      </w:r>
    </w:p>
    <w:p w:rsidR="00000000" w:rsidDel="00000000" w:rsidP="00000000" w:rsidRDefault="00000000" w:rsidRPr="00000000" w14:paraId="00000045">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Transformar a arquitectura de microservicios </w:t>
      </w:r>
    </w:p>
    <w:p w:rsidR="00000000" w:rsidDel="00000000" w:rsidP="00000000" w:rsidRDefault="00000000" w:rsidRPr="00000000" w14:paraId="00000046">
      <w:pPr>
        <w:spacing w:after="240" w:before="240" w:lineRule="auto"/>
        <w:jc w:val="both"/>
        <w:rPr>
          <w:b w:val="1"/>
          <w:bCs w:val="1"/>
        </w:rPr>
      </w:pPr>
      <w:r w:rsidDel="00000000" w:rsidR="00000000" w:rsidRPr="00000000">
        <w:rPr>
          <w:b w:val="1"/>
          <w:bCs w:val="1"/>
          <w:rtl w:val="0"/>
        </w:rPr>
        <w:t xml:space="preserve">Microservicios:</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Servicio de Autenticación y Perfil</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Servicio de Registro de Datos de Salud</w:t>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rtl w:val="0"/>
        </w:rPr>
        <w:t xml:space="preserve">Servicio de Programación de Consultas</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rtl w:val="0"/>
        </w:rPr>
        <w:t xml:space="preserve">Servicio de Recomendaciones</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rtl w:val="0"/>
        </w:rPr>
        <w:t xml:space="preserve">Servicio de Notificaciones</w:t>
      </w:r>
    </w:p>
    <w:p w:rsidR="00000000" w:rsidDel="00000000" w:rsidP="00000000" w:rsidRDefault="00000000" w:rsidRPr="00000000" w14:paraId="0000004C">
      <w:pPr>
        <w:numPr>
          <w:ilvl w:val="0"/>
          <w:numId w:val="11"/>
        </w:numPr>
        <w:spacing w:after="0" w:afterAutospacing="0" w:before="0" w:beforeAutospacing="0" w:lineRule="auto"/>
        <w:ind w:left="720" w:hanging="360"/>
      </w:pPr>
      <w:r w:rsidDel="00000000" w:rsidR="00000000" w:rsidRPr="00000000">
        <w:rPr>
          <w:rtl w:val="0"/>
        </w:rPr>
        <w:t xml:space="preserve">Implementar comunicación entre microservicios</w:t>
      </w:r>
    </w:p>
    <w:p w:rsidR="00000000" w:rsidDel="00000000" w:rsidP="00000000" w:rsidRDefault="00000000" w:rsidRPr="00000000" w14:paraId="0000004D">
      <w:pPr>
        <w:numPr>
          <w:ilvl w:val="0"/>
          <w:numId w:val="11"/>
        </w:numPr>
        <w:spacing w:after="0" w:afterAutospacing="0" w:before="0" w:beforeAutospacing="0" w:lineRule="auto"/>
        <w:ind w:left="720" w:hanging="360"/>
      </w:pPr>
      <w:r w:rsidDel="00000000" w:rsidR="00000000" w:rsidRPr="00000000">
        <w:rPr>
          <w:rtl w:val="0"/>
        </w:rPr>
        <w:t xml:space="preserve">Crear API Gateway</w:t>
      </w:r>
    </w:p>
    <w:p w:rsidR="00000000" w:rsidDel="00000000" w:rsidP="00000000" w:rsidRDefault="00000000" w:rsidRPr="00000000" w14:paraId="0000004E">
      <w:pPr>
        <w:numPr>
          <w:ilvl w:val="0"/>
          <w:numId w:val="11"/>
        </w:numPr>
        <w:spacing w:after="0" w:afterAutospacing="0" w:before="0" w:beforeAutospacing="0" w:lineRule="auto"/>
        <w:ind w:left="720" w:hanging="360"/>
      </w:pPr>
      <w:r w:rsidDel="00000000" w:rsidR="00000000" w:rsidRPr="00000000">
        <w:rPr>
          <w:rtl w:val="0"/>
        </w:rPr>
        <w:t xml:space="preserve">Aplicar principios SOLID</w:t>
      </w:r>
    </w:p>
    <w:p w:rsidR="00000000" w:rsidDel="00000000" w:rsidP="00000000" w:rsidRDefault="00000000" w:rsidRPr="00000000" w14:paraId="0000004F">
      <w:pPr>
        <w:numPr>
          <w:ilvl w:val="0"/>
          <w:numId w:val="11"/>
        </w:numPr>
        <w:spacing w:after="0" w:afterAutospacing="0" w:before="0" w:beforeAutospacing="0" w:lineRule="auto"/>
        <w:ind w:left="720" w:hanging="360"/>
      </w:pPr>
      <w:r w:rsidDel="00000000" w:rsidR="00000000" w:rsidRPr="00000000">
        <w:rPr>
          <w:rtl w:val="0"/>
        </w:rPr>
        <w:t xml:space="preserve">Implementar patrón Circuit Breaker</w:t>
      </w:r>
    </w:p>
    <w:p w:rsidR="00000000" w:rsidDel="00000000" w:rsidP="00000000" w:rsidRDefault="00000000" w:rsidRPr="00000000" w14:paraId="00000050">
      <w:pPr>
        <w:numPr>
          <w:ilvl w:val="0"/>
          <w:numId w:val="11"/>
        </w:numPr>
        <w:spacing w:after="240" w:before="0" w:beforeAutospacing="0" w:lineRule="auto"/>
        <w:ind w:left="720" w:hanging="360"/>
      </w:pPr>
      <w:r w:rsidDel="00000000" w:rsidR="00000000" w:rsidRPr="00000000">
        <w:rPr>
          <w:rtl w:val="0"/>
        </w:rPr>
        <w:t xml:space="preserve">Configurar comunicación mediante eventos</w:t>
      </w:r>
    </w:p>
    <w:p w:rsidR="00000000" w:rsidDel="00000000" w:rsidP="00000000" w:rsidRDefault="00000000" w:rsidRPr="00000000" w14:paraId="00000051">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52">
      <w:pPr>
        <w:numPr>
          <w:ilvl w:val="0"/>
          <w:numId w:val="1"/>
        </w:numPr>
        <w:spacing w:after="0" w:afterAutospacing="0" w:before="240" w:lineRule="auto"/>
        <w:ind w:left="720" w:hanging="360"/>
      </w:pPr>
      <w:r w:rsidDel="00000000" w:rsidR="00000000" w:rsidRPr="00000000">
        <w:rPr>
          <w:rtl w:val="0"/>
        </w:rPr>
        <w:t xml:space="preserve">Estructura de microservicios</w:t>
      </w:r>
    </w:p>
    <w:p w:rsidR="00000000" w:rsidDel="00000000" w:rsidP="00000000" w:rsidRDefault="00000000" w:rsidRPr="00000000" w14:paraId="00000053">
      <w:pPr>
        <w:numPr>
          <w:ilvl w:val="0"/>
          <w:numId w:val="1"/>
        </w:numPr>
        <w:spacing w:after="0" w:afterAutospacing="0" w:before="0" w:beforeAutospacing="0" w:lineRule="auto"/>
        <w:ind w:left="720" w:hanging="360"/>
      </w:pPr>
      <w:r w:rsidDel="00000000" w:rsidR="00000000" w:rsidRPr="00000000">
        <w:rPr>
          <w:rtl w:val="0"/>
        </w:rPr>
        <w:t xml:space="preserve">API Gateway</w:t>
      </w:r>
    </w:p>
    <w:p w:rsidR="00000000" w:rsidDel="00000000" w:rsidP="00000000" w:rsidRDefault="00000000" w:rsidRPr="00000000" w14:paraId="00000054">
      <w:pPr>
        <w:numPr>
          <w:ilvl w:val="0"/>
          <w:numId w:val="1"/>
        </w:numPr>
        <w:spacing w:after="0" w:afterAutospacing="0" w:before="0" w:beforeAutospacing="0" w:lineRule="auto"/>
        <w:ind w:left="720" w:hanging="360"/>
      </w:pPr>
      <w:r w:rsidDel="00000000" w:rsidR="00000000" w:rsidRPr="00000000">
        <w:rPr>
          <w:rtl w:val="0"/>
        </w:rPr>
        <w:t xml:space="preserve">Documentación de arquitectura</w:t>
      </w:r>
    </w:p>
    <w:p w:rsidR="00000000" w:rsidDel="00000000" w:rsidP="00000000" w:rsidRDefault="00000000" w:rsidRPr="00000000" w14:paraId="00000055">
      <w:pPr>
        <w:numPr>
          <w:ilvl w:val="0"/>
          <w:numId w:val="1"/>
        </w:numPr>
        <w:spacing w:after="240" w:before="0" w:beforeAutospacing="0" w:lineRule="auto"/>
        <w:ind w:left="720" w:hanging="360"/>
      </w:pPr>
      <w:r w:rsidDel="00000000" w:rsidR="00000000" w:rsidRPr="00000000">
        <w:rPr>
          <w:rtl w:val="0"/>
        </w:rPr>
        <w:t xml:space="preserve">Configuración de comunicación entre servicios</w:t>
      </w:r>
    </w:p>
    <w:p w:rsidR="00000000" w:rsidDel="00000000" w:rsidP="00000000" w:rsidRDefault="00000000" w:rsidRPr="00000000" w14:paraId="00000056">
      <w:pPr>
        <w:spacing w:after="240" w:before="240" w:lineRule="auto"/>
        <w:ind w:left="0" w:firstLine="0"/>
        <w:rPr/>
      </w:pPr>
      <w:r w:rsidDel="00000000" w:rsidR="00000000" w:rsidRPr="00000000">
        <w:rPr>
          <w:rtl w:val="0"/>
        </w:rPr>
      </w:r>
    </w:p>
    <w:p w:rsidR="00000000" w:rsidDel="00000000" w:rsidP="00000000" w:rsidRDefault="00000000" w:rsidRPr="00000000" w14:paraId="00000057">
      <w:pPr>
        <w:spacing w:after="240" w:before="24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jc w:val="both"/>
        <w:rPr>
          <w:b w:val="1"/>
          <w:bCs w:val="1"/>
          <w:color w:val="000000"/>
          <w:sz w:val="26"/>
          <w:szCs w:val="26"/>
        </w:rPr>
      </w:pPr>
      <w:bookmarkStart w:colFirst="0" w:colLast="0" w:name="_sc6we9a5o8uq" w:id="8"/>
      <w:bookmarkEnd w:id="8"/>
      <w:r w:rsidDel="00000000" w:rsidR="00000000" w:rsidRPr="00000000">
        <w:rPr>
          <w:b w:val="1"/>
          <w:bCs w:val="1"/>
          <w:color w:val="000000"/>
          <w:sz w:val="26"/>
          <w:szCs w:val="26"/>
          <w:rtl w:val="0"/>
        </w:rPr>
        <w:t xml:space="preserve">Práctica 4: Orquestación de contenedores con Kubernetes</w:t>
      </w:r>
    </w:p>
    <w:p w:rsidR="00000000" w:rsidDel="00000000" w:rsidP="00000000" w:rsidRDefault="00000000" w:rsidRPr="00000000" w14:paraId="00000059">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Orquestar microservicios</w:t>
      </w:r>
    </w:p>
    <w:p w:rsidR="00000000" w:rsidDel="00000000" w:rsidP="00000000" w:rsidRDefault="00000000" w:rsidRPr="00000000" w14:paraId="0000005A">
      <w:pPr>
        <w:numPr>
          <w:ilvl w:val="0"/>
          <w:numId w:val="3"/>
        </w:numPr>
        <w:spacing w:after="0" w:afterAutospacing="0" w:before="240" w:lineRule="auto"/>
        <w:ind w:left="720" w:hanging="360"/>
      </w:pPr>
      <w:r w:rsidDel="00000000" w:rsidR="00000000" w:rsidRPr="00000000">
        <w:rPr>
          <w:rtl w:val="0"/>
        </w:rPr>
        <w:t xml:space="preserve">Configurar Kubernetes</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Crear deployments para cada microservicio</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Implementar:</w:t>
      </w:r>
    </w:p>
    <w:p w:rsidR="00000000" w:rsidDel="00000000" w:rsidP="00000000" w:rsidRDefault="00000000" w:rsidRPr="00000000" w14:paraId="0000005D">
      <w:pPr>
        <w:numPr>
          <w:ilvl w:val="1"/>
          <w:numId w:val="3"/>
        </w:numPr>
        <w:spacing w:after="0" w:afterAutospacing="0" w:before="0" w:beforeAutospacing="0" w:lineRule="auto"/>
        <w:ind w:left="1440" w:hanging="360"/>
      </w:pPr>
      <w:r w:rsidDel="00000000" w:rsidR="00000000" w:rsidRPr="00000000">
        <w:rPr>
          <w:rtl w:val="0"/>
        </w:rPr>
        <w:t xml:space="preserve">Services</w:t>
      </w:r>
    </w:p>
    <w:p w:rsidR="00000000" w:rsidDel="00000000" w:rsidP="00000000" w:rsidRDefault="00000000" w:rsidRPr="00000000" w14:paraId="0000005E">
      <w:pPr>
        <w:numPr>
          <w:ilvl w:val="1"/>
          <w:numId w:val="3"/>
        </w:numPr>
        <w:spacing w:after="0" w:afterAutospacing="0" w:before="0" w:beforeAutospacing="0" w:lineRule="auto"/>
        <w:ind w:left="1440" w:hanging="360"/>
      </w:pPr>
      <w:r w:rsidDel="00000000" w:rsidR="00000000" w:rsidRPr="00000000">
        <w:rPr>
          <w:rtl w:val="0"/>
        </w:rPr>
        <w:t xml:space="preserve">ConfigMaps</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rtl w:val="0"/>
        </w:rPr>
        <w:t xml:space="preserve">Secrets</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Gestionar almacenamiento persistente</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Configurar networking entre servicios</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Implementar GitFlow</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Crear pipeline de desarrollo</w:t>
      </w:r>
    </w:p>
    <w:p w:rsidR="00000000" w:rsidDel="00000000" w:rsidP="00000000" w:rsidRDefault="00000000" w:rsidRPr="00000000" w14:paraId="00000064">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rtl w:val="0"/>
        </w:rPr>
        <w:t xml:space="preserve">Configuraciones de Kubernetes</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Scripts de deployment</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Configuración de GitFlow</w:t>
      </w:r>
    </w:p>
    <w:p w:rsidR="00000000" w:rsidDel="00000000" w:rsidP="00000000" w:rsidRDefault="00000000" w:rsidRPr="00000000" w14:paraId="00000068">
      <w:pPr>
        <w:numPr>
          <w:ilvl w:val="0"/>
          <w:numId w:val="7"/>
        </w:numPr>
        <w:spacing w:after="240" w:before="0" w:beforeAutospacing="0" w:lineRule="auto"/>
        <w:ind w:left="720" w:hanging="360"/>
      </w:pPr>
      <w:r w:rsidDel="00000000" w:rsidR="00000000" w:rsidRPr="00000000">
        <w:rPr>
          <w:rtl w:val="0"/>
        </w:rPr>
        <w:t xml:space="preserve">Pipeline de desarrollo</w:t>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jc w:val="both"/>
        <w:rPr>
          <w:b w:val="1"/>
          <w:bCs w:val="1"/>
          <w:color w:val="000000"/>
          <w:sz w:val="26"/>
          <w:szCs w:val="26"/>
        </w:rPr>
      </w:pPr>
      <w:bookmarkStart w:colFirst="0" w:colLast="0" w:name="_tze7x8egochq" w:id="9"/>
      <w:bookmarkEnd w:id="9"/>
      <w:r w:rsidDel="00000000" w:rsidR="00000000" w:rsidRPr="00000000">
        <w:rPr>
          <w:b w:val="1"/>
          <w:bCs w:val="1"/>
          <w:color w:val="000000"/>
          <w:sz w:val="26"/>
          <w:szCs w:val="26"/>
          <w:rtl w:val="0"/>
        </w:rPr>
        <w:t xml:space="preserve">Práctica 5: Integración y Entrega Continua</w:t>
      </w:r>
    </w:p>
    <w:p w:rsidR="00000000" w:rsidDel="00000000" w:rsidP="00000000" w:rsidRDefault="00000000" w:rsidRPr="00000000" w14:paraId="0000006C">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Automatizar pruebas y despliegue Implementar CI/CD con:</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Automatización de pruebas:</w:t>
      </w:r>
    </w:p>
    <w:p w:rsidR="00000000" w:rsidDel="00000000" w:rsidP="00000000" w:rsidRDefault="00000000" w:rsidRPr="00000000" w14:paraId="0000006E">
      <w:pPr>
        <w:numPr>
          <w:ilvl w:val="1"/>
          <w:numId w:val="8"/>
        </w:numPr>
        <w:spacing w:after="0" w:afterAutospacing="0" w:before="0" w:beforeAutospacing="0" w:lineRule="auto"/>
        <w:ind w:left="1440" w:hanging="360"/>
      </w:pPr>
      <w:r w:rsidDel="00000000" w:rsidR="00000000" w:rsidRPr="00000000">
        <w:rPr>
          <w:rtl w:val="0"/>
        </w:rPr>
        <w:t xml:space="preserve">Unitarias</w:t>
      </w:r>
    </w:p>
    <w:p w:rsidR="00000000" w:rsidDel="00000000" w:rsidP="00000000" w:rsidRDefault="00000000" w:rsidRPr="00000000" w14:paraId="0000006F">
      <w:pPr>
        <w:numPr>
          <w:ilvl w:val="1"/>
          <w:numId w:val="8"/>
        </w:numPr>
        <w:spacing w:after="0" w:afterAutospacing="0" w:before="0" w:beforeAutospacing="0" w:lineRule="auto"/>
        <w:ind w:left="1440" w:hanging="360"/>
      </w:pPr>
      <w:r w:rsidDel="00000000" w:rsidR="00000000" w:rsidRPr="00000000">
        <w:rPr>
          <w:rtl w:val="0"/>
        </w:rPr>
        <w:t xml:space="preserve">Integración</w:t>
      </w:r>
    </w:p>
    <w:p w:rsidR="00000000" w:rsidDel="00000000" w:rsidP="00000000" w:rsidRDefault="00000000" w:rsidRPr="00000000" w14:paraId="00000070">
      <w:pPr>
        <w:numPr>
          <w:ilvl w:val="1"/>
          <w:numId w:val="8"/>
        </w:numPr>
        <w:spacing w:after="0" w:afterAutospacing="0" w:before="0" w:beforeAutospacing="0" w:lineRule="auto"/>
        <w:ind w:left="1440" w:hanging="360"/>
      </w:pPr>
      <w:r w:rsidDel="00000000" w:rsidR="00000000" w:rsidRPr="00000000">
        <w:rPr>
          <w:rtl w:val="0"/>
        </w:rPr>
        <w:t xml:space="preserve">End-to-end</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Test-Driven Development (TDD)</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Estrategias de despliegue:</w:t>
      </w:r>
    </w:p>
    <w:p w:rsidR="00000000" w:rsidDel="00000000" w:rsidP="00000000" w:rsidRDefault="00000000" w:rsidRPr="00000000" w14:paraId="00000073">
      <w:pPr>
        <w:numPr>
          <w:ilvl w:val="1"/>
          <w:numId w:val="8"/>
        </w:numPr>
        <w:spacing w:after="0" w:afterAutospacing="0" w:before="0" w:beforeAutospacing="0" w:lineRule="auto"/>
        <w:ind w:left="1440" w:hanging="360"/>
      </w:pPr>
      <w:r w:rsidDel="00000000" w:rsidR="00000000" w:rsidRPr="00000000">
        <w:rPr>
          <w:rtl w:val="0"/>
        </w:rPr>
        <w:t xml:space="preserve">Blue-Green</w:t>
      </w:r>
    </w:p>
    <w:p w:rsidR="00000000" w:rsidDel="00000000" w:rsidP="00000000" w:rsidRDefault="00000000" w:rsidRPr="00000000" w14:paraId="00000074">
      <w:pPr>
        <w:numPr>
          <w:ilvl w:val="1"/>
          <w:numId w:val="8"/>
        </w:numPr>
        <w:spacing w:after="0" w:afterAutospacing="0" w:before="0" w:beforeAutospacing="0" w:lineRule="auto"/>
        <w:ind w:left="1440" w:hanging="360"/>
      </w:pPr>
      <w:r w:rsidDel="00000000" w:rsidR="00000000" w:rsidRPr="00000000">
        <w:rPr>
          <w:rtl w:val="0"/>
        </w:rPr>
        <w:t xml:space="preserve">Canary</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Automatizar:</w:t>
      </w:r>
    </w:p>
    <w:p w:rsidR="00000000" w:rsidDel="00000000" w:rsidP="00000000" w:rsidRDefault="00000000" w:rsidRPr="00000000" w14:paraId="00000076">
      <w:pPr>
        <w:numPr>
          <w:ilvl w:val="1"/>
          <w:numId w:val="8"/>
        </w:numPr>
        <w:spacing w:after="0" w:afterAutospacing="0" w:before="0" w:beforeAutospacing="0" w:lineRule="auto"/>
        <w:ind w:left="1440" w:hanging="360"/>
      </w:pPr>
      <w:r w:rsidDel="00000000" w:rsidR="00000000" w:rsidRPr="00000000">
        <w:rPr>
          <w:rtl w:val="0"/>
        </w:rPr>
        <w:t xml:space="preserve">Build</w:t>
      </w:r>
    </w:p>
    <w:p w:rsidR="00000000" w:rsidDel="00000000" w:rsidP="00000000" w:rsidRDefault="00000000" w:rsidRPr="00000000" w14:paraId="00000077">
      <w:pPr>
        <w:numPr>
          <w:ilvl w:val="1"/>
          <w:numId w:val="8"/>
        </w:numPr>
        <w:spacing w:after="0" w:afterAutospacing="0" w:before="0" w:beforeAutospacing="0" w:lineRule="auto"/>
        <w:ind w:left="1440" w:hanging="360"/>
      </w:pPr>
      <w:r w:rsidDel="00000000" w:rsidR="00000000" w:rsidRPr="00000000">
        <w:rPr>
          <w:rtl w:val="0"/>
        </w:rPr>
        <w:t xml:space="preserve">Empaquetado</w:t>
      </w:r>
    </w:p>
    <w:p w:rsidR="00000000" w:rsidDel="00000000" w:rsidP="00000000" w:rsidRDefault="00000000" w:rsidRPr="00000000" w14:paraId="00000078">
      <w:pPr>
        <w:numPr>
          <w:ilvl w:val="1"/>
          <w:numId w:val="8"/>
        </w:numPr>
        <w:spacing w:after="0" w:afterAutospacing="0" w:before="0" w:beforeAutospacing="0" w:lineRule="auto"/>
        <w:ind w:left="1440" w:hanging="360"/>
      </w:pPr>
      <w:r w:rsidDel="00000000" w:rsidR="00000000" w:rsidRPr="00000000">
        <w:rPr>
          <w:rtl w:val="0"/>
        </w:rPr>
        <w:t xml:space="preserve">Artefactos de compilación</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Integración con herramientas de CI/CD</w:t>
      </w:r>
    </w:p>
    <w:p w:rsidR="00000000" w:rsidDel="00000000" w:rsidP="00000000" w:rsidRDefault="00000000" w:rsidRPr="00000000" w14:paraId="0000007A">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7B">
      <w:pPr>
        <w:numPr>
          <w:ilvl w:val="0"/>
          <w:numId w:val="5"/>
        </w:numPr>
        <w:spacing w:after="0" w:afterAutospacing="0" w:before="240" w:lineRule="auto"/>
        <w:ind w:left="720" w:hanging="360"/>
      </w:pPr>
      <w:r w:rsidDel="00000000" w:rsidR="00000000" w:rsidRPr="00000000">
        <w:rPr>
          <w:rtl w:val="0"/>
        </w:rPr>
        <w:t xml:space="preserve">Pipeline de CI/CD completo</w:t>
      </w:r>
    </w:p>
    <w:p w:rsidR="00000000" w:rsidDel="00000000" w:rsidP="00000000" w:rsidRDefault="00000000" w:rsidRPr="00000000" w14:paraId="0000007C">
      <w:pPr>
        <w:numPr>
          <w:ilvl w:val="0"/>
          <w:numId w:val="5"/>
        </w:numPr>
        <w:spacing w:after="0" w:afterAutospacing="0" w:before="0" w:beforeAutospacing="0" w:lineRule="auto"/>
        <w:ind w:left="720" w:hanging="360"/>
      </w:pPr>
      <w:r w:rsidDel="00000000" w:rsidR="00000000" w:rsidRPr="00000000">
        <w:rPr>
          <w:rtl w:val="0"/>
        </w:rPr>
        <w:t xml:space="preserve">Conjunto de pruebas automatizadas</w:t>
      </w:r>
    </w:p>
    <w:p w:rsidR="00000000" w:rsidDel="00000000" w:rsidP="00000000" w:rsidRDefault="00000000" w:rsidRPr="00000000" w14:paraId="0000007D">
      <w:pPr>
        <w:numPr>
          <w:ilvl w:val="0"/>
          <w:numId w:val="5"/>
        </w:numPr>
        <w:spacing w:after="0" w:afterAutospacing="0" w:before="0" w:beforeAutospacing="0" w:lineRule="auto"/>
        <w:ind w:left="720" w:hanging="360"/>
      </w:pPr>
      <w:r w:rsidDel="00000000" w:rsidR="00000000" w:rsidRPr="00000000">
        <w:rPr>
          <w:rtl w:val="0"/>
        </w:rPr>
        <w:t xml:space="preserve">Estrategias de despliegue</w:t>
      </w:r>
    </w:p>
    <w:p w:rsidR="00000000" w:rsidDel="00000000" w:rsidP="00000000" w:rsidRDefault="00000000" w:rsidRPr="00000000" w14:paraId="0000007E">
      <w:pPr>
        <w:numPr>
          <w:ilvl w:val="0"/>
          <w:numId w:val="5"/>
        </w:numPr>
        <w:spacing w:after="240" w:before="0" w:beforeAutospacing="0" w:lineRule="auto"/>
        <w:ind w:left="720" w:hanging="360"/>
      </w:pPr>
      <w:r w:rsidDel="00000000" w:rsidR="00000000" w:rsidRPr="00000000">
        <w:rPr>
          <w:rtl w:val="0"/>
        </w:rPr>
        <w:t xml:space="preserve">Documentación de proceso de testing</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jc w:val="both"/>
        <w:rPr>
          <w:b w:val="1"/>
          <w:bCs w:val="1"/>
          <w:color w:val="000000"/>
          <w:sz w:val="26"/>
          <w:szCs w:val="26"/>
        </w:rPr>
      </w:pPr>
      <w:bookmarkStart w:colFirst="0" w:colLast="0" w:name="_89lucs8fz9bv" w:id="10"/>
      <w:bookmarkEnd w:id="10"/>
      <w:r w:rsidDel="00000000" w:rsidR="00000000" w:rsidRPr="00000000">
        <w:rPr>
          <w:b w:val="1"/>
          <w:bCs w:val="1"/>
          <w:color w:val="000000"/>
          <w:sz w:val="26"/>
          <w:szCs w:val="26"/>
          <w:rtl w:val="0"/>
        </w:rPr>
        <w:t xml:space="preserve">Práctica 6: Seguridad, Monitoreo y Optimización</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Objetivo:</w:t>
      </w:r>
      <w:r w:rsidDel="00000000" w:rsidR="00000000" w:rsidRPr="00000000">
        <w:rPr>
          <w:rtl w:val="0"/>
        </w:rPr>
        <w:t xml:space="preserve"> Añadir seguridad y capacidades de monitoreo</w:t>
      </w:r>
    </w:p>
    <w:p w:rsidR="00000000" w:rsidDel="00000000" w:rsidP="00000000" w:rsidRDefault="00000000" w:rsidRPr="00000000" w14:paraId="00000084">
      <w:pPr>
        <w:numPr>
          <w:ilvl w:val="0"/>
          <w:numId w:val="12"/>
        </w:numPr>
        <w:spacing w:after="0" w:afterAutospacing="0" w:before="240" w:lineRule="auto"/>
        <w:ind w:left="720" w:hanging="360"/>
      </w:pPr>
      <w:r w:rsidDel="00000000" w:rsidR="00000000" w:rsidRPr="00000000">
        <w:rPr>
          <w:rtl w:val="0"/>
        </w:rPr>
        <w:t xml:space="preserve">Implementar DevSecOps</w:t>
      </w:r>
    </w:p>
    <w:p w:rsidR="00000000" w:rsidDel="00000000" w:rsidP="00000000" w:rsidRDefault="00000000" w:rsidRPr="00000000" w14:paraId="00000085">
      <w:pPr>
        <w:numPr>
          <w:ilvl w:val="0"/>
          <w:numId w:val="12"/>
        </w:numPr>
        <w:spacing w:after="0" w:afterAutospacing="0" w:before="0" w:beforeAutospacing="0" w:lineRule="auto"/>
        <w:ind w:left="720" w:hanging="360"/>
      </w:pPr>
      <w:r w:rsidDel="00000000" w:rsidR="00000000" w:rsidRPr="00000000">
        <w:rPr>
          <w:rtl w:val="0"/>
        </w:rPr>
        <w:t xml:space="preserve">Análisis de seguridad:</w:t>
      </w:r>
    </w:p>
    <w:p w:rsidR="00000000" w:rsidDel="00000000" w:rsidP="00000000" w:rsidRDefault="00000000" w:rsidRPr="00000000" w14:paraId="00000086">
      <w:pPr>
        <w:numPr>
          <w:ilvl w:val="1"/>
          <w:numId w:val="12"/>
        </w:numPr>
        <w:spacing w:after="0" w:afterAutospacing="0" w:before="0" w:beforeAutospacing="0" w:lineRule="auto"/>
        <w:ind w:left="1440" w:hanging="360"/>
      </w:pPr>
      <w:r w:rsidDel="00000000" w:rsidR="00000000" w:rsidRPr="00000000">
        <w:rPr>
          <w:rtl w:val="0"/>
        </w:rPr>
        <w:t xml:space="preserve">Código estático (SAST)</w:t>
      </w:r>
    </w:p>
    <w:p w:rsidR="00000000" w:rsidDel="00000000" w:rsidP="00000000" w:rsidRDefault="00000000" w:rsidRPr="00000000" w14:paraId="00000087">
      <w:pPr>
        <w:numPr>
          <w:ilvl w:val="1"/>
          <w:numId w:val="12"/>
        </w:numPr>
        <w:spacing w:after="0" w:afterAutospacing="0" w:before="0" w:beforeAutospacing="0" w:lineRule="auto"/>
        <w:ind w:left="1440" w:hanging="360"/>
      </w:pPr>
      <w:r w:rsidDel="00000000" w:rsidR="00000000" w:rsidRPr="00000000">
        <w:rPr>
          <w:rtl w:val="0"/>
        </w:rPr>
        <w:t xml:space="preserve">Escaneo de vulnerabilidades</w:t>
      </w:r>
    </w:p>
    <w:p w:rsidR="00000000" w:rsidDel="00000000" w:rsidP="00000000" w:rsidRDefault="00000000" w:rsidRPr="00000000" w14:paraId="00000088">
      <w:pPr>
        <w:numPr>
          <w:ilvl w:val="0"/>
          <w:numId w:val="12"/>
        </w:numPr>
        <w:spacing w:after="0" w:afterAutospacing="0" w:before="0" w:beforeAutospacing="0" w:lineRule="auto"/>
        <w:ind w:left="720" w:hanging="360"/>
      </w:pPr>
      <w:r w:rsidDel="00000000" w:rsidR="00000000" w:rsidRPr="00000000">
        <w:rPr>
          <w:rtl w:val="0"/>
        </w:rPr>
        <w:t xml:space="preserve">Gestión de secretos con Vault</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Monitoreo con:</w:t>
      </w:r>
    </w:p>
    <w:p w:rsidR="00000000" w:rsidDel="00000000" w:rsidP="00000000" w:rsidRDefault="00000000" w:rsidRPr="00000000" w14:paraId="0000008A">
      <w:pPr>
        <w:numPr>
          <w:ilvl w:val="1"/>
          <w:numId w:val="12"/>
        </w:numPr>
        <w:spacing w:after="0" w:afterAutospacing="0" w:before="0" w:beforeAutospacing="0" w:lineRule="auto"/>
        <w:ind w:left="1440" w:hanging="360"/>
      </w:pPr>
      <w:r w:rsidDel="00000000" w:rsidR="00000000" w:rsidRPr="00000000">
        <w:rPr>
          <w:rtl w:val="0"/>
        </w:rPr>
        <w:t xml:space="preserve">Prometheus</w:t>
      </w:r>
    </w:p>
    <w:p w:rsidR="00000000" w:rsidDel="00000000" w:rsidP="00000000" w:rsidRDefault="00000000" w:rsidRPr="00000000" w14:paraId="0000008B">
      <w:pPr>
        <w:numPr>
          <w:ilvl w:val="1"/>
          <w:numId w:val="12"/>
        </w:numPr>
        <w:spacing w:after="0" w:afterAutospacing="0" w:before="0" w:beforeAutospacing="0" w:lineRule="auto"/>
        <w:ind w:left="1440" w:hanging="360"/>
      </w:pPr>
      <w:r w:rsidDel="00000000" w:rsidR="00000000" w:rsidRPr="00000000">
        <w:rPr>
          <w:rtl w:val="0"/>
        </w:rPr>
        <w:t xml:space="preserve">Grafana</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Logging centralizado (ELK Stack)</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Implementar tracing distribuido</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Optimizar rendimiento</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Configurar alertas de seguridad y rendimiento</w:t>
      </w:r>
    </w:p>
    <w:p w:rsidR="00000000" w:rsidDel="00000000" w:rsidP="00000000" w:rsidRDefault="00000000" w:rsidRPr="00000000" w14:paraId="00000090">
      <w:pPr>
        <w:spacing w:after="240" w:before="240" w:lineRule="auto"/>
        <w:jc w:val="both"/>
        <w:rPr>
          <w:b w:val="1"/>
          <w:bCs w:val="1"/>
        </w:rPr>
      </w:pPr>
      <w:r w:rsidDel="00000000" w:rsidR="00000000" w:rsidRPr="00000000">
        <w:rPr>
          <w:b w:val="1"/>
          <w:bCs w:val="1"/>
          <w:rtl w:val="0"/>
        </w:rPr>
        <w:t xml:space="preserve">Entregables:</w:t>
      </w:r>
    </w:p>
    <w:p w:rsidR="00000000" w:rsidDel="00000000" w:rsidP="00000000" w:rsidRDefault="00000000" w:rsidRPr="00000000" w14:paraId="00000091">
      <w:pPr>
        <w:numPr>
          <w:ilvl w:val="0"/>
          <w:numId w:val="13"/>
        </w:numPr>
        <w:spacing w:after="0" w:afterAutospacing="0" w:before="240" w:lineRule="auto"/>
        <w:ind w:left="720" w:hanging="360"/>
      </w:pPr>
      <w:r w:rsidDel="00000000" w:rsidR="00000000" w:rsidRPr="00000000">
        <w:rPr>
          <w:rtl w:val="0"/>
        </w:rPr>
        <w:t xml:space="preserve">Configuración de seguridad integral</w:t>
      </w:r>
    </w:p>
    <w:p w:rsidR="00000000" w:rsidDel="00000000" w:rsidP="00000000" w:rsidRDefault="00000000" w:rsidRPr="00000000" w14:paraId="00000092">
      <w:pPr>
        <w:numPr>
          <w:ilvl w:val="0"/>
          <w:numId w:val="13"/>
        </w:numPr>
        <w:spacing w:after="0" w:afterAutospacing="0" w:before="0" w:beforeAutospacing="0" w:lineRule="auto"/>
        <w:ind w:left="720" w:hanging="360"/>
      </w:pPr>
      <w:r w:rsidDel="00000000" w:rsidR="00000000" w:rsidRPr="00000000">
        <w:rPr>
          <w:rtl w:val="0"/>
        </w:rPr>
        <w:t xml:space="preserve">Dashboard de monitoreo</w:t>
      </w:r>
    </w:p>
    <w:p w:rsidR="00000000" w:rsidDel="00000000" w:rsidP="00000000" w:rsidRDefault="00000000" w:rsidRPr="00000000" w14:paraId="00000093">
      <w:pPr>
        <w:numPr>
          <w:ilvl w:val="0"/>
          <w:numId w:val="13"/>
        </w:numPr>
        <w:spacing w:after="0" w:afterAutospacing="0" w:before="0" w:beforeAutospacing="0" w:lineRule="auto"/>
        <w:ind w:left="720" w:hanging="360"/>
      </w:pPr>
      <w:r w:rsidDel="00000000" w:rsidR="00000000" w:rsidRPr="00000000">
        <w:rPr>
          <w:rtl w:val="0"/>
        </w:rPr>
        <w:t xml:space="preserve">Sistema de logging</w:t>
      </w:r>
    </w:p>
    <w:p w:rsidR="00000000" w:rsidDel="00000000" w:rsidP="00000000" w:rsidRDefault="00000000" w:rsidRPr="00000000" w14:paraId="00000094">
      <w:pPr>
        <w:numPr>
          <w:ilvl w:val="0"/>
          <w:numId w:val="13"/>
        </w:numPr>
        <w:spacing w:after="240" w:before="0" w:beforeAutospacing="0" w:lineRule="auto"/>
        <w:ind w:left="720" w:hanging="360"/>
      </w:pPr>
      <w:r w:rsidDel="00000000" w:rsidR="00000000" w:rsidRPr="00000000">
        <w:rPr>
          <w:rtl w:val="0"/>
        </w:rPr>
        <w:t xml:space="preserve">Documentación de seguridad</w:t>
      </w:r>
    </w:p>
    <w:p w:rsidR="00000000" w:rsidDel="00000000" w:rsidP="00000000" w:rsidRDefault="00000000" w:rsidRPr="00000000" w14:paraId="00000095">
      <w:pPr>
        <w:pStyle w:val="Heading3"/>
        <w:keepNext w:val="0"/>
        <w:keepLines w:val="0"/>
        <w:spacing w:before="280" w:lineRule="auto"/>
        <w:jc w:val="both"/>
        <w:rPr>
          <w:b w:val="1"/>
          <w:bCs w:val="1"/>
          <w:color w:val="000000"/>
          <w:sz w:val="26"/>
          <w:szCs w:val="26"/>
        </w:rPr>
      </w:pPr>
      <w:bookmarkStart w:colFirst="0" w:colLast="0" w:name="_e02ki5cbi3" w:id="11"/>
      <w:bookmarkEnd w:id="11"/>
      <w:r w:rsidDel="00000000" w:rsidR="00000000" w:rsidRPr="00000000">
        <w:rPr>
          <w:b w:val="1"/>
          <w:bCs w:val="1"/>
          <w:color w:val="000000"/>
          <w:sz w:val="26"/>
          <w:szCs w:val="26"/>
          <w:rtl w:val="0"/>
        </w:rPr>
        <w:t xml:space="preserve">Tecnologías Sugeridas para el desarrollo de las prácticas</w:t>
      </w:r>
    </w:p>
    <w:p w:rsidR="00000000" w:rsidDel="00000000" w:rsidP="00000000" w:rsidRDefault="00000000" w:rsidRPr="00000000" w14:paraId="00000096">
      <w:pPr>
        <w:numPr>
          <w:ilvl w:val="0"/>
          <w:numId w:val="2"/>
        </w:numPr>
        <w:spacing w:after="0" w:afterAutospacing="0" w:before="240" w:lineRule="auto"/>
        <w:ind w:left="720" w:hanging="360"/>
      </w:pPr>
      <w:r w:rsidDel="00000000" w:rsidR="00000000" w:rsidRPr="00000000">
        <w:rPr>
          <w:rtl w:val="0"/>
        </w:rPr>
        <w:t xml:space="preserve">Frontend: React, Angular, Vue</w:t>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rtl w:val="0"/>
        </w:rPr>
        <w:t xml:space="preserve">Backend: Node.js, Rust, Go, PHP</w:t>
      </w:r>
    </w:p>
    <w:p w:rsidR="00000000" w:rsidDel="00000000" w:rsidP="00000000" w:rsidRDefault="00000000" w:rsidRPr="00000000" w14:paraId="00000098">
      <w:pPr>
        <w:numPr>
          <w:ilvl w:val="0"/>
          <w:numId w:val="2"/>
        </w:numPr>
        <w:spacing w:after="0" w:afterAutospacing="0" w:before="0" w:beforeAutospacing="0" w:lineRule="auto"/>
        <w:ind w:left="720" w:hanging="360"/>
      </w:pPr>
      <w:r w:rsidDel="00000000" w:rsidR="00000000" w:rsidRPr="00000000">
        <w:rPr>
          <w:rtl w:val="0"/>
        </w:rPr>
        <w:t xml:space="preserve">Base de datos: MongoDB, MySQL</w:t>
      </w:r>
    </w:p>
    <w:p w:rsidR="00000000" w:rsidDel="00000000" w:rsidP="00000000" w:rsidRDefault="00000000" w:rsidRPr="00000000" w14:paraId="00000099">
      <w:pPr>
        <w:numPr>
          <w:ilvl w:val="0"/>
          <w:numId w:val="2"/>
        </w:numPr>
        <w:spacing w:after="0" w:afterAutospacing="0" w:before="0" w:beforeAutospacing="0" w:lineRule="auto"/>
        <w:ind w:left="720" w:hanging="360"/>
      </w:pPr>
      <w:r w:rsidDel="00000000" w:rsidR="00000000" w:rsidRPr="00000000">
        <w:rPr>
          <w:rtl w:val="0"/>
        </w:rPr>
        <w:t xml:space="preserve">Contenedores: Docker</w:t>
      </w:r>
    </w:p>
    <w:p w:rsidR="00000000" w:rsidDel="00000000" w:rsidP="00000000" w:rsidRDefault="00000000" w:rsidRPr="00000000" w14:paraId="0000009A">
      <w:pPr>
        <w:numPr>
          <w:ilvl w:val="0"/>
          <w:numId w:val="2"/>
        </w:numPr>
        <w:spacing w:after="0" w:afterAutospacing="0" w:before="0" w:beforeAutospacing="0" w:lineRule="auto"/>
        <w:ind w:left="720" w:hanging="360"/>
      </w:pPr>
      <w:r w:rsidDel="00000000" w:rsidR="00000000" w:rsidRPr="00000000">
        <w:rPr>
          <w:rtl w:val="0"/>
        </w:rPr>
        <w:t xml:space="preserve">Orquestación: Kubernetes</w:t>
      </w:r>
    </w:p>
    <w:p w:rsidR="00000000" w:rsidDel="00000000" w:rsidP="00000000" w:rsidRDefault="00000000" w:rsidRPr="00000000" w14:paraId="0000009B">
      <w:pPr>
        <w:numPr>
          <w:ilvl w:val="0"/>
          <w:numId w:val="2"/>
        </w:numPr>
        <w:spacing w:after="0" w:afterAutospacing="0" w:before="0" w:beforeAutospacing="0" w:lineRule="auto"/>
        <w:ind w:left="720" w:hanging="360"/>
      </w:pPr>
      <w:r w:rsidDel="00000000" w:rsidR="00000000" w:rsidRPr="00000000">
        <w:rPr>
          <w:rtl w:val="0"/>
        </w:rPr>
        <w:t xml:space="preserve">CI/CD: GitLab CI, Github Actions</w:t>
      </w:r>
    </w:p>
    <w:p w:rsidR="00000000" w:rsidDel="00000000" w:rsidP="00000000" w:rsidRDefault="00000000" w:rsidRPr="00000000" w14:paraId="0000009C">
      <w:pPr>
        <w:numPr>
          <w:ilvl w:val="0"/>
          <w:numId w:val="2"/>
        </w:numPr>
        <w:spacing w:after="0" w:afterAutospacing="0" w:before="0" w:beforeAutospacing="0" w:lineRule="auto"/>
        <w:ind w:left="720" w:hanging="360"/>
      </w:pPr>
      <w:r w:rsidDel="00000000" w:rsidR="00000000" w:rsidRPr="00000000">
        <w:rPr>
          <w:rtl w:val="0"/>
        </w:rPr>
        <w:t xml:space="preserve">Monitoreo: Prometheus, Grafana</w:t>
      </w:r>
    </w:p>
    <w:p w:rsidR="00000000" w:rsidDel="00000000" w:rsidP="00000000" w:rsidRDefault="00000000" w:rsidRPr="00000000" w14:paraId="0000009D">
      <w:pPr>
        <w:numPr>
          <w:ilvl w:val="0"/>
          <w:numId w:val="2"/>
        </w:numPr>
        <w:spacing w:after="0" w:afterAutospacing="0" w:before="0" w:beforeAutospacing="0" w:lineRule="auto"/>
        <w:ind w:left="720" w:hanging="360"/>
      </w:pPr>
      <w:r w:rsidDel="00000000" w:rsidR="00000000" w:rsidRPr="00000000">
        <w:rPr>
          <w:rtl w:val="0"/>
        </w:rPr>
        <w:t xml:space="preserve">Logging: ELK Stack</w:t>
      </w:r>
    </w:p>
    <w:p w:rsidR="00000000" w:rsidDel="00000000" w:rsidP="00000000" w:rsidRDefault="00000000" w:rsidRPr="00000000" w14:paraId="0000009E">
      <w:pPr>
        <w:numPr>
          <w:ilvl w:val="0"/>
          <w:numId w:val="2"/>
        </w:numPr>
        <w:spacing w:after="240" w:before="0" w:beforeAutospacing="0" w:lineRule="auto"/>
        <w:ind w:left="720" w:hanging="360"/>
      </w:pPr>
      <w:r w:rsidDel="00000000" w:rsidR="00000000" w:rsidRPr="00000000">
        <w:rPr>
          <w:rtl w:val="0"/>
        </w:rPr>
        <w:t xml:space="preserve">Seguridad: OWASP, Vault</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