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Layout w:type="fixed"/>
        <w:tblLook w:val="0000"/>
      </w:tblPr>
      <w:tblGrid>
        <w:gridCol w:w="1575"/>
        <w:gridCol w:w="7695"/>
        <w:gridCol w:w="705"/>
        <w:tblGridChange w:id="0">
          <w:tblGrid>
            <w:gridCol w:w="1575"/>
            <w:gridCol w:w="7695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Rigor técnico</w:t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.929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un compilador utilizando como representación intermedia lenguajes ensambladores como Aarch64.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5.0" w:type="dxa"/>
        <w:jc w:val="left"/>
        <w:tblLayout w:type="fixed"/>
        <w:tblLook w:val="0000"/>
      </w:tblPr>
      <w:tblGrid>
        <w:gridCol w:w="2880"/>
        <w:gridCol w:w="6390"/>
        <w:gridCol w:w="705"/>
        <w:tblGridChange w:id="0">
          <w:tblGrid>
            <w:gridCol w:w="2880"/>
            <w:gridCol w:w="6390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Representación lineal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Formulas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Row-major, Column-major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Representación física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Tamaño de variables primitivas a bajo nivel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Layout w:type="fixed"/>
        <w:tblLook w:val="0000"/>
      </w:tblPr>
      <w:tblGrid>
        <w:gridCol w:w="3465"/>
        <w:gridCol w:w="5805"/>
        <w:gridCol w:w="705"/>
        <w:tblGridChange w:id="0">
          <w:tblGrid>
            <w:gridCol w:w="3465"/>
            <w:gridCol w:w="5805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Ejemplo en CD3        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Declaración de arreglos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Esquema de traducción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 a arreglos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 de 3 direcciones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4. Implementación en ARM64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40min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Estructura Compilador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Construcción de la fórmula y extensión de funcionalidades</w:t>
            </w:r>
          </w:p>
        </w:tc>
      </w:tr>
    </w:tbl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et+jeZkLAO7H/+LrWJ886188g==">CgMxLjA4AHIhMVJIXzBzOHpsRkZ5QjBwc2VyZzJ4LXJRbkNxUGpFVjNx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