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80"/>
          <w:szCs w:val="80"/>
        </w:rPr>
      </w:pPr>
      <w:bookmarkStart w:colFirst="0" w:colLast="0" w:name="_heading=h.1ttmz25pbp14" w:id="0"/>
      <w:bookmarkEnd w:id="0"/>
      <w:r w:rsidDel="00000000" w:rsidR="00000000" w:rsidRPr="00000000">
        <w:rPr>
          <w:color w:val="f1c232"/>
          <w:sz w:val="80"/>
          <w:szCs w:val="80"/>
          <w:rtl w:val="0"/>
        </w:rPr>
        <w:t xml:space="preserve">Construcción y Análisis de Gramáticas Libres de Contexto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-150652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hmtwao74id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9gcwikth8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h5m7xl2w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wvcufj40h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yqk2khy14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21seiw1uo8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dwjw6wzj0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2tq1dskyu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33yiw57o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gyiwxqbtk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f75ekhxl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tie3qpkw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owgpscv02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5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khmtwao74id0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5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h9gcwikth8gr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p w:rsidR="00000000" w:rsidDel="00000000" w:rsidP="00000000" w:rsidRDefault="00000000" w:rsidRPr="00000000" w14:paraId="0000001C">
      <w:pPr>
        <w:pStyle w:val="Heading2"/>
        <w:spacing w:before="0" w:lineRule="auto"/>
        <w:rPr>
          <w:color w:val="bf9000"/>
        </w:rPr>
      </w:pPr>
      <w:bookmarkStart w:colFirst="0" w:colLast="0" w:name="_heading=h.31jzyz9r98fh" w:id="3"/>
      <w:bookmarkEnd w:id="3"/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7040"/>
        <w:tblGridChange w:id="0">
          <w:tblGrid>
            <w:gridCol w:w="218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aplica en la actividad?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estudiante desarrolla correctamente las gramáticas y entrega la actividad dentro del tiempo establecido.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Pensamiento analítico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estudiante analiza estructuras sintácticas válidas e inválidas para construir reglas formales correctas.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Honestidad académica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estudiante propone soluciones propias y fundamentadas en los conceptos vistos en clase.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spacing w:before="0" w:lineRule="auto"/>
        <w:rPr>
          <w:color w:val="bf9000"/>
        </w:rPr>
      </w:pPr>
      <w:bookmarkStart w:colFirst="0" w:colLast="0" w:name="_heading=h.31jzyz9r98f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5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lyh5m7xl2w1w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 estructuras de lenguaje mediante la aplicación de reglas formales para la generación de gramáticas.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 la estructura esencial del análisis sintáctico mediante la construcción de gramáticas libres de contexto.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 equivalencias sintácticas de un lenguaje formal mediante la definición y validación de reglas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5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ypwvcufj40hl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le permitirá desarrollar las siguientes habilidades: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lógico y analítico.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Resolución de problemas.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Atención al detalle en la validación sintáctica.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 de abstracción formal.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Organización de reglas y estructuras gramaticales.</w:t>
      </w:r>
    </w:p>
    <w:p w:rsidR="00000000" w:rsidDel="00000000" w:rsidP="00000000" w:rsidRDefault="00000000" w:rsidRPr="00000000" w14:paraId="00000033">
      <w:pPr>
        <w:widowControl w:val="0"/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5"/>
        </w:numPr>
        <w:spacing w:before="0" w:line="24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dcyqk2khy14x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heading=h.c21seiw1uo81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Construir gramáticas libres de contexto para reconocer distintos lenguajes formales y validar cadenas correctas e incorrectas.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correctamente tres gramáticas y analizar ejemplos válidos e inválidos para cada caso.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Aplicando reglas de producción, derivaciones y conceptos de análisis sintáctico vistos en clase.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fortalecer la comprensión del modelado formal de lenguajes y las bases del análisis sintáctico utilizado en compiladores e intérpretes.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periodo asignado de laboratorio/clase (30 minutos).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numPr>
          <w:ilvl w:val="0"/>
          <w:numId w:val="5"/>
        </w:numPr>
        <w:spacing w:after="0" w:lineRule="auto"/>
        <w:ind w:left="720" w:hanging="360"/>
        <w:rPr/>
      </w:pPr>
      <w:bookmarkStart w:colFirst="0" w:colLast="0" w:name="_heading=h.3hdwjw6wzj0c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46">
      <w:pPr>
        <w:pStyle w:val="Heading1"/>
        <w:numPr>
          <w:ilvl w:val="1"/>
          <w:numId w:val="5"/>
        </w:numPr>
        <w:spacing w:after="0" w:afterAutospacing="0" w:before="0" w:lineRule="auto"/>
        <w:ind w:left="1440" w:hanging="360"/>
        <w:rPr>
          <w:color w:val="bf9000"/>
        </w:rPr>
      </w:pPr>
      <w:bookmarkStart w:colFirst="0" w:colLast="0" w:name="_heading=h.pe2tq1dskyud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Cuaderno o documento digital.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 de texto o IDE simple.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de apoyo proporcionado en clase.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Diapositivas y ejemplos de análisis sintáctico.</w:t>
      </w:r>
    </w:p>
    <w:p w:rsidR="00000000" w:rsidDel="00000000" w:rsidP="00000000" w:rsidRDefault="00000000" w:rsidRPr="00000000" w14:paraId="0000004B">
      <w:pPr>
        <w:pStyle w:val="Heading1"/>
        <w:numPr>
          <w:ilvl w:val="1"/>
          <w:numId w:val="5"/>
        </w:numPr>
        <w:spacing w:after="0" w:lineRule="auto"/>
        <w:ind w:left="1440" w:hanging="360"/>
        <w:rPr>
          <w:color w:val="bf9000"/>
        </w:rPr>
      </w:pPr>
      <w:bookmarkStart w:colFirst="0" w:colLast="0" w:name="_heading=h.ag33yiw57o52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estudiante deberá construir gramáticas libres de contexto (GLC) para los lenguajes formales propuestos, utilizando reglas de producción que permitan reconocer cadenas válidas y rechazar cadenas inválidas.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cada lenguaje, el estudiante deberá: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el símbolo inicial y las producciones necesarias.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Explicar brevemente cómo la gramática reconoce las cadenas válidas.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el comportamiento de la gramática utilizando los ejemplos proporcionados.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posibles errores sintácticos en las cadenas inválidas.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Analizar si la gramática presenta ambigüedad en las derivaciones.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Los lenguajes incluyen: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42684983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L₁ = { aⁿbⁿ | n ≥ 1 }</w:t>
                </w:r>
              </w:sdtContent>
            </w:sdt>
          </w:p>
          <w:p w:rsidR="00000000" w:rsidDel="00000000" w:rsidP="00000000" w:rsidRDefault="00000000" w:rsidRPr="00000000" w14:paraId="00000055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Ejemplos válidos:</w:t>
            </w:r>
          </w:p>
          <w:p w:rsidR="00000000" w:rsidDel="00000000" w:rsidP="00000000" w:rsidRDefault="00000000" w:rsidRPr="00000000" w14:paraId="00000056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ab, aabb, aaabbb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Ejemplos inválidos:</w:t>
            </w:r>
          </w:p>
          <w:p w:rsidR="00000000" w:rsidDel="00000000" w:rsidP="00000000" w:rsidRDefault="00000000" w:rsidRPr="00000000" w14:paraId="00000059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aab, abb, aaabb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05324637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L₂ = { id(id, id, ..., id) | cantidad de identificadores ≥ 1 }</w:t>
                </w:r>
              </w:sdtContent>
            </w:sdt>
          </w:p>
          <w:p w:rsidR="00000000" w:rsidDel="00000000" w:rsidP="00000000" w:rsidRDefault="00000000" w:rsidRPr="00000000" w14:paraId="00000061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Ejemplos válidos: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id,id</w:t>
            </w:r>
          </w:p>
          <w:p w:rsidR="00000000" w:rsidDel="00000000" w:rsidP="00000000" w:rsidRDefault="00000000" w:rsidRPr="00000000" w14:paraId="00000064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id,id,id</w:t>
            </w:r>
          </w:p>
          <w:p w:rsidR="00000000" w:rsidDel="00000000" w:rsidP="00000000" w:rsidRDefault="00000000" w:rsidRPr="00000000" w14:paraId="00000065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Ejemplos inválidos: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,id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</w:t>
            </w:r>
          </w:p>
          <w:p w:rsidR="00000000" w:rsidDel="00000000" w:rsidP="00000000" w:rsidRDefault="00000000" w:rsidRPr="00000000" w14:paraId="00000069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id,,id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Expresiones formadas por identificadores, suma, multiplicación y agrupación con paréntesis.</w:t>
            </w:r>
          </w:p>
          <w:p w:rsidR="00000000" w:rsidDel="00000000" w:rsidP="00000000" w:rsidRDefault="00000000" w:rsidRPr="00000000" w14:paraId="00000071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Ejemplos válidos: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id+id</w:t>
            </w:r>
          </w:p>
          <w:p w:rsidR="00000000" w:rsidDel="00000000" w:rsidP="00000000" w:rsidRDefault="00000000" w:rsidRPr="00000000" w14:paraId="00000073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id*id</w:t>
            </w:r>
          </w:p>
          <w:p w:rsidR="00000000" w:rsidDel="00000000" w:rsidP="00000000" w:rsidRDefault="00000000" w:rsidRPr="00000000" w14:paraId="00000074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(id+id)*id</w:t>
            </w:r>
          </w:p>
          <w:p w:rsidR="00000000" w:rsidDel="00000000" w:rsidP="00000000" w:rsidRDefault="00000000" w:rsidRPr="00000000" w14:paraId="00000075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Ejemplos inválidos: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+id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id*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(id+id</w:t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y restricciones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actividad debe realizarse individualmente.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Deben utilizarse únicamente gramáticas libres de contexto.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producciones deben escribirse utilizando notación formal.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solución debe entregarse dentro del tiempo de clase.</w:t>
      </w:r>
    </w:p>
    <w:p w:rsidR="00000000" w:rsidDel="00000000" w:rsidP="00000000" w:rsidRDefault="00000000" w:rsidRPr="00000000" w14:paraId="00000085">
      <w:pPr>
        <w:pStyle w:val="Heading1"/>
        <w:numPr>
          <w:ilvl w:val="1"/>
          <w:numId w:val="5"/>
        </w:numPr>
        <w:spacing w:after="0" w:afterAutospacing="0"/>
        <w:ind w:left="1440" w:hanging="360"/>
        <w:rPr>
          <w:color w:val="bf9000"/>
        </w:rPr>
      </w:pPr>
      <w:bookmarkStart w:colFirst="0" w:colLast="0" w:name="_heading=h.f2gyiwxqbtka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de clase sobre Gramáticas Libres de Contexto.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de análisis léxico y sintáctico.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Ejemplos de derivaciones y árboles sintácticos.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Aho, A. V., Lam, M. S., Sethi, R., &amp; Ullman, J. D. (2008). Compiladores: Principios, técnicas y herramientas (2.ª ed.).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Organización de Lenguajes y Compiladores 2</w:t>
    </w:r>
  </w:p>
  <w:p w:rsidR="00000000" w:rsidDel="00000000" w:rsidP="00000000" w:rsidRDefault="00000000" w:rsidRPr="00000000" w14:paraId="0000008C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Style w:val="Title"/>
      <w:rPr/>
    </w:pPr>
    <w:bookmarkStart w:colFirst="0" w:colLast="0" w:name="_heading=h.x2g912fdf54h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AuyV8/fsfFA7vRR3LXW/kpYc3w==">CgMxLjAaJAoBMBIfCh0IB0IZCgVBcmlhbBIQQXJpYWwgVW5pY29kZSBNUxokCgExEh8KHQgHQhkKBUFyaWFsEhBBcmlhbCBVbmljb2RlIE1TMg5oLjF0dG16MjVwYnAxNDIOaC5raG10d2FvNzRpZDAyDmguaDlnY3dpa3RoOGdyMg5oLjMxanp5ejlyOThmaDIOaC4zMWp6eXo5cjk4ZmgyDmgubHloNW03eGwydzF3Mg5oLnlwd3ZjdWZqNDBobDIOaC5kY3lxazJraHkxNHgyDmguYzIxc2VpdzF1bzgxMg5oLjNoZHdqdzZ3emowYzIOaC5wZTJ0cTFkc2t5dWQyDmguYWczM3lpdzU3bzUyMg5oLmYyZ3lpd3hxYnRrYTIOaC54Mmc5MTJmZGY1NGg4AHIhMVVxR1JhTnpVNWhnUVNZaV9oX0NDdXlwNWdPaG9hUX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