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 y Precisión Técnica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Atributos Sintetizados y Heredados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Repaso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semántico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de símbolos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Entornos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tipos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 técnicos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Patron Visitor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Tipado estático en 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práctico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TypeChecker Visitor</w:t>
            </w:r>
          </w:p>
        </w:tc>
      </w:tr>
    </w:tbl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Lectura del Enunciado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4p9rpb/WnBp8Zj8ddUtrwg5Ojg==">CgMxLjA4AHIhMWZ6RmR0SkFWUFExeklQNloyRC1BemJxbVZaeTRKOXRz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