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Ética en la Gestión de Errores y Robustez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Repaso gramáticas libres de contexto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Gramática para objetos JSON 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Entradas:</w:t>
              <w:br w:type="textWrapping"/>
              <w:t xml:space="preserve">{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"nombre": "Diego",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"edad": 20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"usuario": {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"id": 10,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"nombre": "Ana"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"curso": "Compiladores"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Repaso atributos sintetizados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Calculadora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-&gt; E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-&gt; E + T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| T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 -&gt; T * F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| F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 -&gt; num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Familiar más lejano: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8633285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ARBOL → id ( HIJOS )</w:t>
                </w:r>
              </w:sdtContent>
            </w:sdt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| id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19181446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HIJOS → ARBOL , HIJOS</w:t>
                </w:r>
              </w:sdtContent>
            </w:sdt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| ARBOL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Entradas: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Juan(Maria(Ana,Luis),Pedro(Carlos))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Abuelo(Padre(Hijo(Nieto)),Tio)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Salidas: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Familiar más lejano: Ana. Distancia: 2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Familiar más lejano: Nieto. Distancia: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Compresión simple de cadenas: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518811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 → L</w:t>
                </w:r>
              </w:sdtContent>
            </w:sdt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-10089957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 → L letra</w:t>
                </w:r>
              </w:sdtContent>
            </w:sdt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| letra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Entradas:            Salidas: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aaabbc                a3b2c1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xxxxx                  x5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abbbccccaa        a1b3c4a2</w:t>
            </w:r>
          </w:p>
        </w:tc>
      </w:tr>
    </w:tbl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fgwGibZk47vKM50PhpBwriX3Vw==">CgMxLjAaJAoBMBIfCh0IB0IZCgVBcmlhbBIQQXJpYWwgVW5pY29kZSBNUxokCgExEh8KHQgHQhkKBUFyaWFsEhBBcmlhbCBVbmljb2RlIE1TGiQKATISHwodCAdCGQoFQXJpYWwSEEFyaWFsIFVuaWNvZGUgTVMaJAoBMxIfCh0IB0IZCgVBcmlhbBIQQXJpYWwgVW5pY29kZSBNUzgAciExRGMyWEpHOFZhNVBpekRsdnVpc1BYd2xKSDFNZlMweTU=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