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74.0" w:type="dxa"/>
        <w:jc w:val="left"/>
        <w:tblInd w:w="21.0" w:type="dxa"/>
        <w:tblLayout w:type="fixed"/>
        <w:tblLook w:val="0000"/>
      </w:tblPr>
      <w:tblGrid>
        <w:gridCol w:w="1440"/>
        <w:gridCol w:w="1255"/>
        <w:gridCol w:w="7179"/>
        <w:tblGridChange w:id="0">
          <w:tblGrid>
            <w:gridCol w:w="1440"/>
            <w:gridCol w:w="1255"/>
            <w:gridCol w:w="7179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Arial" w:cs="Arial" w:eastAsia="Arial" w:hAnsi="Arial"/>
                <w:color w:val="ff8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672465" cy="913765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465" cy="9137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  <w:b w:val="1"/>
                <w:bCs w:val="1"/>
                <w:color w:val="ff8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8000"/>
                <w:rtl w:val="0"/>
              </w:rPr>
              <w:t xml:space="preserve">Diseño de Contenido Curricular </w:t>
            </w:r>
          </w:p>
        </w:tc>
      </w:tr>
      <w:tr>
        <w:trPr>
          <w:cantSplit w:val="0"/>
          <w:trHeight w:val="56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ff8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Curso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781 - Organización de Lenguajes y Compiladores 2</w:t>
            </w:r>
          </w:p>
        </w:tc>
      </w:tr>
      <w:tr>
        <w:trPr>
          <w:cantSplit w:val="0"/>
          <w:trHeight w:val="54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Semana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Tiempo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jc w:val="left"/>
        <w:rPr>
          <w:rFonts w:ascii="Arial" w:cs="Arial" w:eastAsia="Arial" w:hAnsi="Arial"/>
          <w:b w:val="1"/>
          <w:bCs w:val="1"/>
          <w:color w:val="ff8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75.0" w:type="dxa"/>
        <w:jc w:val="left"/>
        <w:tblLayout w:type="fixed"/>
        <w:tblLook w:val="0000"/>
      </w:tblPr>
      <w:tblGrid>
        <w:gridCol w:w="1575"/>
        <w:gridCol w:w="7695"/>
        <w:gridCol w:w="705"/>
        <w:tblGridChange w:id="0">
          <w:tblGrid>
            <w:gridCol w:w="1575"/>
            <w:gridCol w:w="7695"/>
            <w:gridCol w:w="70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465a4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 Presentación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del valor y anuncios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729fcf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Tiempo  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exceder el tiempo establecido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Rigor</w:t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2.9296875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Competencia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Analiza las equivalencias sintácticas y semánticas de un lenguaje de alto nivel mediante el mapeo de </w:t>
            </w:r>
          </w:p>
          <w:p w:rsidR="00000000" w:rsidDel="00000000" w:rsidP="00000000" w:rsidRDefault="00000000" w:rsidRPr="00000000" w14:paraId="0000001B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construcciones a instrucciones de Representación Intermedia tales como C3D, cuádruplas o Bytecode.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975.0" w:type="dxa"/>
        <w:jc w:val="left"/>
        <w:tblLayout w:type="fixed"/>
        <w:tblLook w:val="0000"/>
      </w:tblPr>
      <w:tblGrid>
        <w:gridCol w:w="2880"/>
        <w:gridCol w:w="6390"/>
        <w:gridCol w:w="705"/>
        <w:tblGridChange w:id="0">
          <w:tblGrid>
            <w:gridCol w:w="2880"/>
            <w:gridCol w:w="6390"/>
            <w:gridCol w:w="70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E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2. Comparativa ascendente vs. descendente                                      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Tiempo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20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15min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1">
            <w:pPr>
              <w:widowControl w:val="0"/>
              <w:jc w:val="right"/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No exceder el tiempo establecido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Diferencias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Características, gramática, construcción del árbol.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75.0" w:type="dxa"/>
        <w:jc w:val="left"/>
        <w:tblLayout w:type="fixed"/>
        <w:tblLook w:val="0000"/>
      </w:tblPr>
      <w:tblGrid>
        <w:gridCol w:w="2820"/>
        <w:gridCol w:w="6450"/>
        <w:gridCol w:w="705"/>
        <w:tblGridChange w:id="0">
          <w:tblGrid>
            <w:gridCol w:w="2820"/>
            <w:gridCol w:w="6450"/>
            <w:gridCol w:w="70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8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3. Ejercicio transformación de gramática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Tiempo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2A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40min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B">
            <w:pPr>
              <w:widowControl w:val="0"/>
              <w:jc w:val="right"/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No exceder el tiempo establecido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Resolución de problema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Esquema solución recursivo por la izquierda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Preparación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Quitar ambigüedad, factorizar.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Transformación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Aplicación de formula.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Comprobación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Visualización del árbol.</w:t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72.0" w:type="dxa"/>
        <w:jc w:val="left"/>
        <w:tblLayout w:type="fixed"/>
        <w:tblLook w:val="0000"/>
      </w:tblPr>
      <w:tblGrid>
        <w:gridCol w:w="3235"/>
        <w:gridCol w:w="6031"/>
        <w:gridCol w:w="706"/>
        <w:tblGridChange w:id="0">
          <w:tblGrid>
            <w:gridCol w:w="3235"/>
            <w:gridCol w:w="6031"/>
            <w:gridCol w:w="70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B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4. Manejo de errores en el AST y PLY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Tiempo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3D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20min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E">
            <w:pPr>
              <w:widowControl w:val="0"/>
              <w:jc w:val="right"/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No exceder el tiempo establecido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Ejemplo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Monitoreo y logging.</w:t>
            </w:r>
          </w:p>
        </w:tc>
      </w:tr>
    </w:tbl>
    <w:p w:rsidR="00000000" w:rsidDel="00000000" w:rsidP="00000000" w:rsidRDefault="00000000" w:rsidRPr="00000000" w14:paraId="00000044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972.0" w:type="dxa"/>
        <w:jc w:val="left"/>
        <w:tblLayout w:type="fixed"/>
        <w:tblLook w:val="0000"/>
      </w:tblPr>
      <w:tblGrid>
        <w:gridCol w:w="3235"/>
        <w:gridCol w:w="6031"/>
        <w:gridCol w:w="706"/>
        <w:tblGridChange w:id="0">
          <w:tblGrid>
            <w:gridCol w:w="3235"/>
            <w:gridCol w:w="6031"/>
            <w:gridCol w:w="70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465a4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Cierre     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729fcf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Tiempo  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10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exceder el tiempo establecido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Resolución de dudas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134" w:top="1693" w:left="1134" w:right="1134" w:header="1134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Liberation Serif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986"/>
        <w:tab w:val="right" w:leader="none" w:pos="9972"/>
      </w:tabs>
      <w:spacing w:after="0" w:before="0" w:line="240" w:lineRule="auto"/>
      <w:ind w:left="0" w:right="0" w:firstLine="0"/>
      <w:jc w:val="left"/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FUe+w7r9LWuR0PsgF9dv3F3x2w==">CgMxLjA4AHIhMUFTY0x3LW9WN2w4TFNZeW0zTDBWQWpIdzB6aXRBd2g4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