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Rubén Alejandro Ralda Mejia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50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w:t>
      </w:r>
      <w:r w:rsidDel="00000000" w:rsidR="00000000" w:rsidRPr="00000000">
        <w:rPr>
          <w:sz w:val="24"/>
          <w:szCs w:val="24"/>
          <w:rtl w:val="0"/>
        </w:rPr>
        <w:t xml:space="preserve">Organización de lenguajes y compiladores 2</w:t>
      </w: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Sección]</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Responsabilidad computacional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center"/>
              <w:rPr/>
            </w:pPr>
            <w:r w:rsidDel="00000000" w:rsidR="00000000" w:rsidRPr="00000000">
              <w:rPr>
                <w:rtl w:val="0"/>
              </w:rPr>
              <w:t xml:space="preserve">Escribe el valor formativo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sidDel="00000000" w:rsidR="00000000" w:rsidRPr="00000000">
              <w:rPr>
                <w:rtl w:val="0"/>
              </w:rPr>
              <w:t xml:space="preserve">El uso de la memoria permite que los programas generados por el compilador tengan un rendimiento adecuado </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Generar un compilador utilizando como representación intermedia lenguajes ensambladores como RISC-V o Aarch64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Generar un compilador utilizando como representación intermedia lenguajes ensambladores como RISC-V o Aarch64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4">
      <w:pPr>
        <w:jc w:val="both"/>
        <w:rPr/>
      </w:pPr>
      <w:r w:rsidDel="00000000" w:rsidR="00000000" w:rsidRPr="00000000">
        <w:rPr>
          <w:rtl w:val="0"/>
        </w:rPr>
        <w:t xml:space="preserve">Este ejercicio presenta al estudiante como realizar la base para su segundo proyecto de laboratorio siendo siempre una mejora al ejemplo de la semana anterior del compilador.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7">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8">
      <w:pPr>
        <w:rPr/>
      </w:pPr>
      <w:r w:rsidDel="00000000" w:rsidR="00000000" w:rsidRPr="00000000">
        <w:rPr>
          <w:rtl w:val="0"/>
        </w:rPr>
        <w:t xml:space="preserve">Crear un compilador utilizando las estructuras de datos correctas con la herramienta generadora de parser seleccionada para el semestre y la representación intermedia en el lenguaje ensamblador escogido</w:t>
      </w:r>
      <w:r w:rsidDel="00000000" w:rsidR="00000000" w:rsidRPr="00000000">
        <w:rPr>
          <w:rtl w:val="0"/>
        </w:rPr>
        <w:t xml:space="preserve">.</w:t>
      </w:r>
    </w:p>
    <w:p w:rsidR="00000000" w:rsidDel="00000000" w:rsidP="00000000" w:rsidRDefault="00000000" w:rsidRPr="00000000" w14:paraId="00000029">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2A">
      <w:pPr>
        <w:rPr/>
      </w:pPr>
      <w:r w:rsidDel="00000000" w:rsidR="00000000" w:rsidRPr="00000000">
        <w:rPr>
          <w:rtl w:val="0"/>
        </w:rPr>
        <w:t xml:space="preserve">Demostrar cómo</w:t>
      </w:r>
      <w:r w:rsidDel="00000000" w:rsidR="00000000" w:rsidRPr="00000000">
        <w:rPr>
          <w:rtl w:val="0"/>
        </w:rPr>
        <w:t xml:space="preserve"> implementar correctamente las estructuras de datos y procedimientos para la creación de un compilador.</w:t>
      </w:r>
    </w:p>
    <w:p w:rsidR="00000000" w:rsidDel="00000000" w:rsidP="00000000" w:rsidRDefault="00000000" w:rsidRPr="00000000" w14:paraId="0000002B">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2C">
      <w:pPr>
        <w:rPr/>
      </w:pPr>
      <w:r w:rsidDel="00000000" w:rsidR="00000000" w:rsidRPr="00000000">
        <w:rPr>
          <w:rtl w:val="0"/>
        </w:rPr>
        <w:t xml:space="preserve">Especifica los recursos que se utilizarán durante la demostración.</w:t>
      </w:r>
    </w:p>
    <w:p w:rsidR="00000000" w:rsidDel="00000000" w:rsidP="00000000" w:rsidRDefault="00000000" w:rsidRPr="00000000" w14:paraId="0000002D">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Herramienta del parser</w:t>
      </w:r>
      <w:r w:rsidDel="00000000" w:rsidR="00000000" w:rsidRPr="00000000">
        <w:rPr>
          <w:rtl w:val="0"/>
        </w:rPr>
        <w:t xml:space="preserve">.</w:t>
      </w:r>
    </w:p>
    <w:p w:rsidR="00000000" w:rsidDel="00000000" w:rsidP="00000000" w:rsidRDefault="00000000" w:rsidRPr="00000000" w14:paraId="0000002E">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Comandos para crear el parser y correr el programa.</w:t>
      </w:r>
    </w:p>
    <w:p w:rsidR="00000000" w:rsidDel="00000000" w:rsidP="00000000" w:rsidRDefault="00000000" w:rsidRPr="00000000" w14:paraId="0000002F">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Simulador de ARM64 o RISC-v.</w:t>
      </w:r>
    </w:p>
    <w:p w:rsidR="00000000" w:rsidDel="00000000" w:rsidP="00000000" w:rsidRDefault="00000000" w:rsidRPr="00000000" w14:paraId="00000030">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Linux.</w:t>
      </w:r>
    </w:p>
    <w:p w:rsidR="00000000" w:rsidDel="00000000" w:rsidP="00000000" w:rsidRDefault="00000000" w:rsidRPr="00000000" w14:paraId="00000031">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Configuración mínima.</w:t>
      </w:r>
    </w:p>
    <w:p w:rsidR="00000000" w:rsidDel="00000000" w:rsidP="00000000" w:rsidRDefault="00000000" w:rsidRPr="00000000" w14:paraId="00000032">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33">
      <w:pPr>
        <w:spacing w:after="120" w:before="120" w:lineRule="auto"/>
        <w:jc w:val="both"/>
        <w:rPr/>
      </w:pPr>
      <w:r w:rsidDel="00000000" w:rsidR="00000000" w:rsidRPr="00000000">
        <w:rPr>
          <w:rtl w:val="0"/>
        </w:rPr>
        <w:t xml:space="preserve">Paso 1: copiar el ejemplo de la semana anterior y crear una rama.</w:t>
      </w:r>
    </w:p>
    <w:p w:rsidR="00000000" w:rsidDel="00000000" w:rsidP="00000000" w:rsidRDefault="00000000" w:rsidRPr="00000000" w14:paraId="00000034">
      <w:pPr>
        <w:spacing w:after="120" w:before="120" w:lineRule="auto"/>
        <w:jc w:val="both"/>
        <w:rPr/>
      </w:pPr>
      <w:r w:rsidDel="00000000" w:rsidR="00000000" w:rsidRPr="00000000">
        <w:rPr>
          <w:rtl w:val="0"/>
        </w:rPr>
        <w:t xml:space="preserve">Paso 2: implementar las estructuras de datos, ampliar y modificar para guardar la representación intermedia (tripletas, cuadruplos o tripletas indirectas), el environment y el registro de activación.</w:t>
      </w:r>
    </w:p>
    <w:p w:rsidR="00000000" w:rsidDel="00000000" w:rsidP="00000000" w:rsidRDefault="00000000" w:rsidRPr="00000000" w14:paraId="00000035">
      <w:pPr>
        <w:spacing w:after="120" w:before="120" w:lineRule="auto"/>
        <w:jc w:val="both"/>
        <w:rPr/>
      </w:pPr>
      <w:r w:rsidDel="00000000" w:rsidR="00000000" w:rsidRPr="00000000">
        <w:rPr>
          <w:rtl w:val="0"/>
        </w:rPr>
        <w:t xml:space="preserve">Paso 3: agregar la gramática necesaria para correr funciones.</w:t>
      </w:r>
    </w:p>
    <w:p w:rsidR="00000000" w:rsidDel="00000000" w:rsidP="00000000" w:rsidRDefault="00000000" w:rsidRPr="00000000" w14:paraId="00000036">
      <w:pPr>
        <w:spacing w:after="120" w:before="120" w:lineRule="auto"/>
        <w:jc w:val="both"/>
        <w:rPr/>
      </w:pPr>
      <w:r w:rsidDel="00000000" w:rsidR="00000000" w:rsidRPr="00000000">
        <w:rPr>
          <w:rtl w:val="0"/>
        </w:rPr>
        <w:t xml:space="preserve">Paso 4: Implementar los métodos de la herramienta generadora de parser (visitor o intérprete).</w:t>
      </w:r>
    </w:p>
    <w:p w:rsidR="00000000" w:rsidDel="00000000" w:rsidP="00000000" w:rsidRDefault="00000000" w:rsidRPr="00000000" w14:paraId="00000037">
      <w:pPr>
        <w:spacing w:after="120" w:before="120" w:lineRule="auto"/>
        <w:jc w:val="both"/>
        <w:rPr/>
      </w:pPr>
      <w:r w:rsidDel="00000000" w:rsidR="00000000" w:rsidRPr="00000000">
        <w:rPr>
          <w:rtl w:val="0"/>
        </w:rPr>
        <w:t xml:space="preserve">Paso 5: Opcional implementar los descriptores de registros aplicando cola FIFO porque la forma correcta no es posible debido a utilizar ensamblador como representación intermedia. Para la correcta es necesario tener el C3D y dividir en bloques.</w:t>
      </w:r>
    </w:p>
    <w:p w:rsidR="00000000" w:rsidDel="00000000" w:rsidP="00000000" w:rsidRDefault="00000000" w:rsidRPr="00000000" w14:paraId="00000038">
      <w:pPr>
        <w:spacing w:after="120" w:before="120" w:lineRule="auto"/>
        <w:jc w:val="both"/>
        <w:rPr/>
      </w:pPr>
      <w:r w:rsidDel="00000000" w:rsidR="00000000" w:rsidRPr="00000000">
        <w:rPr>
          <w:rtl w:val="0"/>
        </w:rPr>
        <w:t xml:space="preserve">Paso 6: Terminar de implementar los registros validando el manejo correcto de entornos.</w:t>
      </w:r>
      <w:r w:rsidDel="00000000" w:rsidR="00000000" w:rsidRPr="00000000">
        <w:rPr>
          <w:rtl w:val="0"/>
        </w:rPr>
      </w:r>
    </w:p>
    <w:p w:rsidR="00000000" w:rsidDel="00000000" w:rsidP="00000000" w:rsidRDefault="00000000" w:rsidRPr="00000000" w14:paraId="00000039">
      <w:pPr>
        <w:pStyle w:val="Heading2"/>
        <w:rPr/>
      </w:pPr>
      <w:bookmarkStart w:colFirst="0" w:colLast="0" w:name="_p94mwr4ic380" w:id="11"/>
      <w:bookmarkEnd w:id="11"/>
      <w:r w:rsidDel="00000000" w:rsidR="00000000" w:rsidRPr="00000000">
        <w:rPr>
          <w:rtl w:val="0"/>
        </w:rPr>
        <w:t xml:space="preserve">Resultado esperado</w:t>
      </w:r>
    </w:p>
    <w:p w:rsidR="00000000" w:rsidDel="00000000" w:rsidP="00000000" w:rsidRDefault="00000000" w:rsidRPr="00000000" w14:paraId="0000003A">
      <w:pPr>
        <w:spacing w:after="120" w:before="120" w:lineRule="auto"/>
        <w:jc w:val="both"/>
        <w:rPr/>
      </w:pPr>
      <w:r w:rsidDel="00000000" w:rsidR="00000000" w:rsidRPr="00000000">
        <w:rPr>
          <w:rtl w:val="0"/>
        </w:rPr>
        <w:t xml:space="preserve">Dado una entrada en un lenguaje seleccionado para los ejemplos, obtener una salida en lenguaje ensamblador que se puede ensamblar para obtener el resultado de lo presentado en la parte teórica.</w:t>
      </w:r>
      <w:r w:rsidDel="00000000" w:rsidR="00000000" w:rsidRPr="00000000">
        <w:rPr>
          <w:rtl w:val="0"/>
        </w:rPr>
      </w:r>
    </w:p>
    <w:p w:rsidR="00000000" w:rsidDel="00000000" w:rsidP="00000000" w:rsidRDefault="00000000" w:rsidRPr="00000000" w14:paraId="0000003B">
      <w:pPr>
        <w:pStyle w:val="Heading2"/>
        <w:rPr/>
      </w:pPr>
      <w:bookmarkStart w:colFirst="0" w:colLast="0" w:name="_lzs1cpnlzcpm" w:id="12"/>
      <w:bookmarkEnd w:id="12"/>
      <w:r w:rsidDel="00000000" w:rsidR="00000000" w:rsidRPr="00000000">
        <w:rPr>
          <w:rtl w:val="0"/>
        </w:rPr>
        <w:t xml:space="preserve">Aplicación práctica</w:t>
      </w:r>
    </w:p>
    <w:p w:rsidR="00000000" w:rsidDel="00000000" w:rsidP="00000000" w:rsidRDefault="00000000" w:rsidRPr="00000000" w14:paraId="0000003C">
      <w:pPr>
        <w:spacing w:after="120" w:before="120" w:lineRule="auto"/>
        <w:jc w:val="both"/>
        <w:rPr/>
      </w:pPr>
      <w:r w:rsidDel="00000000" w:rsidR="00000000" w:rsidRPr="00000000">
        <w:rPr>
          <w:rtl w:val="0"/>
        </w:rPr>
        <w:t xml:space="preserve">El estudiante puede observar una guía para desarrollar el segundo proyecto que es la creación de un compilador básico.</w:t>
      </w:r>
      <w:r w:rsidDel="00000000" w:rsidR="00000000" w:rsidRPr="00000000">
        <w:rPr>
          <w:rtl w:val="0"/>
        </w:rPr>
      </w:r>
    </w:p>
    <w:p w:rsidR="00000000" w:rsidDel="00000000" w:rsidP="00000000" w:rsidRDefault="00000000" w:rsidRPr="00000000" w14:paraId="0000003D">
      <w:pPr>
        <w:pStyle w:val="Heading1"/>
        <w:spacing w:after="120" w:before="120" w:lineRule="auto"/>
        <w:rPr/>
      </w:pPr>
      <w:bookmarkStart w:colFirst="0" w:colLast="0" w:name="_vc4ixas8rlsv" w:id="13"/>
      <w:bookmarkEnd w:id="13"/>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3E">
      <w:pPr>
        <w:numPr>
          <w:ilvl w:val="0"/>
          <w:numId w:val="2"/>
        </w:numPr>
        <w:ind w:left="720" w:hanging="360"/>
        <w:rPr>
          <w:rFonts w:ascii="Calibri" w:cs="Calibri" w:eastAsia="Calibri" w:hAnsi="Calibri"/>
          <w:color w:val="b7b7b7"/>
          <w:u w:val="none"/>
        </w:rPr>
      </w:pPr>
      <w:r w:rsidDel="00000000" w:rsidR="00000000" w:rsidRPr="00000000">
        <w:rPr>
          <w:rFonts w:ascii="Calibri" w:cs="Calibri" w:eastAsia="Calibri" w:hAnsi="Calibri"/>
          <w:color w:val="b7b7b7"/>
          <w:rtl w:val="0"/>
        </w:rPr>
        <w:t xml:space="preserve">Dificultades encontradas.</w:t>
      </w:r>
    </w:p>
    <w:p w:rsidR="00000000" w:rsidDel="00000000" w:rsidP="00000000" w:rsidRDefault="00000000" w:rsidRPr="00000000" w14:paraId="0000003F">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Recomendaciones para futuras sesiones.</w:t>
      </w:r>
    </w:p>
    <w:p w:rsidR="00000000" w:rsidDel="00000000" w:rsidP="00000000" w:rsidRDefault="00000000" w:rsidRPr="00000000" w14:paraId="00000040">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Qué puntos consideras fue de mayor dificultad para el estudiante </w:t>
      </w:r>
    </w:p>
    <w:p w:rsidR="00000000" w:rsidDel="00000000" w:rsidP="00000000" w:rsidRDefault="00000000" w:rsidRPr="00000000" w14:paraId="00000041">
      <w:pPr>
        <w:pStyle w:val="Heading1"/>
        <w:ind w:left="0" w:firstLine="0"/>
        <w:rPr/>
      </w:pPr>
      <w:bookmarkStart w:colFirst="0" w:colLast="0" w:name="_ii8sid10euzy" w:id="14"/>
      <w:bookmarkEnd w:id="14"/>
      <w:r w:rsidDel="00000000" w:rsidR="00000000" w:rsidRPr="00000000">
        <w:rPr>
          <w:rtl w:val="0"/>
        </w:rPr>
      </w:r>
    </w:p>
    <w:p w:rsidR="00000000" w:rsidDel="00000000" w:rsidP="00000000" w:rsidRDefault="00000000" w:rsidRPr="00000000" w14:paraId="00000042">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3"/>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Fuente / referencia (Autor, año, enlace si aplica)</w:t>
      </w:r>
    </w:p>
    <w:p w:rsidR="00000000" w:rsidDel="00000000" w:rsidP="00000000" w:rsidRDefault="00000000" w:rsidRPr="00000000" w14:paraId="00000045">
      <w:pPr>
        <w:numPr>
          <w:ilvl w:val="0"/>
          <w:numId w:val="3"/>
        </w:numPr>
        <w:spacing w:before="0" w:beforeAutospacing="0"/>
        <w:ind w:left="720" w:hanging="360"/>
        <w:jc w:val="both"/>
        <w:rPr>
          <w:rFonts w:ascii="Arial" w:cs="Arial" w:eastAsia="Arial" w:hAnsi="Arial"/>
        </w:rPr>
      </w:pPr>
      <w:r w:rsidDel="00000000" w:rsidR="00000000" w:rsidRPr="00000000">
        <w:rPr>
          <w:rFonts w:ascii="Arial" w:cs="Arial" w:eastAsia="Arial" w:hAnsi="Arial"/>
          <w:rtl w:val="0"/>
        </w:rPr>
        <w:t xml:space="preserve">Fuente / referencia (Autor, año, enlace si aplica)</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