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Estructuras de control a bajo nivel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Banderas, saltos, etiquetas.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Ejemplos CD3/ARM64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de un If/Else, estructura de un ciclo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Construcción de propuestas CD3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15041138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C1 → C2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IFALL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Implementación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Compilador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Clases de apoyo, extensión de funcionalidades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Constructor de CD3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traducción a CD3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Constructor de ARM64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traducción a ensamblador</w:t>
            </w:r>
          </w:p>
        </w:tc>
      </w:tr>
    </w:tbl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n3RcqBtk2F1dRXpsGve/B0uVA==">CgMxLjAaJAoBMBIfCh0IB0IZCgVBcmlhbBIQQXJpYWwgVW5pY29kZSBNUzgAciExNUlyZUJQRFd4UEJoSnl6UGZScGg1eGhGOEtJblJJU24=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