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u58zhdec9hnd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ym40iaq6oktq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c034kh5lrdnm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desarrollo de compiladores, un pequeño error en la definición sintáctica puede afectar el funcionamiento completo del lenguaje, por lo que se requiere trabajo cuidadoso, formal y consistente.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m3fbn98qum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tzx5xgwalg9r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 </w:t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heading=h.5sjv0l2z4h6a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y transformar gramáticas formales mediante la aplicación de técnicas de eliminación de ambigüedad, manejo de precedencia y asociatividad, factorización y recursión, con el propósito de optimizar el análisis sintáctico y fortalecer las competencias en el diseño y construcción de compiladores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heading=h.ip4r245wuq8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0" w:beforeAutospacing="0"/>
        <w:ind w:left="720" w:hanging="360"/>
        <w:jc w:val="left"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kob1z0a48bl4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Se desea construir un traductor que convierta escritos en binario a su representación  en números enteros positivos. La gramática es la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sdt>
        <w:sdtPr>
          <w:id w:val="-4088563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 → L</w:t>
          </w:r>
        </w:sdtContent>
      </w:sdt>
    </w:p>
    <w:p w:rsidR="00000000" w:rsidDel="00000000" w:rsidP="00000000" w:rsidRDefault="00000000" w:rsidRPr="00000000" w14:paraId="00000031">
      <w:pPr>
        <w:spacing w:after="240" w:before="240" w:lineRule="auto"/>
        <w:rPr/>
      </w:pPr>
      <w:sdt>
        <w:sdtPr>
          <w:id w:val="-137391766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 → A . A</w:t>
          </w:r>
        </w:sdtContent>
      </w:sdt>
    </w:p>
    <w:p w:rsidR="00000000" w:rsidDel="00000000" w:rsidP="00000000" w:rsidRDefault="00000000" w:rsidRPr="00000000" w14:paraId="00000032">
      <w:pPr>
        <w:spacing w:after="240" w:before="240" w:lineRule="auto"/>
        <w:rPr/>
      </w:pPr>
      <w:sdt>
        <w:sdtPr>
          <w:id w:val="3838939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 → A B</w:t>
          </w:r>
        </w:sdtContent>
      </w:sdt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B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sdt>
        <w:sdtPr>
          <w:id w:val="-12840073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 → 0</w:t>
          </w:r>
        </w:sdtContent>
      </w:sdt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1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Parte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Diseñar un esquema de traducción dirigida por la sintaxis que genere el valor entero del número. A partir del valor obtenido, generar la representación binaria.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Especificar: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atributos utilizados.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reglas semánticas.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Simular manualmente el análisis para </w:t>
      </w:r>
      <w:r w:rsidDel="00000000" w:rsidR="00000000" w:rsidRPr="00000000">
        <w:rPr>
          <w:b w:val="1"/>
          <w:bCs w:val="1"/>
          <w:rtl w:val="0"/>
        </w:rPr>
        <w:t xml:space="preserve">1.11 </w:t>
      </w:r>
      <w:r w:rsidDel="00000000" w:rsidR="00000000" w:rsidRPr="00000000">
        <w:rPr>
          <w:rtl w:val="0"/>
        </w:rPr>
        <w:t xml:space="preserve">mostrando cómo evolucionan los atributos. </w:t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Parte</w:t>
      </w:r>
    </w:p>
    <w:p w:rsidR="00000000" w:rsidDel="00000000" w:rsidP="00000000" w:rsidRDefault="00000000" w:rsidRPr="00000000" w14:paraId="0000003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Implementar el esquema utilizando PLY. Y comprobar que las siguientes entradas tengan la salida correcta:</w:t>
      </w:r>
    </w:p>
    <w:sdt>
      <w:sdtPr>
        <w:lock w:val="contentLocked"/>
        <w:id w:val="675333025"/>
        <w:tag w:val="goog_rdk_4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45"/>
            <w:gridCol w:w="5415"/>
            <w:tblGridChange w:id="0">
              <w:tblGrid>
                <w:gridCol w:w="3945"/>
                <w:gridCol w:w="5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3.75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1011.11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11.75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101.101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5.625 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bcaa5gj8nk4" w:id="8"/>
      <w:bookmarkEnd w:id="8"/>
      <w:r w:rsidDel="00000000" w:rsidR="00000000" w:rsidRPr="00000000">
        <w:rPr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3rqkx95hhpbi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Primera Parte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Gramática con las acciones semánticas integradas</w:t>
      </w:r>
      <w:r w:rsidDel="00000000" w:rsidR="00000000" w:rsidRPr="00000000">
        <w:rPr>
          <w:rtl w:val="0"/>
        </w:rPr>
        <w:t xml:space="preserve">, correspondiente al esquema de traducción dirigida por la sintaxis.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Árbol sintáctico anotado</w:t>
      </w:r>
      <w:r w:rsidDel="00000000" w:rsidR="00000000" w:rsidRPr="00000000">
        <w:rPr>
          <w:rtl w:val="0"/>
        </w:rPr>
        <w:t xml:space="preserve"> para la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1.11</w:t>
      </w:r>
      <w:r w:rsidDel="00000000" w:rsidR="00000000" w:rsidRPr="00000000">
        <w:rPr>
          <w:rtl w:val="0"/>
        </w:rPr>
        <w:t xml:space="preserve">, mostrando la evaluación de los atributos en cada nodo.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7id60j2f26ml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Segunda Parte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Captura del código fuente</w:t>
      </w:r>
      <w:r w:rsidDel="00000000" w:rsidR="00000000" w:rsidRPr="00000000">
        <w:rPr>
          <w:rtl w:val="0"/>
        </w:rPr>
        <w:t xml:space="preserve">, donde se observen claramente las producciones de la gramática y las acciones semánticas implementadas en PLY.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Captura de la consola</w:t>
      </w:r>
      <w:r w:rsidDel="00000000" w:rsidR="00000000" w:rsidRPr="00000000">
        <w:rPr>
          <w:rtl w:val="0"/>
        </w:rPr>
        <w:t xml:space="preserve"> mostrando la ejecución del programa con las siguientes entradas y sus respectivas salidas:</w:t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jwukpu1j9wz5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11/08/2026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anmmb69i2rss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0" w:firstLine="0"/>
        <w:rPr/>
      </w:pPr>
      <w:bookmarkStart w:colFirst="0" w:colLast="0" w:name="_heading=h.z42izheg4lhj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en formato PDF.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Portada con: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número de la tarea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nombre del estudiante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carnet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completo del ejercicio.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ind w:left="0" w:firstLine="0"/>
        <w:rPr/>
      </w:pPr>
      <w:bookmarkStart w:colFirst="0" w:colLast="0" w:name="_heading=h.egtmchig7sm6" w:id="14"/>
      <w:bookmarkEnd w:id="14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6.267942583732"/>
        <w:gridCol w:w="5274.641148325359"/>
        <w:gridCol w:w="1229.090909090909"/>
        <w:tblGridChange w:id="0">
          <w:tblGrid>
            <w:gridCol w:w="2856.267942583732"/>
            <w:gridCol w:w="5274.641148325359"/>
            <w:gridCol w:w="1229.0909090909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Gramática con acciones semánticas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Presenta el esquema de traducción dirigida por la sintaxis con sus acciones semánticas.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Árbol sintáctico anotado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Muestra la evaluación de atributos mediante un árbol sintáctico para la entrada indicada.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en PLY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Implementa las producciones y acciones semánticas utilizando PLY.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y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Evidencia la ejecución del programa con las entradas y salidas esperadas.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Style w:val="Title"/>
      <w:rPr>
        <w:sz w:val="16"/>
        <w:szCs w:val="16"/>
      </w:rPr>
    </w:pPr>
    <w:bookmarkStart w:colFirst="0" w:colLast="0" w:name="_heading=h.adkuxfsjch3l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abEakzrPvs11cJvpVbfF+SvTDw==">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