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heading=h.uzr9bkwptoqw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#2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36111" cy="9478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36111" cy="94789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6111" cy="947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2.5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Organización de Lenguajes y Compiladores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[Nombre Tutor]</w:t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5"/>
        </w:numPr>
        <w:ind w:left="720" w:hanging="360"/>
        <w:rPr/>
      </w:pPr>
      <w:bookmarkStart w:colFirst="0" w:colLast="0" w:name="_heading=h.jsh2hcos7an9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1q0l8ya74c4n" w:id="2"/>
      <w:bookmarkEnd w:id="2"/>
      <w:r w:rsidDel="00000000" w:rsidR="00000000" w:rsidRPr="00000000">
        <w:rPr>
          <w:rtl w:val="0"/>
        </w:rPr>
        <w:t xml:space="preserve">1.1 Valores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Indique un valor y cómo se aplica en el laboratorio.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Precisión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precisión es fundamental en el análisis semántico y en el manejo de atributos y acciones semánticas, ya que cada regla y validación debe ejecutarse correctamente para garantizar que las estructuras sintácticas tengan un significado válido y coherente dentro de un compilador.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bottom w:color="000000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heading=h.fzkv36x7osc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ind w:left="0" w:firstLine="0"/>
        <w:rPr/>
      </w:pPr>
      <w:bookmarkStart w:colFirst="0" w:colLast="0" w:name="_heading=h.7cwrvcbgvqa4" w:id="4"/>
      <w:bookmarkEnd w:id="4"/>
      <w:r w:rsidDel="00000000" w:rsidR="00000000" w:rsidRPr="00000000">
        <w:rPr>
          <w:rtl w:val="0"/>
        </w:rPr>
        <w:t xml:space="preserve">1.2. Competencia(s)</w:t>
      </w:r>
    </w:p>
    <w:p w:rsidR="00000000" w:rsidDel="00000000" w:rsidP="00000000" w:rsidRDefault="00000000" w:rsidRPr="00000000" w14:paraId="0000001D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motivaciones y estructura esencial de un compilador mediante un repaso práctico de análisis sintáctico para establecer las bases teóricas del curso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Analiza estructuras de lenguaje mediante la aplicación de reglas formales para la generación de gramáticas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Analiza la semántica de un lenguaje de programación mediante la validación de tipos, alcance y estructuras de control para determinar la corrección de expresiones y sentencias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Evalúa la representacion semantica de funciones y objetos mediante el análisis de alcance, tipos y tabla de símbolos para determinar su correcta representación en intérpretes y compiladores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ind w:left="0" w:firstLine="0"/>
        <w:rPr/>
      </w:pPr>
      <w:bookmarkStart w:colFirst="0" w:colLast="0" w:name="_heading=h.v0ixld1dyn1m" w:id="5"/>
      <w:bookmarkEnd w:id="5"/>
      <w:r w:rsidDel="00000000" w:rsidR="00000000" w:rsidRPr="00000000">
        <w:rPr>
          <w:rtl w:val="0"/>
        </w:rPr>
        <w:t xml:space="preserve">1.3 Objetivo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Aplicar principios de análisis semántico mediante la construcción de árboles sintácticos, el uso de atributos y acciones semánticas, con el propósito de interpretar, validar y traducir estructuras de un lenguaje formal, fortaleciendo las competencias relacionadas con el diseño y funcionamiento de compiladores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bookmarkStart w:colFirst="0" w:colLast="0" w:name="_heading=h.pem2fqp64bku" w:id="6"/>
      <w:bookmarkEnd w:id="6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before="0" w:beforeAutospacing="0"/>
        <w:ind w:left="720" w:hanging="360"/>
        <w:jc w:val="left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Aho, A. V., Lam, M. S., Sethi, R., &amp; Ullman, J. D. (2008). Compiladores: Principios, técnicas y herramientas (2.ª ed.). Pearson Educación.</w:t>
        <w:br w:type="textWrapping"/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v2o2lwwl047e" w:id="7"/>
      <w:bookmarkEnd w:id="7"/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MicroDraw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MicroDraw es un micro-lenguaje para la generación de gráficos simples en formato de texto (ASCII Art). Su objetivo es servir como una práctica corta para evaluar el diseño de analizadores léxicos, sintácticos y semánticos con PLY (Python Lex-Yacc), aplicando el uso de atributos sintetizados y atributos heredados.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Gramática propuesta:</w:t>
        <w:br w:type="textWrapping"/>
        <w:tab/>
        <w:tab/>
        <w:tab/>
      </w:r>
      <w:sdt>
        <w:sdtPr>
          <w:id w:val="-701140686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program → CANVAS num ; stmts</w:t>
          </w:r>
        </w:sdtContent>
      </w:sdt>
    </w:p>
    <w:p w:rsidR="00000000" w:rsidDel="00000000" w:rsidP="00000000" w:rsidRDefault="00000000" w:rsidRPr="00000000" w14:paraId="00000031">
      <w:pPr>
        <w:ind w:left="2160" w:firstLine="0"/>
        <w:rPr>
          <w:rFonts w:ascii="Roboto Mono" w:cs="Roboto Mono" w:eastAsia="Roboto Mono" w:hAnsi="Roboto Mono"/>
        </w:rPr>
      </w:pPr>
      <w:sdt>
        <w:sdtPr>
          <w:id w:val="2137551853"/>
          <w:tag w:val="goog_rdk_1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stmts → stmts stmt</w:t>
          </w:r>
        </w:sdtContent>
      </w:sdt>
    </w:p>
    <w:p w:rsidR="00000000" w:rsidDel="00000000" w:rsidP="00000000" w:rsidRDefault="00000000" w:rsidRPr="00000000" w14:paraId="00000032">
      <w:pPr>
        <w:ind w:left="216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| stmt</w:t>
      </w:r>
    </w:p>
    <w:p w:rsidR="00000000" w:rsidDel="00000000" w:rsidP="00000000" w:rsidRDefault="00000000" w:rsidRPr="00000000" w14:paraId="00000033">
      <w:pPr>
        <w:ind w:left="2160" w:firstLine="0"/>
        <w:rPr>
          <w:rFonts w:ascii="Roboto Mono" w:cs="Roboto Mono" w:eastAsia="Roboto Mono" w:hAnsi="Roboto Mono"/>
        </w:rPr>
      </w:pPr>
      <w:sdt>
        <w:sdtPr>
          <w:id w:val="-620244364"/>
          <w:tag w:val="goog_rdk_2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stmt → DRAW char REPEAT num ;</w:t>
          </w:r>
        </w:sdtContent>
      </w:sdt>
    </w:p>
    <w:p w:rsidR="00000000" w:rsidDel="00000000" w:rsidP="00000000" w:rsidRDefault="00000000" w:rsidRPr="00000000" w14:paraId="00000034">
      <w:pPr>
        <w:ind w:left="216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| BOX char SIZE num ;</w:t>
      </w:r>
    </w:p>
    <w:p w:rsidR="00000000" w:rsidDel="00000000" w:rsidP="00000000" w:rsidRDefault="00000000" w:rsidRPr="00000000" w14:paraId="00000035">
      <w:pPr>
        <w:ind w:left="216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| TRIANGLE char SIZE num;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Canvas: </w:t>
      </w:r>
      <w:r w:rsidDel="00000000" w:rsidR="00000000" w:rsidRPr="00000000">
        <w:rPr>
          <w:rtl w:val="0"/>
        </w:rPr>
        <w:t xml:space="preserve">Define el límite máximo de columnas para el área de dibujo. </w:t>
      </w:r>
      <w:r w:rsidDel="00000000" w:rsidR="00000000" w:rsidRPr="00000000">
        <w:rPr>
          <w:b w:val="1"/>
          <w:bCs w:val="1"/>
          <w:rtl w:val="0"/>
        </w:rPr>
        <w:t xml:space="preserve">num</w:t>
      </w:r>
      <w:r w:rsidDel="00000000" w:rsidR="00000000" w:rsidRPr="00000000">
        <w:rPr>
          <w:rtl w:val="0"/>
        </w:rPr>
        <w:t xml:space="preserve"> que será el número máximo de columnas debe ser un entero mayor a 0;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Draw: </w:t>
      </w:r>
      <w:r w:rsidDel="00000000" w:rsidR="00000000" w:rsidRPr="00000000">
        <w:rPr>
          <w:rtl w:val="0"/>
        </w:rPr>
        <w:t xml:space="preserve">Genera una cadena horizontal repitiendo el carácter </w:t>
      </w:r>
      <w:r w:rsidDel="00000000" w:rsidR="00000000" w:rsidRPr="00000000">
        <w:rPr>
          <w:b w:val="1"/>
          <w:bCs w:val="1"/>
          <w:rtl w:val="0"/>
        </w:rPr>
        <w:t xml:space="preserve">char</w:t>
      </w:r>
      <w:r w:rsidDel="00000000" w:rsidR="00000000" w:rsidRPr="00000000">
        <w:rPr>
          <w:rtl w:val="0"/>
        </w:rPr>
        <w:t xml:space="preserve"> la cantidad de veces dada por </w:t>
      </w:r>
      <w:r w:rsidDel="00000000" w:rsidR="00000000" w:rsidRPr="00000000">
        <w:rPr>
          <w:b w:val="1"/>
          <w:bCs w:val="1"/>
          <w:rtl w:val="0"/>
        </w:rPr>
        <w:t xml:space="preserve">num</w:t>
      </w:r>
      <w:r w:rsidDel="00000000" w:rsidR="00000000" w:rsidRPr="00000000">
        <w:rPr>
          <w:rtl w:val="0"/>
        </w:rPr>
        <w:t xml:space="preserve">. La cantidad de veces debe ser mayor a 0 y además no debe ser mayor al número máximo de columnas definido por </w:t>
      </w:r>
      <w:r w:rsidDel="00000000" w:rsidR="00000000" w:rsidRPr="00000000">
        <w:rPr>
          <w:b w:val="1"/>
          <w:bCs w:val="1"/>
          <w:rtl w:val="0"/>
        </w:rPr>
        <w:t xml:space="preserve">canvas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Box: </w:t>
      </w:r>
      <w:r w:rsidDel="00000000" w:rsidR="00000000" w:rsidRPr="00000000">
        <w:rPr>
          <w:rtl w:val="0"/>
        </w:rPr>
        <w:t xml:space="preserve">Genera una matriz cuadrada de </w:t>
      </w:r>
      <w:r w:rsidDel="00000000" w:rsidR="00000000" w:rsidRPr="00000000">
        <w:rPr>
          <w:b w:val="1"/>
          <w:bCs w:val="1"/>
          <w:rtl w:val="0"/>
        </w:rPr>
        <w:t xml:space="preserve">num</w:t>
      </w:r>
      <w:r w:rsidDel="00000000" w:rsidR="00000000" w:rsidRPr="00000000">
        <w:rPr>
          <w:rtl w:val="0"/>
        </w:rPr>
        <w:t xml:space="preserve"> filas por </w:t>
      </w:r>
      <w:r w:rsidDel="00000000" w:rsidR="00000000" w:rsidRPr="00000000">
        <w:rPr>
          <w:b w:val="1"/>
          <w:bCs w:val="1"/>
          <w:rtl w:val="0"/>
        </w:rPr>
        <w:t xml:space="preserve">num</w:t>
      </w:r>
      <w:r w:rsidDel="00000000" w:rsidR="00000000" w:rsidRPr="00000000">
        <w:rPr>
          <w:rtl w:val="0"/>
        </w:rPr>
        <w:t xml:space="preserve"> columnas usando el carácter </w:t>
      </w:r>
      <w:r w:rsidDel="00000000" w:rsidR="00000000" w:rsidRPr="00000000">
        <w:rPr>
          <w:b w:val="1"/>
          <w:bCs w:val="1"/>
          <w:rtl w:val="0"/>
        </w:rPr>
        <w:t xml:space="preserve">char</w:t>
      </w:r>
      <w:r w:rsidDel="00000000" w:rsidR="00000000" w:rsidRPr="00000000">
        <w:rPr>
          <w:rtl w:val="0"/>
        </w:rPr>
        <w:t xml:space="preserve">. La cantidad de veces debe ser mayor a 0 y además no debe ser mayor al número máximo de columnas definido por </w:t>
      </w:r>
      <w:r w:rsidDel="00000000" w:rsidR="00000000" w:rsidRPr="00000000">
        <w:rPr>
          <w:b w:val="1"/>
          <w:bCs w:val="1"/>
          <w:rtl w:val="0"/>
        </w:rPr>
        <w:t xml:space="preserve">canvas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Triangle: </w:t>
      </w:r>
      <w:r w:rsidDel="00000000" w:rsidR="00000000" w:rsidRPr="00000000">
        <w:rPr>
          <w:rtl w:val="0"/>
        </w:rPr>
        <w:t xml:space="preserve">Genera un triángulo rectángulo alineado a la izquierda de base y altura igual a </w:t>
      </w:r>
      <w:r w:rsidDel="00000000" w:rsidR="00000000" w:rsidRPr="00000000">
        <w:rPr>
          <w:b w:val="1"/>
          <w:bCs w:val="1"/>
          <w:rtl w:val="0"/>
        </w:rPr>
        <w:t xml:space="preserve">num</w:t>
      </w:r>
      <w:r w:rsidDel="00000000" w:rsidR="00000000" w:rsidRPr="00000000">
        <w:rPr>
          <w:rtl w:val="0"/>
        </w:rPr>
        <w:t xml:space="preserve">. La fila i (de 1 a </w:t>
      </w:r>
      <w:r w:rsidDel="00000000" w:rsidR="00000000" w:rsidRPr="00000000">
        <w:rPr>
          <w:b w:val="1"/>
          <w:bCs w:val="1"/>
          <w:rtl w:val="0"/>
        </w:rPr>
        <w:t xml:space="preserve">num</w:t>
      </w:r>
      <w:r w:rsidDel="00000000" w:rsidR="00000000" w:rsidRPr="00000000">
        <w:rPr>
          <w:rtl w:val="0"/>
        </w:rPr>
        <w:t xml:space="preserve">) contiene i caracteres. La cantidad de veces debe ser mayor a 0 y además no debe ser mayor al número máximo de columnas definido por </w:t>
      </w:r>
      <w:r w:rsidDel="00000000" w:rsidR="00000000" w:rsidRPr="00000000">
        <w:rPr>
          <w:b w:val="1"/>
          <w:bCs w:val="1"/>
          <w:rtl w:val="0"/>
        </w:rPr>
        <w:t xml:space="preserve">canvas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1: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Esquema de Traducción Dirigida por la Sintaxis (SDT):</w:t>
      </w:r>
      <w:r w:rsidDel="00000000" w:rsidR="00000000" w:rsidRPr="00000000">
        <w:rPr>
          <w:rtl w:val="0"/>
        </w:rPr>
        <w:t xml:space="preserve"> Defina las reglas semánticas y la propagación de atributos para la gramática original.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before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Debe utilizar atributos heredados para transmitir el tamaño del lienzo hacia las sentencias hijas y validar la restricción del </w:t>
      </w:r>
      <w:r w:rsidDel="00000000" w:rsidR="00000000" w:rsidRPr="00000000">
        <w:rPr>
          <w:rtl w:val="0"/>
        </w:rPr>
        <w:t xml:space="preserve">CANVAS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afterAutospacing="0" w:before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Debe utilizar atributos sintetizados para retornar el texto ASCII Art generado.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Árbol Sintáctico Anotado:</w:t>
      </w:r>
      <w:r w:rsidDel="00000000" w:rsidR="00000000" w:rsidRPr="00000000">
        <w:rPr>
          <w:rtl w:val="0"/>
        </w:rPr>
        <w:t xml:space="preserve"> Dibuje o represente el árbol sintáctico anotado mostrando el flujo explícito de los atributos heredados (flechas hacia abajo/lados) y sintetizados (flechas hacia arriba) para la siguiente entrada de prueba: 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240" w:before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CANVAS 5;</w:t>
        <w:br w:type="textWrapping"/>
        <w:t xml:space="preserve">DRAW '*' REPEAT 3;</w:t>
      </w:r>
    </w:p>
    <w:p w:rsidR="00000000" w:rsidDel="00000000" w:rsidP="00000000" w:rsidRDefault="00000000" w:rsidRPr="00000000" w14:paraId="00000041">
      <w:pPr>
        <w:spacing w:after="240" w:before="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2:</w:t>
      </w:r>
    </w:p>
    <w:p w:rsidR="00000000" w:rsidDel="00000000" w:rsidP="00000000" w:rsidRDefault="00000000" w:rsidRPr="00000000" w14:paraId="00000042">
      <w:pPr>
        <w:spacing w:after="240"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Debido a que analizadores sintácticos ascendentes como LALR(1) en PLY no ofrecen soporte nativo directo para el manejo de atributos heredados sin recurrir a hacks de pila o variables globales de Python, está estrictamente prohibido usar variables globales (global) en Python.</w:t>
      </w:r>
    </w:p>
    <w:p w:rsidR="00000000" w:rsidDel="00000000" w:rsidP="00000000" w:rsidRDefault="00000000" w:rsidRPr="00000000" w14:paraId="00000043">
      <w:pPr>
        <w:spacing w:after="240"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Para resolver esto, el estudiante debe reestructurar la gramática de modo que el tamaño del CANVAS se sintetice junto con la instrucción antes de validar, o bien fluya hacia arriba en la reducción.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Construcción del Analizador en PLY:</w:t>
      </w:r>
      <w:r w:rsidDel="00000000" w:rsidR="00000000" w:rsidRPr="00000000">
        <w:rPr>
          <w:rtl w:val="0"/>
        </w:rPr>
        <w:t xml:space="preserve"> Implemente en Python (con las librerías ply.lex y ply.yacc) el analizador sintáctico-semántico basado en la gramática reestructurada.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Uso exclusivo de Atributos Sintetizados:</w:t>
      </w:r>
      <w:r w:rsidDel="00000000" w:rsidR="00000000" w:rsidRPr="00000000">
        <w:rPr>
          <w:rtl w:val="0"/>
        </w:rPr>
        <w:t xml:space="preserve"> Propague a través de los nodos (p[0], p[1], etc.) estructuras de datos (tuplas, diccionarios o valores) que permitan asociar el valor del CANVAS reducido con las sentencias para hacer las validaciones y construir la salida final.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de entradas y salidas esperadas:</w:t>
        <w:br w:type="textWrapping"/>
      </w:r>
    </w:p>
    <w:sdt>
      <w:sdtPr>
        <w:lock w:val="contentLocked"/>
        <w:id w:val="-781294564"/>
        <w:tag w:val="goog_rdk_3"/>
      </w:sdtPr>
      <w:sdtContent>
        <w:tbl>
          <w:tblPr>
            <w:tblStyle w:val="Table3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80"/>
            <w:gridCol w:w="4680"/>
            <w:tblGridChange w:id="0">
              <w:tblGrid>
                <w:gridCol w:w="4680"/>
                <w:gridCol w:w="4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before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Código de entrada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before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Salida en consola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CANVAS 10;</w:t>
                </w:r>
              </w:p>
              <w:p w:rsidR="00000000" w:rsidDel="00000000" w:rsidP="00000000" w:rsidRDefault="00000000" w:rsidRPr="00000000" w14:paraId="0000004A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DRAW '*' REPEAT 5;</w:t>
                </w:r>
              </w:p>
              <w:p w:rsidR="00000000" w:rsidDel="00000000" w:rsidP="00000000" w:rsidRDefault="00000000" w:rsidRPr="00000000" w14:paraId="0000004B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BOX '#' SIZE 3;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[Lienzo configurado a ancho 10]</w:t>
                </w:r>
              </w:p>
              <w:p w:rsidR="00000000" w:rsidDel="00000000" w:rsidP="00000000" w:rsidRDefault="00000000" w:rsidRPr="00000000" w14:paraId="0000004D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*****</w:t>
                </w:r>
              </w:p>
              <w:p w:rsidR="00000000" w:rsidDel="00000000" w:rsidP="00000000" w:rsidRDefault="00000000" w:rsidRPr="00000000" w14:paraId="0000004E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###</w:t>
                </w:r>
              </w:p>
              <w:p w:rsidR="00000000" w:rsidDel="00000000" w:rsidP="00000000" w:rsidRDefault="00000000" w:rsidRPr="00000000" w14:paraId="0000004F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###</w:t>
                </w:r>
              </w:p>
              <w:p w:rsidR="00000000" w:rsidDel="00000000" w:rsidP="00000000" w:rsidRDefault="00000000" w:rsidRPr="00000000" w14:paraId="00000050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###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CANVAS 15;</w:t>
                </w:r>
              </w:p>
              <w:p w:rsidR="00000000" w:rsidDel="00000000" w:rsidP="00000000" w:rsidRDefault="00000000" w:rsidRPr="00000000" w14:paraId="00000052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TRIANGLE '+' SIZE 4;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[Lienzo configurado a ancho 15]</w:t>
                </w:r>
              </w:p>
              <w:p w:rsidR="00000000" w:rsidDel="00000000" w:rsidP="00000000" w:rsidRDefault="00000000" w:rsidRPr="00000000" w14:paraId="00000054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+</w:t>
                </w:r>
              </w:p>
              <w:p w:rsidR="00000000" w:rsidDel="00000000" w:rsidP="00000000" w:rsidRDefault="00000000" w:rsidRPr="00000000" w14:paraId="00000055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++</w:t>
                </w:r>
              </w:p>
              <w:p w:rsidR="00000000" w:rsidDel="00000000" w:rsidP="00000000" w:rsidRDefault="00000000" w:rsidRPr="00000000" w14:paraId="00000056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+++</w:t>
                </w:r>
              </w:p>
              <w:p w:rsidR="00000000" w:rsidDel="00000000" w:rsidP="00000000" w:rsidRDefault="00000000" w:rsidRPr="00000000" w14:paraId="00000057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++++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CANVAS 5;</w:t>
                </w:r>
              </w:p>
              <w:p w:rsidR="00000000" w:rsidDel="00000000" w:rsidP="00000000" w:rsidRDefault="00000000" w:rsidRPr="00000000" w14:paraId="00000059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DRAW '-' REPEAT 8;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 Semántico: La instrucción DRAW excede el ancho máximo del lienzo (8 &gt; 5).</w:t>
                </w:r>
              </w:p>
            </w:tc>
          </w:tr>
        </w:tbl>
      </w:sdtContent>
    </w:sdt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 Requeridos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El estudiante deberá entregar un único documento en PDF incluyendo ordenadamente los siguientes puntos: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Esquema de Traducción (SDT) de la Parte 1:</w:t>
      </w:r>
      <w:r w:rsidDel="00000000" w:rsidR="00000000" w:rsidRPr="00000000">
        <w:rPr>
          <w:rtl w:val="0"/>
        </w:rPr>
        <w:t xml:space="preserve"> Definición formal de reglas semánticas y atributos (sintetizados y heredados) sobre la gramática original.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Árbol Sintáctico Anotado:</w:t>
      </w:r>
      <w:r w:rsidDel="00000000" w:rsidR="00000000" w:rsidRPr="00000000">
        <w:rPr>
          <w:rtl w:val="0"/>
        </w:rPr>
        <w:t xml:space="preserve"> Diagrama del árbol para la entrada CANVAS 5; DRAW '*' REPEAT 3; mostrando la dirección de transmisión de cada atributo.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Gramática Arreglada y Explicación:</w:t>
      </w:r>
      <w:r w:rsidDel="00000000" w:rsidR="00000000" w:rsidRPr="00000000">
        <w:rPr>
          <w:rtl w:val="0"/>
        </w:rPr>
        <w:t xml:space="preserve"> La solución gramatical aplicada en la Parte 2 para trabajar únicamente con atributos sintetizados en PLY.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Captura de Pantalla del Código Fuente:</w:t>
      </w:r>
      <w:r w:rsidDel="00000000" w:rsidR="00000000" w:rsidRPr="00000000">
        <w:rPr>
          <w:rtl w:val="0"/>
        </w:rPr>
        <w:t xml:space="preserve"> Captura(s) legibles del código Python que define las reglas sintácticas del parser en PLY (p_program, p_stmts, p_stmt_*).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Captura de Salida en Consola:</w:t>
      </w:r>
      <w:r w:rsidDel="00000000" w:rsidR="00000000" w:rsidRPr="00000000">
        <w:rPr>
          <w:rtl w:val="0"/>
        </w:rPr>
        <w:t xml:space="preserve"> Fotos/Capturas de pantalla del programa ejecutando exitosamente las 3 entradas descritas en la Tabla de Entradas y Salidas de Prueba, demostrando tanto las ejecuciones correctas como el despliegue del error semántico.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c19pmwypxsqq" w:id="8"/>
      <w:bookmarkEnd w:id="8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01/09/2026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rq1z15csr352" w:id="9"/>
      <w:bookmarkEnd w:id="9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ind w:left="0" w:firstLine="0"/>
        <w:rPr/>
      </w:pPr>
      <w:bookmarkStart w:colFirst="0" w:colLast="0" w:name="_heading=h.cfydoovc7xqq" w:id="10"/>
      <w:bookmarkEnd w:id="10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Documento en formato PDF.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Portada con: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nombre del curso,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nombre del estudiante,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carnet,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fecha de entrega.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Desarrollo completo de las dos partes.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ind w:left="0" w:firstLine="0"/>
        <w:rPr/>
      </w:pPr>
      <w:bookmarkStart w:colFirst="0" w:colLast="0" w:name="_heading=h.rbvjegfq108w" w:id="11"/>
      <w:bookmarkEnd w:id="11"/>
      <w:r w:rsidDel="00000000" w:rsidR="00000000" w:rsidRPr="00000000">
        <w:rPr>
          <w:rtl w:val="0"/>
        </w:rPr>
        <w:t xml:space="preserve">5.2 Detalle de la Calificación </w:t>
      </w:r>
    </w:p>
    <w:tbl>
      <w:tblPr>
        <w:tblStyle w:val="Table5"/>
        <w:tblW w:w="9360.0" w:type="dxa"/>
        <w:jc w:val="left"/>
        <w:tblLayout w:type="fixed"/>
        <w:tblLook w:val="0600"/>
      </w:tblPr>
      <w:tblGrid>
        <w:gridCol w:w="2070"/>
        <w:gridCol w:w="5325"/>
        <w:gridCol w:w="1965"/>
        <w:tblGridChange w:id="0">
          <w:tblGrid>
            <w:gridCol w:w="2070"/>
            <w:gridCol w:w="5325"/>
            <w:gridCol w:w="1965"/>
          </w:tblGrid>
        </w:tblGridChange>
      </w:tblGrid>
      <w:tr>
        <w:trPr>
          <w:cantSplit w:val="0"/>
          <w:trHeight w:val="545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ESPECÍFICO DE EVALUACIÓN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Parte 1: SDT Teórico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 las reglas semánticas del SDT sobre la gramática original utilizando atributos heredados para propagar el límite del CANVAS.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pts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Diagrama el árbol sintáctico de la entrada de prueba etiquetando correctamente cada uno de los nodos.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pts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Parte 2: Gramática y PLY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Reestructura la gramática original eliminando la necesidad de atributos heredados para operar exclusivamente con atributos sintetizados en un parser ascendente.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pts</w:t>
            </w:r>
          </w:p>
        </w:tc>
      </w:tr>
      <w:tr>
        <w:trPr>
          <w:cantSplit w:val="0"/>
          <w:trHeight w:val="1232.775878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Respeta la restricción semántica del entorno al no hacer uso de variables globales (global) en Python.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pts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Presentación y Entregables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Adjunta capturas de pantalla del código implementado y de la consola con los 3 casos de prueba requeridos (casos válidos y caso con error semántico).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 pts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pts</w:t>
            </w:r>
          </w:p>
        </w:tc>
      </w:tr>
    </w:tbl>
    <w:p w:rsidR="00000000" w:rsidDel="00000000" w:rsidP="00000000" w:rsidRDefault="00000000" w:rsidRPr="00000000" w14:paraId="00000090">
      <w:pPr>
        <w:rPr>
          <w:color w:val="b7b7b7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7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2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Organización de Lenguajes y Compiladores 2</w:t>
    </w:r>
  </w:p>
  <w:p w:rsidR="00000000" w:rsidDel="00000000" w:rsidP="00000000" w:rsidRDefault="00000000" w:rsidRPr="00000000" w14:paraId="0000009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Style w:val="Title"/>
      <w:rPr>
        <w:sz w:val="16"/>
        <w:szCs w:val="16"/>
      </w:rPr>
    </w:pPr>
    <w:bookmarkStart w:colFirst="0" w:colLast="0" w:name="_heading=h.wqsirpqzgmz" w:id="12"/>
    <w:bookmarkEnd w:id="12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4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h4h7DACcgxE5Mf9A4fnCFKKCMg==">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