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63016</wp:posOffset>
            </wp:positionV>
            <wp:extent cx="996950" cy="996950"/>
            <wp:effectExtent b="0" l="0" r="0" t="0"/>
            <wp:wrapNone/>
            <wp:docPr id="17734570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1er Semestre 2025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Ivonne Aldana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Luis Angel Barrera Velásquez</w:t>
      </w:r>
    </w:p>
    <w:p w:rsidR="00000000" w:rsidDel="00000000" w:rsidP="00000000" w:rsidRDefault="00000000" w:rsidRPr="00000000" w14:paraId="00000006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1"/>
        </w:tabs>
        <w:spacing w:after="0" w:before="47" w:line="240" w:lineRule="auto"/>
        <w:ind w:left="2975" w:right="0" w:firstLine="29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GRUPO 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2940"/>
        <w:gridCol w:w="3090"/>
        <w:tblGridChange w:id="0">
          <w:tblGrid>
            <w:gridCol w:w="3030"/>
            <w:gridCol w:w="2940"/>
            <w:gridCol w:w="3090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183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9060.0" w:type="dxa"/>
            <w:jc w:val="center"/>
            <w:tbl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  <w:insideH w:color="666666" w:space="0" w:sz="8" w:val="single"/>
              <w:insideV w:color="666666" w:space="0" w:sz="8" w:val="single"/>
            </w:tblBorders>
            <w:tblLayout w:type="fixed"/>
            <w:tblLook w:val="0600"/>
          </w:tblPr>
          <w:tblGrid>
            <w:gridCol w:w="4110"/>
            <w:gridCol w:w="1155"/>
            <w:gridCol w:w="2655"/>
            <w:gridCol w:w="1140"/>
            <w:tblGridChange w:id="0">
              <w:tblGrid>
                <w:gridCol w:w="4110"/>
                <w:gridCol w:w="1155"/>
                <w:gridCol w:w="2655"/>
                <w:gridCol w:w="1140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4bacc6" w:val="clear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595959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DESCRIPCIÓN DE PONDERACIÓN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spacing w:line="222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VALOR</w:t>
                </w:r>
              </w:p>
            </w:tc>
            <w:tc>
              <w:tcPr>
                <w:shd w:fill="4bacc6" w:val="clear"/>
              </w:tcPr>
              <w:p w:rsidR="00000000" w:rsidDel="00000000" w:rsidP="00000000" w:rsidRDefault="00000000" w:rsidRPr="00000000" w14:paraId="00000020">
                <w:pPr>
                  <w:spacing w:line="222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OBSERVACIÓN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line="222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PUNTEO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Caso de prueba 1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22" w:lineRule="auto"/>
                  <w:ind w:left="117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19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22" w:lineRule="auto"/>
                  <w:ind w:left="0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22" w:lineRule="auto"/>
                  <w:ind w:left="117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Desde gerente, agregar alerta de stock general (10 unidades)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Crear 2 supervisores desde cuenta Gerente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Confirmar cuentas supervisores por correo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Crear 2 empleados desde cuenta nuevo supervisor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Confirmar cuentas empleados por correo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Agregar 4 nuevos productos, A,B,C,D (20 unidades todos, 2 categorias diferentes) (cada producto Q5 más que anterior)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Agregar 4 nuevos libros, A,B,C,D (20 unidades todos) (Repartir 2 autores, 2 géneros) (cada libro vale Q5 menos que anterior)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Hacer una cuenta cliente por cada integrante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Confirmar cuentas cliente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Actualización documentación (proporcional a los cambios solicitados en fase 1)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10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Caso de prueba 2</w:t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16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line="222" w:lineRule="auto"/>
                  <w:jc w:val="center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Todos inician sesión de empleado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Cada empleado vende 5 unidades de producto A, 2 unidades del producto B, mitad empleados 1 unidad producto C, mitad empleados 1 unidad producto D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completan transacciones con stock, fallan transacciones sin stock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 sistema muestra una alerta para el producto A y B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generan las facturas correspondientes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Revisar diagrama de despliegue vs implementación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Flujo de datos de venta corresponde a diagrama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Nueva documentación fase 2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Caso de prueba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line="22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Todos inician sesión cliente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right w:color="000000" w:space="0" w:sz="6" w:val="single"/>
                </w:tcBorders>
                <w:shd w:fill="cfe2f3" w:val="clear"/>
                <w:tcMar>
                  <w:top w:w="40.0" w:type="dxa"/>
                  <w:left w:w="0.0" w:type="dxa"/>
                  <w:bottom w:w="4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7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Cada cliente compra 5 unidades del Libro A y B, 2 unidades libro C y D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 completan transacciones con stock, fallan transacciones sin stock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Iniciar sesión como gerente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Graficas de ganancias muestran actualizaciones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Margen de ganancia por producto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Ganancias netas por categoría de productos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Graficas de ventas muestran actualizaciones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Productos más vendidos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Volumen de ventas por categoría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Revisar diagrama de despliegue vs implementación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Flujo de datos de compra corresponde a diagrama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Patrones de diseño implementados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1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2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3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4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Patrón 5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Documentación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B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2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 planning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3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 restrospective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7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 daily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B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fe2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Manual de usuario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CF">
                <w:pPr>
                  <w:spacing w:line="276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sz w:val="16"/>
                    <w:szCs w:val="16"/>
                    <w:rtl w:val="0"/>
                  </w:rPr>
                  <w:t xml:space="preserve">Penalizaciones</w:t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3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6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hay mínimo 3 releases (es decir, no taguearon los commit y marcaron como release)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7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-20% grupal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A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usaron docker compose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B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-30% grupal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E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 no pueden iniciar sesión todos en casos 2 y 3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F">
                <w:pPr>
                  <w:spacing w:line="276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-20% por caso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4bacc6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75</w:t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bac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9"/>
          <w:szCs w:val="19"/>
        </w:rPr>
        <w:sectPr>
          <w:pgSz w:h="15840" w:w="12240" w:orient="portrait"/>
          <w:pgMar w:bottom="280" w:top="620" w:left="1600" w:right="160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NOTA: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14.9999999999994" w:hanging="705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La implementación debe ser coherente con la arquitectura documentada. </w:t>
      </w:r>
      <w:r w:rsidDel="00000000" w:rsidR="00000000" w:rsidRPr="00000000">
        <w:rPr>
          <w:sz w:val="19"/>
          <w:szCs w:val="19"/>
          <w:u w:val="single"/>
          <w:rtl w:val="0"/>
        </w:rPr>
        <w:t xml:space="preserve">La nota de cada funcionalidad será proporcional a su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14.9999999999994" w:hanging="705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Las copias parciales o totales tendrán una nota de 0 puntos y serán remitidas a la Escuela de Sistemas para su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tabs>
          <w:tab w:val="left" w:leader="none" w:pos="495"/>
          <w:tab w:val="left" w:leader="none" w:pos="496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 calificará hasta el último commit antes de la fecha y hora límite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tabs>
          <w:tab w:val="left" w:leader="none" w:pos="495"/>
          <w:tab w:val="left" w:leader="none" w:pos="496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 </w:t>
      </w:r>
      <w:r w:rsidDel="00000000" w:rsidR="00000000" w:rsidRPr="00000000">
        <w:rPr>
          <w:b w:val="1"/>
          <w:sz w:val="19"/>
          <w:szCs w:val="19"/>
          <w:rtl w:val="0"/>
        </w:rPr>
        <w:t xml:space="preserve">obligatorio </w:t>
      </w:r>
      <w:r w:rsidDel="00000000" w:rsidR="00000000" w:rsidRPr="00000000">
        <w:rPr>
          <w:sz w:val="19"/>
          <w:szCs w:val="19"/>
          <w:rtl w:val="0"/>
        </w:rPr>
        <w:t xml:space="preserve">que los estudiantes lleguen a la universidad para la evaluación de su proyecto, de lo contrario no podrán calificarse.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tabs>
          <w:tab w:val="left" w:leader="none" w:pos="567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La calificación obtenida puede cambiar si la ingeniera solicita una revisión.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tabs>
          <w:tab w:val="left" w:leader="none" w:pos="567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  <w:sectPr>
          <w:type w:val="continuous"/>
          <w:pgSz w:h="15840" w:w="12240" w:orient="portrait"/>
          <w:pgMar w:bottom="280" w:top="620" w:left="2834.645669291339" w:right="1600" w:header="720" w:footer="720"/>
        </w:sectPr>
      </w:pPr>
      <w:r w:rsidDel="00000000" w:rsidR="00000000" w:rsidRPr="00000000">
        <w:rPr>
          <w:sz w:val="19"/>
          <w:szCs w:val="19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4" w:lineRule="auto"/>
        <w:jc w:val="center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8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139700</wp:posOffset>
                </wp:positionV>
                <wp:extent cx="22225" cy="22225"/>
                <wp:effectExtent b="0" l="0" r="0" t="0"/>
                <wp:wrapTopAndBottom distB="0" distT="0"/>
                <wp:docPr id="17734570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139700</wp:posOffset>
                </wp:positionV>
                <wp:extent cx="22225" cy="22225"/>
                <wp:effectExtent b="0" l="0" r="0" t="0"/>
                <wp:wrapTopAndBottom distB="0" distT="0"/>
                <wp:docPr id="17734570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139700</wp:posOffset>
                </wp:positionV>
                <wp:extent cx="22225" cy="22225"/>
                <wp:effectExtent b="0" l="0" r="0" t="0"/>
                <wp:wrapTopAndBottom distB="0" distT="0"/>
                <wp:docPr id="17734570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139700</wp:posOffset>
                </wp:positionV>
                <wp:extent cx="22225" cy="22225"/>
                <wp:effectExtent b="0" l="0" r="0" t="0"/>
                <wp:wrapTopAndBottom distB="0" distT="0"/>
                <wp:docPr id="17734570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A">
      <w:pPr>
        <w:tabs>
          <w:tab w:val="left" w:leader="none" w:pos="3060"/>
        </w:tabs>
        <w:spacing w:before="84" w:lineRule="auto"/>
        <w:ind w:right="160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Firma del Coordinador</w:t>
        <w:tab/>
        <w:t xml:space="preserve">Firma del Auxiliar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14.9999999999994" w:hanging="705"/>
      </w:pPr>
      <w:rPr>
        <w:u w:val="none"/>
      </w:rPr>
    </w:lvl>
    <w:lvl w:ilvl="1">
      <w:start w:val="0"/>
      <w:numFmt w:val="bullet"/>
      <w:lvlText w:val="•"/>
      <w:lvlJc w:val="left"/>
      <w:pPr>
        <w:ind w:left="2228" w:hanging="357.9999999999998"/>
      </w:pPr>
      <w:rPr>
        <w:u w:val="none"/>
      </w:rPr>
    </w:lvl>
    <w:lvl w:ilvl="2">
      <w:start w:val="0"/>
      <w:numFmt w:val="bullet"/>
      <w:lvlText w:val="•"/>
      <w:lvlJc w:val="left"/>
      <w:pPr>
        <w:ind w:left="2896" w:hanging="358"/>
      </w:pPr>
      <w:rPr>
        <w:u w:val="none"/>
      </w:rPr>
    </w:lvl>
    <w:lvl w:ilvl="3">
      <w:start w:val="0"/>
      <w:numFmt w:val="bullet"/>
      <w:lvlText w:val="•"/>
      <w:lvlJc w:val="left"/>
      <w:pPr>
        <w:ind w:left="3564" w:hanging="358.0000000000009"/>
      </w:pPr>
      <w:rPr>
        <w:u w:val="none"/>
      </w:rPr>
    </w:lvl>
    <w:lvl w:ilvl="4">
      <w:start w:val="0"/>
      <w:numFmt w:val="bullet"/>
      <w:lvlText w:val="•"/>
      <w:lvlJc w:val="left"/>
      <w:pPr>
        <w:ind w:left="4233" w:hanging="358"/>
      </w:pPr>
      <w:rPr>
        <w:u w:val="none"/>
      </w:rPr>
    </w:lvl>
    <w:lvl w:ilvl="5">
      <w:start w:val="0"/>
      <w:numFmt w:val="bullet"/>
      <w:lvlText w:val="•"/>
      <w:lvlJc w:val="left"/>
      <w:pPr>
        <w:ind w:left="4901" w:hanging="358"/>
      </w:pPr>
      <w:rPr>
        <w:u w:val="none"/>
      </w:rPr>
    </w:lvl>
    <w:lvl w:ilvl="6">
      <w:start w:val="0"/>
      <w:numFmt w:val="bullet"/>
      <w:lvlText w:val="•"/>
      <w:lvlJc w:val="left"/>
      <w:pPr>
        <w:ind w:left="5569" w:hanging="358.0000000000009"/>
      </w:pPr>
      <w:rPr>
        <w:u w:val="none"/>
      </w:rPr>
    </w:lvl>
    <w:lvl w:ilvl="7">
      <w:start w:val="0"/>
      <w:numFmt w:val="bullet"/>
      <w:lvlText w:val="•"/>
      <w:lvlJc w:val="left"/>
      <w:pPr>
        <w:ind w:left="6238" w:hanging="358"/>
      </w:pPr>
      <w:rPr>
        <w:u w:val="none"/>
      </w:rPr>
    </w:lvl>
    <w:lvl w:ilvl="8">
      <w:start w:val="0"/>
      <w:numFmt w:val="bullet"/>
      <w:lvlText w:val="•"/>
      <w:lvlJc w:val="left"/>
      <w:pPr>
        <w:ind w:left="6906" w:hanging="357.9999999999991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eYHf1r9/HaW8uc1nVANDYa+EA==">CgMxLjAaHwoBMBIaChgICVIUChJ0YWJsZS5jM2s3YWw1ZHQ4amw4AHIhMTdOTUMycXFIdF9UOUx6d212TEt4akZoTWp4aEJxbFdT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2024-11-02T20:10:00Z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