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Semana</w:t>
      </w:r>
    </w:p>
    <w:p w:rsidR="00000000" w:rsidDel="00000000" w:rsidP="00000000" w:rsidRDefault="00000000" w:rsidRPr="00000000" w14:paraId="00000002">
      <w:pPr>
        <w:ind w:left="720" w:firstLine="720"/>
        <w:rPr>
          <w:sz w:val="32"/>
          <w:szCs w:val="32"/>
        </w:rPr>
      </w:pPr>
      <w:r w:rsidDel="00000000" w:rsidR="00000000" w:rsidRPr="00000000">
        <w:rPr>
          <w:sz w:val="32"/>
          <w:szCs w:val="32"/>
          <w:rtl w:val="0"/>
        </w:rPr>
        <w:t xml:space="preserve">13 de 15</w:t>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Concepto Principal</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Roboto" w:cs="Roboto" w:eastAsia="Roboto" w:hAnsi="Roboto"/>
          <w:color w:val="1f1f1f"/>
          <w:sz w:val="18"/>
          <w:szCs w:val="18"/>
          <w:highlight w:val="white"/>
          <w:rtl w:val="0"/>
        </w:rPr>
        <w:t xml:space="preserve">Optimización del Ciclo de Vida de las Aplicaciones en Arquitectura de Software mediante DevOps</w:t>
      </w: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b w:val="1"/>
          <w:sz w:val="32"/>
          <w:szCs w:val="32"/>
          <w:rtl w:val="0"/>
        </w:rPr>
        <w:t xml:space="preserve">Tema</w:t>
      </w:r>
    </w:p>
    <w:p w:rsidR="00000000" w:rsidDel="00000000" w:rsidP="00000000" w:rsidRDefault="00000000" w:rsidRPr="00000000" w14:paraId="00000006">
      <w:pPr>
        <w:numPr>
          <w:ilvl w:val="0"/>
          <w:numId w:val="3"/>
        </w:numPr>
        <w:ind w:left="720" w:hanging="360"/>
        <w:rPr>
          <w:sz w:val="26"/>
          <w:szCs w:val="26"/>
        </w:rPr>
      </w:pPr>
      <w:r w:rsidDel="00000000" w:rsidR="00000000" w:rsidRPr="00000000">
        <w:rPr>
          <w:color w:val="1f1f1f"/>
          <w:sz w:val="20"/>
          <w:szCs w:val="20"/>
          <w:highlight w:val="white"/>
          <w:rtl w:val="0"/>
        </w:rPr>
        <w:t xml:space="preserve">Fundamentos de DevOps y el Ciclo de Vida de las Aplicaciones</w:t>
      </w:r>
      <w:r w:rsidDel="00000000" w:rsidR="00000000" w:rsidRPr="00000000">
        <w:rPr>
          <w:rtl w:val="0"/>
        </w:rPr>
      </w:r>
    </w:p>
    <w:p w:rsidR="00000000" w:rsidDel="00000000" w:rsidP="00000000" w:rsidRDefault="00000000" w:rsidRPr="00000000" w14:paraId="00000007">
      <w:pPr>
        <w:rPr>
          <w:b w:val="1"/>
          <w:sz w:val="32"/>
          <w:szCs w:val="32"/>
        </w:rPr>
      </w:pPr>
      <w:r w:rsidDel="00000000" w:rsidR="00000000" w:rsidRPr="00000000">
        <w:rPr>
          <w:b w:val="1"/>
          <w:sz w:val="32"/>
          <w:szCs w:val="32"/>
          <w:rtl w:val="0"/>
        </w:rPr>
        <w:t xml:space="preserve">Objetivos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sz w:val="20"/>
          <w:szCs w:val="20"/>
          <w:rtl w:val="0"/>
        </w:rPr>
        <w:t xml:space="preserve">Comprender cómo la adopción de la filosofía DevOps fomenta la colaboración efectiva entre los equipos mejorando el ciclo de vida de las aplicaciones, acelerando la entrega de valor al usuario final y asegurando un flujo de trabajo más eficiente y cohesivo.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000000"/>
          <w:sz w:val="16"/>
          <w:szCs w:val="16"/>
          <w:shd w:fill="auto" w:val="clear"/>
          <w:vertAlign w:val="baseline"/>
        </w:rPr>
      </w:pPr>
      <w:r w:rsidDel="00000000" w:rsidR="00000000" w:rsidRPr="00000000">
        <w:rPr>
          <w:sz w:val="20"/>
          <w:szCs w:val="20"/>
          <w:rtl w:val="0"/>
        </w:rPr>
        <w:t xml:space="preserve">Desarrollar estrategias de automatización en el flujo de desarrollo continuo para garantizar que el software sea eficiente y coherente en cada etapa, optimizando el tiempo de entrega y mejorando la escalabilidad del producto.</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sz w:val="32"/>
          <w:szCs w:val="32"/>
        </w:rPr>
      </w:pPr>
      <w:r w:rsidDel="00000000" w:rsidR="00000000" w:rsidRPr="00000000">
        <w:rPr>
          <w:b w:val="1"/>
          <w:sz w:val="32"/>
          <w:szCs w:val="32"/>
          <w:rtl w:val="0"/>
        </w:rPr>
        <w:t xml:space="preserve">Referencia a Meta del Curso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sz w:val="20"/>
          <w:szCs w:val="20"/>
          <w:rtl w:val="0"/>
        </w:rPr>
        <w:t xml:space="preserve">Colaborar en un entorno DevOps.</w:t>
      </w: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sz w:val="32"/>
          <w:szCs w:val="32"/>
          <w:rtl w:val="0"/>
        </w:rPr>
        <w:t xml:space="preserve">Cronograma</w:t>
      </w:r>
      <w:r w:rsidDel="00000000" w:rsidR="00000000" w:rsidRPr="00000000">
        <w:rPr>
          <w:rtl w:val="0"/>
        </w:rPr>
      </w:r>
    </w:p>
    <w:tbl>
      <w:tblPr>
        <w:tblStyle w:val="Table1"/>
        <w:tblW w:w="116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
        <w:gridCol w:w="3628"/>
        <w:gridCol w:w="955"/>
        <w:gridCol w:w="955"/>
        <w:gridCol w:w="817"/>
        <w:gridCol w:w="659"/>
        <w:gridCol w:w="610"/>
        <w:gridCol w:w="689"/>
        <w:gridCol w:w="925"/>
        <w:gridCol w:w="985"/>
        <w:tblGridChange w:id="0">
          <w:tblGrid>
            <w:gridCol w:w="1450"/>
            <w:gridCol w:w="3628"/>
            <w:gridCol w:w="955"/>
            <w:gridCol w:w="955"/>
            <w:gridCol w:w="817"/>
            <w:gridCol w:w="659"/>
            <w:gridCol w:w="610"/>
            <w:gridCol w:w="689"/>
            <w:gridCol w:w="925"/>
            <w:gridCol w:w="985"/>
          </w:tblGrid>
        </w:tblGridChange>
      </w:tblGrid>
      <w:tr>
        <w:trPr>
          <w:cantSplit w:val="0"/>
          <w:trHeight w:val="315" w:hRule="atLeast"/>
          <w:tblHeader w:val="0"/>
        </w:trPr>
        <w:tc>
          <w:tcPr>
            <w:vMerge w:val="restart"/>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0E">
            <w:pPr>
              <w:widowControl w:val="0"/>
              <w:rPr>
                <w:color w:val="ffffff"/>
                <w:sz w:val="24"/>
                <w:szCs w:val="24"/>
              </w:rPr>
            </w:pPr>
            <w:r w:rsidDel="00000000" w:rsidR="00000000" w:rsidRPr="00000000">
              <w:rPr>
                <w:color w:val="ffffff"/>
                <w:sz w:val="24"/>
                <w:szCs w:val="24"/>
                <w:rtl w:val="0"/>
              </w:rPr>
              <w:t xml:space="preserve">Numeral</w:t>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color w:val="ffffff"/>
                <w:sz w:val="24"/>
                <w:szCs w:val="24"/>
                <w:rtl w:val="0"/>
              </w:rPr>
              <w:t xml:space="preserve">Recurso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tc>
          <w:tcPr>
            <w:vMerge w:val="restart"/>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7">
            <w:pPr>
              <w:widowControl w:val="0"/>
              <w:jc w:val="center"/>
              <w:rPr>
                <w:color w:val="ffffff"/>
                <w:sz w:val="24"/>
                <w:szCs w:val="24"/>
              </w:rPr>
            </w:pPr>
            <w:r w:rsidDel="00000000" w:rsidR="00000000" w:rsidRPr="00000000">
              <w:rPr>
                <w:color w:val="ffffff"/>
                <w:sz w:val="24"/>
                <w:szCs w:val="24"/>
                <w:rtl w:val="0"/>
              </w:rPr>
              <w:t xml:space="preserve">Total de Tiempo</w:t>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B">
            <w:pPr>
              <w:widowControl w:val="0"/>
              <w:jc w:val="center"/>
              <w:rPr>
                <w:color w:val="ffffff"/>
                <w:sz w:val="24"/>
                <w:szCs w:val="24"/>
              </w:rPr>
            </w:pPr>
            <w:r w:rsidDel="00000000" w:rsidR="00000000" w:rsidRPr="00000000">
              <w:rPr>
                <w:color w:val="ffffff"/>
                <w:sz w:val="24"/>
                <w:szCs w:val="24"/>
                <w:rtl w:val="0"/>
              </w:rPr>
              <w:t xml:space="preserve">10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jc w:val="center"/>
              <w:rPr>
                <w:color w:val="ffffff"/>
                <w:sz w:val="20"/>
                <w:szCs w:val="20"/>
              </w:rPr>
            </w:pPr>
            <w:r w:rsidDel="00000000" w:rsidR="00000000" w:rsidRPr="00000000">
              <w:rPr>
                <w:color w:val="ffffff"/>
                <w:sz w:val="20"/>
                <w:szCs w:val="20"/>
                <w:rtl w:val="0"/>
              </w:rPr>
              <w:t xml:space="preserve">10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E">
            <w:pPr>
              <w:widowControl w:val="0"/>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widowControl w:val="0"/>
              <w:jc w:val="center"/>
              <w:rPr>
                <w:color w:val="ffffff"/>
                <w:sz w:val="24"/>
                <w:szCs w:val="24"/>
              </w:rPr>
            </w:pPr>
            <w:r w:rsidDel="00000000" w:rsidR="00000000" w:rsidRPr="00000000">
              <w:rPr>
                <w:color w:val="ffffff"/>
                <w:sz w:val="24"/>
                <w:szCs w:val="24"/>
                <w:rtl w:val="0"/>
              </w:rPr>
              <w:t xml:space="preserve">15</w:t>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color w:val="ffffff"/>
                <w:sz w:val="24"/>
                <w:szCs w:val="24"/>
                <w:rtl w:val="0"/>
              </w:rPr>
              <w:t xml:space="preserve">Subtema</w:t>
            </w: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D">
            <w:pPr>
              <w:widowControl w:val="0"/>
              <w:spacing w:line="276" w:lineRule="auto"/>
              <w:rPr>
                <w:sz w:val="20"/>
                <w:szCs w:val="20"/>
              </w:rPr>
            </w:pPr>
            <w:sdt>
              <w:sdtPr>
                <w:tag w:val="goog_rdk_0"/>
              </w:sdtPr>
              <w:sdtContent>
                <w:commentRangeStart w:id="0"/>
              </w:sdtContent>
            </w:sdt>
            <w:r w:rsidDel="00000000" w:rsidR="00000000" w:rsidRPr="00000000">
              <w:rPr>
                <w:sz w:val="20"/>
                <w:szCs w:val="20"/>
                <w:rtl w:val="0"/>
              </w:rPr>
              <w:t xml:space="preserve">Introducción a DevOps</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E">
            <w:pPr>
              <w:widowControl w:val="0"/>
              <w:spacing w:line="276" w:lineRule="auto"/>
              <w:rPr>
                <w:sz w:val="20"/>
                <w:szCs w:val="20"/>
              </w:rPr>
            </w:pPr>
            <w:commentRangeEnd w:id="0"/>
            <w:r w:rsidDel="00000000" w:rsidR="00000000" w:rsidRPr="00000000">
              <w:commentReference w:id="0"/>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sdt>
              <w:sdtPr>
                <w:tag w:val="goog_rdk_1"/>
              </w:sdtPr>
              <w:sdtContent>
                <w:commentRangeStart w:id="1"/>
              </w:sdtContent>
            </w:sdt>
            <w:r w:rsidDel="00000000" w:rsidR="00000000" w:rsidRPr="00000000">
              <w:rPr>
                <w:sz w:val="20"/>
                <w:szCs w:val="20"/>
                <w:rtl w:val="0"/>
              </w:rPr>
              <w:t xml:space="preserve">Historia y Evolución de DevOps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rPr>
                <w:sz w:val="20"/>
                <w:szCs w:val="20"/>
              </w:rPr>
            </w:pPr>
            <w:commentRangeEnd w:id="1"/>
            <w:r w:rsidDel="00000000" w:rsidR="00000000" w:rsidRPr="00000000">
              <w:commentReference w:id="1"/>
            </w: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sdt>
              <w:sdtPr>
                <w:tag w:val="goog_rdk_2"/>
              </w:sdtPr>
              <w:sdtContent>
                <w:commentRangeStart w:id="2"/>
              </w:sdtContent>
            </w:sdt>
            <w:r w:rsidDel="00000000" w:rsidR="00000000" w:rsidRPr="00000000">
              <w:rPr>
                <w:sz w:val="20"/>
                <w:szCs w:val="20"/>
                <w:rtl w:val="0"/>
              </w:rPr>
              <w:t xml:space="preserve">Beneficios de DevOps para el Desarrollo de Software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rPr>
                <w:sz w:val="20"/>
                <w:szCs w:val="20"/>
              </w:rPr>
            </w:pPr>
            <w:commentRangeEnd w:id="2"/>
            <w:r w:rsidDel="00000000" w:rsidR="00000000" w:rsidRPr="00000000">
              <w:commentReference w:id="2"/>
            </w: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sdt>
              <w:sdtPr>
                <w:tag w:val="goog_rdk_3"/>
              </w:sdtPr>
              <w:sdtContent>
                <w:commentRangeStart w:id="3"/>
              </w:sdtContent>
            </w:sdt>
            <w:r w:rsidDel="00000000" w:rsidR="00000000" w:rsidRPr="00000000">
              <w:rPr>
                <w:sz w:val="20"/>
                <w:szCs w:val="20"/>
                <w:rtl w:val="0"/>
              </w:rPr>
              <w:t xml:space="preserve">Ciclo de Vida de las Aplicaciones en DevOps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commentRangeEnd w:id="3"/>
            <w:r w:rsidDel="00000000" w:rsidR="00000000" w:rsidRPr="00000000">
              <w:commentReference w:id="3"/>
            </w: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sdt>
              <w:sdtPr>
                <w:tag w:val="goog_rdk_4"/>
              </w:sdtPr>
              <w:sdtContent>
                <w:commentRangeStart w:id="4"/>
              </w:sdtContent>
            </w:sdt>
            <w:r w:rsidDel="00000000" w:rsidR="00000000" w:rsidRPr="00000000">
              <w:rPr>
                <w:sz w:val="20"/>
                <w:szCs w:val="20"/>
                <w:rtl w:val="0"/>
              </w:rPr>
              <w:t xml:space="preserve">Desarrollo y Codificación en DevOps (Code)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commentRangeEnd w:id="4"/>
            <w:r w:rsidDel="00000000" w:rsidR="00000000" w:rsidRPr="00000000">
              <w:commentReference w:id="4"/>
            </w: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sdt>
              <w:sdtPr>
                <w:tag w:val="goog_rdk_5"/>
              </w:sdtPr>
              <w:sdtContent>
                <w:commentRangeStart w:id="5"/>
              </w:sdtContent>
            </w:sdt>
            <w:r w:rsidDel="00000000" w:rsidR="00000000" w:rsidRPr="00000000">
              <w:rPr>
                <w:sz w:val="20"/>
                <w:szCs w:val="20"/>
                <w:rtl w:val="0"/>
              </w:rPr>
              <w:t xml:space="preserve">Construcción y Compilación Automatizada (Build)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rPr>
                <w:sz w:val="20"/>
                <w:szCs w:val="20"/>
              </w:rPr>
            </w:pPr>
            <w:commentRangeEnd w:id="5"/>
            <w:r w:rsidDel="00000000" w:rsidR="00000000" w:rsidRPr="00000000">
              <w:commentReference w:id="5"/>
            </w: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jc w:val="right"/>
              <w:rPr>
                <w:sz w:val="24"/>
                <w:szCs w:val="24"/>
              </w:rPr>
            </w:pPr>
            <w:r w:rsidDel="00000000" w:rsidR="00000000" w:rsidRPr="00000000">
              <w:rPr>
                <w:rtl w:val="0"/>
              </w:rPr>
              <w:t xml:space="preserve">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sdt>
              <w:sdtPr>
                <w:tag w:val="goog_rdk_6"/>
              </w:sdtPr>
              <w:sdtContent>
                <w:commentRangeStart w:id="6"/>
              </w:sdtContent>
            </w:sdt>
            <w:r w:rsidDel="00000000" w:rsidR="00000000" w:rsidRPr="00000000">
              <w:rPr>
                <w:sz w:val="20"/>
                <w:szCs w:val="20"/>
                <w:rtl w:val="0"/>
              </w:rPr>
              <w:t xml:space="preserve">Pruebas Automatizadas en el Desarrollo Continuo (Test)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rPr>
                <w:sz w:val="20"/>
                <w:szCs w:val="20"/>
              </w:rPr>
            </w:pPr>
            <w:commentRangeEnd w:id="6"/>
            <w:r w:rsidDel="00000000" w:rsidR="00000000" w:rsidRPr="00000000">
              <w:commentReference w:id="6"/>
            </w: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jc w:val="right"/>
              <w:rPr/>
            </w:pPr>
            <w:r w:rsidDel="00000000" w:rsidR="00000000" w:rsidRPr="00000000">
              <w:rPr>
                <w:rtl w:val="0"/>
              </w:rPr>
              <w:t xml:space="preserve">8</w:t>
            </w:r>
          </w:p>
        </w:tc>
        <w:tc>
          <w:tcPr>
            <w:tcBorders>
              <w:top w:color="cccccc" w:space="0" w:sz="6" w:val="single"/>
              <w:left w:color="000000"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Ejemplo práctico de los temas con casos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jc w:val="right"/>
              <w:rPr>
                <w:sz w:val="20"/>
                <w:szCs w:val="20"/>
              </w:rPr>
            </w:pP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line="276" w:lineRule="auto"/>
              <w:jc w:val="right"/>
              <w:rPr>
                <w:sz w:val="20"/>
                <w:szCs w:val="20"/>
              </w:rPr>
            </w:pPr>
            <w:r w:rsidDel="00000000" w:rsidR="00000000" w:rsidRPr="00000000">
              <w:rPr>
                <w:b w:val="1"/>
                <w:sz w:val="24"/>
                <w:szCs w:val="24"/>
                <w:rtl w:val="0"/>
              </w:rPr>
              <w:t xml:space="preserve">120</w:t>
            </w:r>
            <w:r w:rsidDel="00000000" w:rsidR="00000000" w:rsidRPr="00000000">
              <w:rPr>
                <w:rtl w:val="0"/>
              </w:rPr>
            </w:r>
          </w:p>
        </w:tc>
      </w:tr>
    </w:tbl>
    <w:p w:rsidR="00000000" w:rsidDel="00000000" w:rsidP="00000000" w:rsidRDefault="00000000" w:rsidRPr="00000000" w14:paraId="00000086">
      <w:pPr>
        <w:rPr>
          <w:b w:val="1"/>
        </w:rPr>
      </w:pPr>
      <w:r w:rsidDel="00000000" w:rsidR="00000000" w:rsidRPr="00000000">
        <w:rPr>
          <w:rtl w:val="0"/>
        </w:rPr>
      </w:r>
    </w:p>
    <w:sectPr>
      <w:headerReference r:id="rId9" w:type="default"/>
      <w:footerReference r:id="rId10" w:type="default"/>
      <w:pgSz w:h="15840" w:w="12240" w:orient="portrait"/>
      <w:pgMar w:bottom="566" w:top="566" w:left="283" w:right="283"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1:39:36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caso-ejemplo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de la presentación puede ser mucho más práctico.</w:t>
      </w:r>
    </w:p>
  </w:comment>
  <w:comment w:author="Claudia Rojas" w:id="1" w:date="2024-11-13T21:39:3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caso-ejemplo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de la presentación puede ser mucho más práctico.</w:t>
      </w:r>
    </w:p>
  </w:comment>
  <w:comment w:author="Claudia Rojas" w:id="2" w:date="2024-11-13T21:39:36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caso-ejemplo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de la presentación puede ser mucho más práctico.</w:t>
      </w:r>
    </w:p>
  </w:comment>
  <w:comment w:author="Claudia Rojas" w:id="3" w:date="2024-11-13T21:39:36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caso-ejemplo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de la presentación puede ser mucho más práctico.</w:t>
      </w:r>
    </w:p>
  </w:comment>
  <w:comment w:author="Claudia Rojas" w:id="4" w:date="2024-11-13T21:39:36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caso-ejemplo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de la presentación puede ser mucho más práctico.</w:t>
      </w:r>
    </w:p>
  </w:comment>
  <w:comment w:author="Claudia Rojas" w:id="5" w:date="2024-11-13T21:39:36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caso-ejemplo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de la presentación puede ser mucho más práctico.</w:t>
      </w:r>
    </w:p>
  </w:comment>
  <w:comment w:author="Claudia Rojas" w:id="6" w:date="2024-11-13T21:39:36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caso-ejemplo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de la presentación puede ser mucho más práctico.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F" w15:done="0"/>
  <w15:commentEx w15:paraId="00000091" w15:done="0"/>
  <w15:commentEx w15:paraId="00000093" w15:done="0"/>
  <w15:commentEx w15:paraId="00000095" w15:done="0"/>
  <w15:commentEx w15:paraId="00000097" w15:done="0"/>
  <w15:commentEx w15:paraId="00000099" w15:done="0"/>
  <w15:commentEx w15:paraId="0000009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jc w:val="right"/>
      <w:rPr>
        <w:color w:val="0000ff"/>
      </w:rPr>
    </w:pPr>
    <w:r w:rsidDel="00000000" w:rsidR="00000000" w:rsidRPr="00000000">
      <w:rPr>
        <w:color w:val="0000ff"/>
        <w:rtl w:val="0"/>
      </w:rPr>
      <w:t xml:space="preserve">Análisis y Diseño de Sistemas 2</w:t>
      <w:br w:type="textWrapping"/>
      <w:t xml:space="preserve">Laboratorio</w:t>
    </w:r>
  </w:p>
  <w:p w:rsidR="00000000" w:rsidDel="00000000" w:rsidP="00000000" w:rsidRDefault="00000000" w:rsidRPr="00000000" w14:paraId="00000089">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7C3BDF"/>
    <w:pPr>
      <w:ind w:left="720"/>
      <w:contextualSpacing w:val="1"/>
    </w:pPr>
  </w:style>
  <w:style w:type="paragraph" w:styleId="Encabezado">
    <w:name w:val="header"/>
    <w:basedOn w:val="Normal"/>
    <w:link w:val="EncabezadoCar"/>
    <w:uiPriority w:val="99"/>
    <w:unhideWhenUsed w:val="1"/>
    <w:rsid w:val="007C3BD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7C3BDF"/>
  </w:style>
  <w:style w:type="paragraph" w:styleId="Piedepgina">
    <w:name w:val="footer"/>
    <w:basedOn w:val="Normal"/>
    <w:link w:val="PiedepginaCar"/>
    <w:uiPriority w:val="99"/>
    <w:unhideWhenUsed w:val="1"/>
    <w:rsid w:val="007C3BD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7C3BDF"/>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hgxg2M4O1Qsq+SZIdNok2Wnq7A==">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2024-10-15T06:42:00Z</dcterms:created>
  <dc:creator>Mauricio_Noj</dc:creator>
</cp:coreProperties>
</file>