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F131A9" w14:textId="40733878" w:rsidR="005F340E" w:rsidRDefault="00872DB5" w:rsidP="00EC3A10">
      <w:pPr>
        <w:pStyle w:val="Ttulo4"/>
        <w:keepNext w:val="0"/>
        <w:keepLines w:val="0"/>
        <w:spacing w:before="240" w:after="40"/>
        <w:jc w:val="both"/>
        <w:rPr>
          <w:color w:val="auto"/>
          <w:sz w:val="52"/>
          <w:szCs w:val="52"/>
        </w:rPr>
      </w:pPr>
      <w:r w:rsidRPr="00872DB5">
        <w:rPr>
          <w:color w:val="auto"/>
          <w:sz w:val="52"/>
          <w:szCs w:val="52"/>
        </w:rPr>
        <w:t>Uso de JSON, XML y YAML en la Comunicación y Configuración en Sistemas Distribuidos</w:t>
      </w:r>
    </w:p>
    <w:p w14:paraId="3112AD8D" w14:textId="7F77F215" w:rsidR="001F028C" w:rsidRDefault="00872DB5" w:rsidP="00EC3A10">
      <w:pPr>
        <w:pStyle w:val="Ttulo4"/>
        <w:keepNext w:val="0"/>
        <w:keepLines w:val="0"/>
        <w:spacing w:before="240" w:after="40"/>
        <w:jc w:val="both"/>
        <w:rPr>
          <w:color w:val="auto"/>
          <w:sz w:val="22"/>
          <w:szCs w:val="22"/>
        </w:rPr>
      </w:pPr>
      <w:r w:rsidRPr="00872DB5">
        <w:rPr>
          <w:color w:val="auto"/>
          <w:sz w:val="22"/>
          <w:szCs w:val="22"/>
        </w:rPr>
        <w:t>Esta lectura examina el uso de JSON, XML y YAML en la configuración y comunicación entre servicios en sistemas distribuidos. Estos formatos de datos son ampliamente adoptados debido a su flexibilidad, compatibilidad y facilidad de uso, permitiendo el intercambio de información y la configuración de sistemas en aplicaciones modernas.</w:t>
      </w:r>
    </w:p>
    <w:p w14:paraId="00000003" w14:textId="7842ADCE" w:rsidR="00B41393" w:rsidRDefault="00000000" w:rsidP="00EC3A10">
      <w:pPr>
        <w:pStyle w:val="Ttulo4"/>
        <w:keepNext w:val="0"/>
        <w:keepLines w:val="0"/>
        <w:spacing w:before="240" w:after="40"/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Resumen Ejecutivo</w:t>
      </w:r>
    </w:p>
    <w:p w14:paraId="2F21EB41" w14:textId="693A5CF9" w:rsidR="001F028C" w:rsidRDefault="00872DB5" w:rsidP="00EC3A10">
      <w:pPr>
        <w:pStyle w:val="Ttulo4"/>
        <w:keepNext w:val="0"/>
        <w:keepLines w:val="0"/>
        <w:spacing w:before="240" w:after="40"/>
        <w:jc w:val="both"/>
        <w:rPr>
          <w:color w:val="auto"/>
          <w:sz w:val="22"/>
          <w:szCs w:val="22"/>
        </w:rPr>
      </w:pPr>
      <w:r w:rsidRPr="00872DB5">
        <w:rPr>
          <w:color w:val="auto"/>
          <w:sz w:val="22"/>
          <w:szCs w:val="22"/>
        </w:rPr>
        <w:t>JSON, XML y YAML son formatos clave para la configuración y comunicación en sistemas distribuidos. JSON es popular para la comunicación entre servicios debido a su estructura ligera y fácil de interpretar. XML se usa ampliamente en configuración y comunicación donde se requiere estructura formal y validación de datos. YAML, por su parte, es utilizado en la configuración de infraestructura por su formato legible y amigable para humanos. Cada uno de estos formatos tiene características únicas que los hacen ideales para distintas necesidades de sistemas distribuidos.</w:t>
      </w:r>
    </w:p>
    <w:p w14:paraId="00000005" w14:textId="02310F3B" w:rsidR="00B41393" w:rsidRDefault="00000000" w:rsidP="00EC3A10">
      <w:pPr>
        <w:pStyle w:val="Ttulo4"/>
        <w:keepNext w:val="0"/>
        <w:keepLines w:val="0"/>
        <w:spacing w:before="240" w:after="40"/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Objetivo</w:t>
      </w:r>
    </w:p>
    <w:p w14:paraId="10584266" w14:textId="051F7B26" w:rsidR="007B50ED" w:rsidRPr="007B50ED" w:rsidRDefault="00872DB5" w:rsidP="00EC3A10">
      <w:pPr>
        <w:pStyle w:val="Prrafodelista"/>
        <w:numPr>
          <w:ilvl w:val="0"/>
          <w:numId w:val="1"/>
        </w:numPr>
        <w:spacing w:before="240" w:after="240"/>
        <w:jc w:val="both"/>
        <w:rPr>
          <w:lang w:val="es-GT"/>
        </w:rPr>
      </w:pPr>
      <w:r w:rsidRPr="00872DB5">
        <w:t>Comprender los beneficios y usos de JSON, XML y YAML en la configuración y comunicación de sistemas distribuidos.</w:t>
      </w:r>
    </w:p>
    <w:p w14:paraId="41C36AB6" w14:textId="362FA584" w:rsidR="005F340E" w:rsidRPr="005F340E" w:rsidRDefault="00872DB5" w:rsidP="005F340E">
      <w:pPr>
        <w:pStyle w:val="Prrafodelista"/>
        <w:numPr>
          <w:ilvl w:val="0"/>
          <w:numId w:val="1"/>
        </w:numPr>
        <w:spacing w:before="240" w:after="240"/>
        <w:jc w:val="both"/>
        <w:rPr>
          <w:lang w:val="es-GT"/>
        </w:rPr>
      </w:pPr>
      <w:r w:rsidRPr="00872DB5">
        <w:t>Identificar los escenarios en los que cada formato es más adecuado.</w:t>
      </w:r>
    </w:p>
    <w:p w14:paraId="1E2BB9A1" w14:textId="77777777" w:rsidR="00872DB5" w:rsidRPr="00872DB5" w:rsidRDefault="00872DB5" w:rsidP="00773724">
      <w:pPr>
        <w:pStyle w:val="Prrafodelista"/>
        <w:numPr>
          <w:ilvl w:val="0"/>
          <w:numId w:val="1"/>
        </w:numPr>
        <w:spacing w:before="240" w:after="40"/>
        <w:jc w:val="both"/>
        <w:rPr>
          <w:bCs/>
          <w:color w:val="000000"/>
        </w:rPr>
      </w:pPr>
      <w:r w:rsidRPr="00872DB5">
        <w:rPr>
          <w:bCs/>
          <w:color w:val="000000"/>
        </w:rPr>
        <w:t>Explorar ejemplos de implementación de estos formatos en aplicaciones reales.</w:t>
      </w:r>
    </w:p>
    <w:p w14:paraId="00000007" w14:textId="14731650" w:rsidR="00B41393" w:rsidRPr="00872DB5" w:rsidRDefault="00000000" w:rsidP="00872DB5">
      <w:pPr>
        <w:spacing w:before="240" w:after="40"/>
        <w:jc w:val="both"/>
        <w:rPr>
          <w:b/>
          <w:color w:val="000000"/>
        </w:rPr>
      </w:pPr>
      <w:r w:rsidRPr="00872DB5">
        <w:rPr>
          <w:b/>
          <w:color w:val="000000"/>
        </w:rPr>
        <w:t>Introducción</w:t>
      </w:r>
    </w:p>
    <w:p w14:paraId="0000000B" w14:textId="0E716E81" w:rsidR="00B41393" w:rsidRPr="008E6E65" w:rsidRDefault="00872DB5">
      <w:pPr>
        <w:spacing w:before="240" w:after="240"/>
        <w:rPr>
          <w:lang w:val="es-GT"/>
        </w:rPr>
      </w:pPr>
      <w:r w:rsidRPr="00872DB5">
        <w:t xml:space="preserve">JSON, XML y YAML son formatos de datos ampliamente utilizados en la industria del software. JSON, o JavaScript </w:t>
      </w:r>
      <w:proofErr w:type="spellStart"/>
      <w:r w:rsidRPr="00872DB5">
        <w:t>Object</w:t>
      </w:r>
      <w:proofErr w:type="spellEnd"/>
      <w:r w:rsidRPr="00872DB5">
        <w:t xml:space="preserve"> </w:t>
      </w:r>
      <w:proofErr w:type="spellStart"/>
      <w:r w:rsidRPr="00872DB5">
        <w:t>Notation</w:t>
      </w:r>
      <w:proofErr w:type="spellEnd"/>
      <w:r w:rsidRPr="00872DB5">
        <w:t xml:space="preserve">, es popular en las </w:t>
      </w:r>
      <w:proofErr w:type="spellStart"/>
      <w:r w:rsidRPr="00872DB5">
        <w:t>APIs</w:t>
      </w:r>
      <w:proofErr w:type="spellEnd"/>
      <w:r w:rsidRPr="00872DB5">
        <w:t xml:space="preserve"> y en la comunicación entre servicios debido a su sencillez y compatibilidad. XML es un formato más formal y estructurado, ideal para configuraciones complejas donde se requiere validación de datos. YAML, orientado a la configuración de infraestructura, es un formato que prioriza la legibilidad y simplicidad. Esta lectura explora cómo se utilizan estos formatos en sistemas distribuidos y cómo cada uno aporta beneficios únicos a la configuración y comunicación de datos.</w:t>
      </w:r>
    </w:p>
    <w:p w14:paraId="0000000C" w14:textId="77777777" w:rsidR="00B41393" w:rsidRDefault="00B41393">
      <w:pPr>
        <w:spacing w:before="240" w:after="240"/>
      </w:pPr>
    </w:p>
    <w:p w14:paraId="00000018" w14:textId="77777777" w:rsidR="00B41393" w:rsidRDefault="00B41393">
      <w:pPr>
        <w:spacing w:before="240" w:after="240"/>
      </w:pPr>
    </w:p>
    <w:p w14:paraId="00000019" w14:textId="77777777" w:rsidR="00B41393" w:rsidRDefault="00B41393">
      <w:pPr>
        <w:spacing w:before="240" w:after="240"/>
      </w:pPr>
    </w:p>
    <w:sdt>
      <w:sdtPr>
        <w:id w:val="1302733478"/>
        <w:docPartObj>
          <w:docPartGallery w:val="Table of Contents"/>
          <w:docPartUnique/>
        </w:docPartObj>
      </w:sdtPr>
      <w:sdtContent>
        <w:p w14:paraId="0000001A" w14:textId="77777777" w:rsidR="00B4139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a3jrdvk0rjct">
            <w:r>
              <w:rPr>
                <w:b/>
                <w:color w:val="000000"/>
              </w:rPr>
              <w:t>Resumen Ejecutivo</w:t>
            </w:r>
            <w:r>
              <w:rPr>
                <w:b/>
                <w:color w:val="000000"/>
              </w:rPr>
              <w:tab/>
              <w:t>1</w:t>
            </w:r>
          </w:hyperlink>
        </w:p>
        <w:p w14:paraId="0000001B" w14:textId="77777777" w:rsidR="00B4139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rPr>
              <w:color w:val="000000"/>
            </w:rPr>
          </w:pPr>
          <w:hyperlink w:anchor="_j5esn6o5pys5">
            <w:r>
              <w:rPr>
                <w:b/>
                <w:color w:val="000000"/>
              </w:rPr>
              <w:t>Objetivo</w:t>
            </w:r>
            <w:r>
              <w:rPr>
                <w:b/>
                <w:color w:val="000000"/>
              </w:rPr>
              <w:tab/>
              <w:t>1</w:t>
            </w:r>
          </w:hyperlink>
        </w:p>
        <w:p w14:paraId="0000001C" w14:textId="77777777" w:rsidR="00B4139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rPr>
              <w:color w:val="000000"/>
            </w:rPr>
          </w:pPr>
          <w:hyperlink w:anchor="_vea42ebf56ma">
            <w:r>
              <w:rPr>
                <w:b/>
                <w:color w:val="000000"/>
              </w:rPr>
              <w:t>Introducción</w:t>
            </w:r>
            <w:r>
              <w:rPr>
                <w:b/>
                <w:color w:val="000000"/>
              </w:rPr>
              <w:tab/>
              <w:t>1</w:t>
            </w:r>
          </w:hyperlink>
        </w:p>
        <w:p w14:paraId="0000001D" w14:textId="0B9D8D90" w:rsidR="00B4139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smbfsh8nyhpd">
            <w:r w:rsidRPr="00872DB5">
              <w:rPr>
                <w:rStyle w:val="Hipervnculo"/>
              </w:rPr>
              <w:t xml:space="preserve">1. </w:t>
            </w:r>
            <w:r w:rsidR="00872DB5" w:rsidRPr="00872DB5">
              <w:rPr>
                <w:rStyle w:val="Hipervnculo"/>
              </w:rPr>
              <w:t>Uso de JSON en Sistemas Distribuidos y Comunicación entre Servicios</w:t>
            </w:r>
            <w:r w:rsidRPr="00872DB5">
              <w:rPr>
                <w:rStyle w:val="Hipervnculo"/>
              </w:rPr>
              <w:tab/>
              <w:t>2</w:t>
            </w:r>
          </w:hyperlink>
        </w:p>
        <w:p w14:paraId="0000001F" w14:textId="53E9BB12" w:rsidR="00B4139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o1cd9cc7t5vu">
            <w:r w:rsidR="007B50ED" w:rsidRPr="007B50ED">
              <w:rPr>
                <w:rStyle w:val="Hipervnculo"/>
              </w:rPr>
              <w:t>Ejercicio 1</w:t>
            </w:r>
            <w:r w:rsidRPr="007B50ED">
              <w:rPr>
                <w:rStyle w:val="Hipervnculo"/>
              </w:rPr>
              <w:tab/>
              <w:t>2</w:t>
            </w:r>
          </w:hyperlink>
        </w:p>
        <w:p w14:paraId="00000020" w14:textId="381F04D7" w:rsidR="00B4139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cwo4xbqy7f7m">
            <w:r w:rsidR="007B50ED" w:rsidRPr="007B50ED">
              <w:rPr>
                <w:rStyle w:val="Hipervnculo"/>
              </w:rPr>
              <w:t xml:space="preserve">Ejercicio </w:t>
            </w:r>
            <w:r w:rsidR="007B50ED">
              <w:rPr>
                <w:rStyle w:val="Hipervnculo"/>
              </w:rPr>
              <w:t>2</w:t>
            </w:r>
            <w:r w:rsidRPr="007B50ED">
              <w:rPr>
                <w:rStyle w:val="Hipervnculo"/>
              </w:rPr>
              <w:tab/>
              <w:t>2</w:t>
            </w:r>
          </w:hyperlink>
        </w:p>
        <w:p w14:paraId="00000021" w14:textId="216F9F29" w:rsidR="00B4139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smy9u5wlmej2">
            <w:r w:rsidRPr="00872DB5">
              <w:rPr>
                <w:rStyle w:val="Hipervnculo"/>
              </w:rPr>
              <w:t xml:space="preserve">2. </w:t>
            </w:r>
            <w:r w:rsidR="00872DB5" w:rsidRPr="00872DB5">
              <w:rPr>
                <w:rStyle w:val="Hipervnculo"/>
              </w:rPr>
              <w:t>XML en la Configuración y Comunicación</w:t>
            </w:r>
            <w:r w:rsidRPr="00872DB5">
              <w:rPr>
                <w:rStyle w:val="Hipervnculo"/>
              </w:rPr>
              <w:tab/>
              <w:t>2</w:t>
            </w:r>
          </w:hyperlink>
        </w:p>
        <w:p w14:paraId="00000022" w14:textId="67CB1C50" w:rsidR="00B4139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lv8o7gos8qa0">
            <w:r w:rsidR="007B50ED">
              <w:t>Ejercicio 1</w:t>
            </w:r>
            <w:r>
              <w:rPr>
                <w:color w:val="000000"/>
              </w:rPr>
              <w:tab/>
              <w:t>2</w:t>
            </w:r>
          </w:hyperlink>
        </w:p>
        <w:p w14:paraId="00000023" w14:textId="79635882" w:rsidR="00B4139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vqg55nwyv40q">
            <w:r w:rsidR="007B50ED">
              <w:rPr>
                <w:color w:val="000000"/>
              </w:rPr>
              <w:t>Ejercicio 2</w:t>
            </w:r>
            <w:r>
              <w:rPr>
                <w:color w:val="000000"/>
              </w:rPr>
              <w:tab/>
              <w:t>2</w:t>
            </w:r>
          </w:hyperlink>
        </w:p>
        <w:p w14:paraId="00000024" w14:textId="33F1AC64" w:rsidR="00B4139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2h8r8s5uvn4e">
            <w:r w:rsidRPr="00872DB5">
              <w:rPr>
                <w:rStyle w:val="Hipervnculo"/>
              </w:rPr>
              <w:t xml:space="preserve">3. </w:t>
            </w:r>
            <w:r w:rsidR="00872DB5" w:rsidRPr="00872DB5">
              <w:rPr>
                <w:rStyle w:val="Hipervnculo"/>
              </w:rPr>
              <w:t>YAML para Configuración de Infraestructura</w:t>
            </w:r>
            <w:r w:rsidRPr="00872DB5">
              <w:rPr>
                <w:rStyle w:val="Hipervnculo"/>
              </w:rPr>
              <w:tab/>
              <w:t>2</w:t>
            </w:r>
          </w:hyperlink>
        </w:p>
        <w:p w14:paraId="00000025" w14:textId="78C032B4" w:rsidR="00B4139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l4ani8nuxy7j">
            <w:r w:rsidR="007B50ED">
              <w:rPr>
                <w:color w:val="000000"/>
              </w:rPr>
              <w:t>Ejercicio 1</w:t>
            </w:r>
            <w:r>
              <w:rPr>
                <w:color w:val="000000"/>
              </w:rPr>
              <w:tab/>
              <w:t>2</w:t>
            </w:r>
          </w:hyperlink>
        </w:p>
        <w:p w14:paraId="00000026" w14:textId="4448F81D" w:rsidR="00B4139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l4aph7xr7zt9">
            <w:r w:rsidR="007B50ED">
              <w:rPr>
                <w:color w:val="000000"/>
              </w:rPr>
              <w:t>Ejercicio 2</w:t>
            </w:r>
            <w:r>
              <w:rPr>
                <w:color w:val="000000"/>
              </w:rPr>
              <w:tab/>
              <w:t>3</w:t>
            </w:r>
          </w:hyperlink>
        </w:p>
        <w:p w14:paraId="00000027" w14:textId="7FCBEC29" w:rsidR="00B4139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ycw4k3r3iobj">
            <w:r w:rsidRPr="00872DB5">
              <w:rPr>
                <w:rStyle w:val="Hipervnculo"/>
              </w:rPr>
              <w:t xml:space="preserve">4. </w:t>
            </w:r>
            <w:r w:rsidR="00872DB5" w:rsidRPr="00872DB5">
              <w:rPr>
                <w:rStyle w:val="Hipervnculo"/>
              </w:rPr>
              <w:t>Comparación entre JSON, XML y YAML</w:t>
            </w:r>
            <w:r w:rsidRPr="00872DB5">
              <w:rPr>
                <w:rStyle w:val="Hipervnculo"/>
              </w:rPr>
              <w:tab/>
              <w:t>3</w:t>
            </w:r>
          </w:hyperlink>
        </w:p>
        <w:p w14:paraId="00000028" w14:textId="594C4AAD" w:rsidR="00B4139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m2gpee65i49g">
            <w:r w:rsidR="007B50ED">
              <w:rPr>
                <w:color w:val="000000"/>
              </w:rPr>
              <w:t>Ejercicio 1</w:t>
            </w:r>
            <w:r>
              <w:rPr>
                <w:color w:val="000000"/>
              </w:rPr>
              <w:tab/>
              <w:t>3</w:t>
            </w:r>
          </w:hyperlink>
        </w:p>
        <w:p w14:paraId="00000029" w14:textId="05BF16D0" w:rsidR="00B4139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3mc4u1bkw9s4">
            <w:r w:rsidR="007B50ED">
              <w:rPr>
                <w:color w:val="000000"/>
              </w:rPr>
              <w:t>Ejercicio 2</w:t>
            </w:r>
            <w:r>
              <w:rPr>
                <w:color w:val="000000"/>
              </w:rPr>
              <w:tab/>
              <w:t>3</w:t>
            </w:r>
          </w:hyperlink>
        </w:p>
        <w:p w14:paraId="0000002A" w14:textId="77777777" w:rsidR="00B4139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qk0jb5kdkqvv">
            <w:r>
              <w:rPr>
                <w:b/>
                <w:color w:val="000000"/>
              </w:rPr>
              <w:t>Conclusión</w:t>
            </w:r>
            <w:r>
              <w:rPr>
                <w:b/>
                <w:color w:val="000000"/>
              </w:rPr>
              <w:tab/>
              <w:t>3</w:t>
            </w:r>
          </w:hyperlink>
          <w:r>
            <w:fldChar w:fldCharType="end"/>
          </w:r>
        </w:p>
      </w:sdtContent>
    </w:sdt>
    <w:p w14:paraId="0000002B" w14:textId="77777777" w:rsidR="00B41393" w:rsidRDefault="00B41393">
      <w:pPr>
        <w:pStyle w:val="Ttulo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0" w:name="_uhayep6ki12v" w:colFirst="0" w:colLast="0"/>
      <w:bookmarkEnd w:id="0"/>
    </w:p>
    <w:p w14:paraId="0000002C" w14:textId="77777777" w:rsidR="00B41393" w:rsidRDefault="00B41393"/>
    <w:p w14:paraId="0000002D" w14:textId="77777777" w:rsidR="00B41393" w:rsidRDefault="00B41393"/>
    <w:p w14:paraId="0000002E" w14:textId="77777777" w:rsidR="00B41393" w:rsidRDefault="00B41393"/>
    <w:p w14:paraId="0000002F" w14:textId="77777777" w:rsidR="00B41393" w:rsidRDefault="00B41393"/>
    <w:p w14:paraId="00000030" w14:textId="77777777" w:rsidR="00B41393" w:rsidRDefault="00B41393"/>
    <w:p w14:paraId="00000031" w14:textId="77777777" w:rsidR="00B41393" w:rsidRDefault="00B41393"/>
    <w:p w14:paraId="00000032" w14:textId="77777777" w:rsidR="00B41393" w:rsidRDefault="00B41393"/>
    <w:p w14:paraId="00000033" w14:textId="77777777" w:rsidR="00B41393" w:rsidRDefault="00B41393"/>
    <w:p w14:paraId="00000034" w14:textId="77777777" w:rsidR="00B41393" w:rsidRDefault="00B41393"/>
    <w:p w14:paraId="00000035" w14:textId="77777777" w:rsidR="00B41393" w:rsidRDefault="00B41393"/>
    <w:p w14:paraId="00000036" w14:textId="77777777" w:rsidR="00B41393" w:rsidRDefault="00B41393"/>
    <w:p w14:paraId="00000037" w14:textId="77777777" w:rsidR="00B41393" w:rsidRDefault="00B41393"/>
    <w:p w14:paraId="00000038" w14:textId="77777777" w:rsidR="00B41393" w:rsidRDefault="00B41393"/>
    <w:p w14:paraId="00000039" w14:textId="77777777" w:rsidR="00B41393" w:rsidRDefault="00B41393"/>
    <w:p w14:paraId="0000003A" w14:textId="77777777" w:rsidR="00B41393" w:rsidRDefault="00B41393"/>
    <w:p w14:paraId="0000003B" w14:textId="77777777" w:rsidR="00B41393" w:rsidRDefault="00B41393"/>
    <w:p w14:paraId="0000003C" w14:textId="77777777" w:rsidR="00B41393" w:rsidRDefault="00B41393"/>
    <w:p w14:paraId="0000003D" w14:textId="77777777" w:rsidR="00B41393" w:rsidRDefault="00B41393"/>
    <w:p w14:paraId="0000003E" w14:textId="77777777" w:rsidR="00B41393" w:rsidRDefault="00B41393"/>
    <w:p w14:paraId="0000003F" w14:textId="77777777" w:rsidR="00B41393" w:rsidRDefault="00B41393"/>
    <w:p w14:paraId="00000040" w14:textId="77777777" w:rsidR="00B41393" w:rsidRDefault="00B41393"/>
    <w:p w14:paraId="00000041" w14:textId="77777777" w:rsidR="00B41393" w:rsidRDefault="00B41393"/>
    <w:p w14:paraId="00000042" w14:textId="77777777" w:rsidR="00B41393" w:rsidRDefault="00B41393"/>
    <w:p w14:paraId="00000043" w14:textId="77777777" w:rsidR="00B41393" w:rsidRDefault="00B41393"/>
    <w:p w14:paraId="188D4FDA" w14:textId="77777777" w:rsidR="00B10E55" w:rsidRDefault="00B10E55" w:rsidP="00D72CE5">
      <w:pPr>
        <w:pStyle w:val="Ttulo1"/>
        <w:keepNext w:val="0"/>
        <w:keepLines w:val="0"/>
        <w:spacing w:before="220" w:after="40"/>
        <w:jc w:val="both"/>
      </w:pPr>
      <w:bookmarkStart w:id="1" w:name="_smbfsh8nyhpd" w:colFirst="0" w:colLast="0"/>
      <w:bookmarkEnd w:id="1"/>
    </w:p>
    <w:p w14:paraId="00000046" w14:textId="4961092F" w:rsidR="00B41393" w:rsidRPr="005269A4" w:rsidRDefault="00872DB5" w:rsidP="00872DB5">
      <w:pPr>
        <w:pStyle w:val="Ttulo1"/>
        <w:keepNext w:val="0"/>
        <w:keepLines w:val="0"/>
        <w:spacing w:before="220" w:after="40"/>
      </w:pPr>
      <w:r w:rsidRPr="00872DB5">
        <w:lastRenderedPageBreak/>
        <w:t>Uso de JSON en Sistemas Distribuidos y Comunicación entre Servicios</w:t>
      </w:r>
    </w:p>
    <w:p w14:paraId="6F85606E" w14:textId="77777777" w:rsidR="00872DB5" w:rsidRPr="00872DB5" w:rsidRDefault="00872DB5" w:rsidP="00872DB5">
      <w:pPr>
        <w:spacing w:before="240" w:after="240"/>
        <w:jc w:val="both"/>
        <w:rPr>
          <w:lang w:val="es-GT"/>
        </w:rPr>
      </w:pPr>
      <w:r w:rsidRPr="00872DB5">
        <w:rPr>
          <w:b/>
          <w:bCs/>
          <w:lang w:val="es-GT"/>
        </w:rPr>
        <w:t>Ejercicio 1:</w:t>
      </w:r>
      <w:r w:rsidRPr="00872DB5">
        <w:rPr>
          <w:lang w:val="es-GT"/>
        </w:rPr>
        <w:t xml:space="preserve"> Una aplicación de comercio electrónico distribuida utiliza múltiples servicios, como gestión de inventario, pedidos y pagos. Estos servicios deben comunicarse de forma eficiente usando un formato de datos ligero.</w:t>
      </w:r>
    </w:p>
    <w:p w14:paraId="6AD148FB" w14:textId="77777777" w:rsidR="00872DB5" w:rsidRPr="00872DB5" w:rsidRDefault="00872DB5" w:rsidP="00872DB5">
      <w:pPr>
        <w:spacing w:before="240" w:after="240"/>
        <w:jc w:val="both"/>
        <w:rPr>
          <w:lang w:val="es-GT"/>
        </w:rPr>
      </w:pPr>
      <w:r w:rsidRPr="00872DB5">
        <w:rPr>
          <w:b/>
          <w:bCs/>
          <w:lang w:val="es-GT"/>
        </w:rPr>
        <w:t>Requerimientos</w:t>
      </w:r>
      <w:r w:rsidRPr="00872DB5">
        <w:rPr>
          <w:lang w:val="es-GT"/>
        </w:rPr>
        <w:t>:</w:t>
      </w:r>
    </w:p>
    <w:p w14:paraId="79E9AA1C" w14:textId="77777777" w:rsidR="00872DB5" w:rsidRPr="00872DB5" w:rsidRDefault="00872DB5" w:rsidP="00872DB5">
      <w:pPr>
        <w:numPr>
          <w:ilvl w:val="0"/>
          <w:numId w:val="48"/>
        </w:numPr>
        <w:spacing w:before="240" w:after="240"/>
        <w:jc w:val="both"/>
        <w:rPr>
          <w:lang w:val="es-GT"/>
        </w:rPr>
      </w:pPr>
      <w:r w:rsidRPr="00872DB5">
        <w:rPr>
          <w:lang w:val="es-GT"/>
        </w:rPr>
        <w:t>Diseña un modelo de comunicación en JSON que permita intercambiar datos entre el servicio de inventario y el de pedidos.</w:t>
      </w:r>
    </w:p>
    <w:p w14:paraId="142FE7CA" w14:textId="77777777" w:rsidR="00872DB5" w:rsidRPr="00872DB5" w:rsidRDefault="00872DB5" w:rsidP="00872DB5">
      <w:pPr>
        <w:numPr>
          <w:ilvl w:val="0"/>
          <w:numId w:val="48"/>
        </w:numPr>
        <w:spacing w:before="240" w:after="240"/>
        <w:jc w:val="both"/>
        <w:rPr>
          <w:lang w:val="es-GT"/>
        </w:rPr>
      </w:pPr>
      <w:r w:rsidRPr="00872DB5">
        <w:rPr>
          <w:lang w:val="es-GT"/>
        </w:rPr>
        <w:t>Define los campos esenciales en el formato JSON para representar la información de los productos y el estado del pedido.</w:t>
      </w:r>
    </w:p>
    <w:p w14:paraId="0CDBEE5A" w14:textId="77777777" w:rsidR="00872DB5" w:rsidRPr="00872DB5" w:rsidRDefault="00872DB5" w:rsidP="00872DB5">
      <w:pPr>
        <w:numPr>
          <w:ilvl w:val="0"/>
          <w:numId w:val="48"/>
        </w:numPr>
        <w:spacing w:before="240" w:after="240"/>
        <w:jc w:val="both"/>
        <w:rPr>
          <w:lang w:val="es-GT"/>
        </w:rPr>
      </w:pPr>
      <w:r w:rsidRPr="00872DB5">
        <w:rPr>
          <w:lang w:val="es-GT"/>
        </w:rPr>
        <w:t>Explica cómo JSON facilita la integración y el rendimiento en un sistema distribuido.</w:t>
      </w:r>
    </w:p>
    <w:p w14:paraId="6C53AE7C" w14:textId="77777777" w:rsidR="00872DB5" w:rsidRPr="00872DB5" w:rsidRDefault="00872DB5" w:rsidP="00872DB5">
      <w:pPr>
        <w:spacing w:before="240" w:after="240"/>
        <w:jc w:val="both"/>
        <w:rPr>
          <w:lang w:val="es-GT"/>
        </w:rPr>
      </w:pPr>
      <w:r w:rsidRPr="00872DB5">
        <w:rPr>
          <w:b/>
          <w:bCs/>
          <w:lang w:val="es-GT"/>
        </w:rPr>
        <w:t>Pregunta</w:t>
      </w:r>
      <w:r w:rsidRPr="00872DB5">
        <w:rPr>
          <w:lang w:val="es-GT"/>
        </w:rPr>
        <w:t>:</w:t>
      </w:r>
      <w:r w:rsidRPr="00872DB5">
        <w:rPr>
          <w:lang w:val="es-GT"/>
        </w:rPr>
        <w:br/>
        <w:t>¿Cómo contribuye el uso de JSON a la eficiencia y simplicidad en la comunicación entre servicios en una aplicación de comercio electrónico distribuida?</w:t>
      </w:r>
    </w:p>
    <w:p w14:paraId="6159C94D" w14:textId="77777777" w:rsidR="00872DB5" w:rsidRPr="00872DB5" w:rsidRDefault="00872DB5" w:rsidP="00872DB5">
      <w:pPr>
        <w:spacing w:before="240" w:after="240"/>
        <w:jc w:val="both"/>
        <w:rPr>
          <w:lang w:val="es-GT"/>
        </w:rPr>
      </w:pPr>
      <w:r w:rsidRPr="00872DB5">
        <w:rPr>
          <w:lang w:val="es-GT"/>
        </w:rPr>
        <w:pict w14:anchorId="460CAE3E">
          <v:rect id="_x0000_i1138" style="width:0;height:1.5pt" o:hralign="center" o:hrstd="t" o:hr="t" fillcolor="#a0a0a0" stroked="f"/>
        </w:pict>
      </w:r>
    </w:p>
    <w:p w14:paraId="4C8C6B5C" w14:textId="77777777" w:rsidR="00872DB5" w:rsidRPr="00872DB5" w:rsidRDefault="00872DB5" w:rsidP="00872DB5">
      <w:pPr>
        <w:spacing w:before="240" w:after="240"/>
        <w:jc w:val="both"/>
        <w:rPr>
          <w:lang w:val="es-GT"/>
        </w:rPr>
      </w:pPr>
      <w:r w:rsidRPr="00872DB5">
        <w:rPr>
          <w:b/>
          <w:bCs/>
          <w:lang w:val="es-GT"/>
        </w:rPr>
        <w:t>Ejercicio 2</w:t>
      </w:r>
      <w:r w:rsidRPr="00872DB5">
        <w:rPr>
          <w:lang w:val="es-GT"/>
        </w:rPr>
        <w:t>: Una plataforma de redes sociales utiliza un sistema de microservicios para gestionar publicaciones, comentarios y usuarios. Los microservicios deben intercambiar datos de manera rápida y precisa.</w:t>
      </w:r>
    </w:p>
    <w:p w14:paraId="41FF80D6" w14:textId="77777777" w:rsidR="00872DB5" w:rsidRPr="00872DB5" w:rsidRDefault="00872DB5" w:rsidP="00872DB5">
      <w:pPr>
        <w:spacing w:before="240" w:after="240"/>
        <w:jc w:val="both"/>
        <w:rPr>
          <w:lang w:val="es-GT"/>
        </w:rPr>
      </w:pPr>
      <w:r w:rsidRPr="00872DB5">
        <w:rPr>
          <w:b/>
          <w:bCs/>
          <w:lang w:val="es-GT"/>
        </w:rPr>
        <w:t>Requerimientos</w:t>
      </w:r>
      <w:r w:rsidRPr="00872DB5">
        <w:rPr>
          <w:lang w:val="es-GT"/>
        </w:rPr>
        <w:t>:</w:t>
      </w:r>
    </w:p>
    <w:p w14:paraId="01FE7879" w14:textId="77777777" w:rsidR="00872DB5" w:rsidRPr="00872DB5" w:rsidRDefault="00872DB5" w:rsidP="00872DB5">
      <w:pPr>
        <w:numPr>
          <w:ilvl w:val="0"/>
          <w:numId w:val="49"/>
        </w:numPr>
        <w:spacing w:before="240" w:after="240"/>
        <w:jc w:val="both"/>
        <w:rPr>
          <w:lang w:val="es-GT"/>
        </w:rPr>
      </w:pPr>
      <w:r w:rsidRPr="00872DB5">
        <w:rPr>
          <w:lang w:val="es-GT"/>
        </w:rPr>
        <w:t>Diseña un esquema JSON para representar la información de una publicación y sus comentarios.</w:t>
      </w:r>
    </w:p>
    <w:p w14:paraId="1A606E8F" w14:textId="77777777" w:rsidR="00872DB5" w:rsidRPr="00872DB5" w:rsidRDefault="00872DB5" w:rsidP="00872DB5">
      <w:pPr>
        <w:numPr>
          <w:ilvl w:val="0"/>
          <w:numId w:val="49"/>
        </w:numPr>
        <w:spacing w:before="240" w:after="240"/>
        <w:jc w:val="both"/>
        <w:rPr>
          <w:lang w:val="es-GT"/>
        </w:rPr>
      </w:pPr>
      <w:r w:rsidRPr="00872DB5">
        <w:rPr>
          <w:lang w:val="es-GT"/>
        </w:rPr>
        <w:t>Define las estructuras necesarias para que los microservicios puedan compartir datos en tiempo real sin perder información relevante.</w:t>
      </w:r>
    </w:p>
    <w:p w14:paraId="007E2B10" w14:textId="77777777" w:rsidR="00872DB5" w:rsidRPr="00872DB5" w:rsidRDefault="00872DB5" w:rsidP="00872DB5">
      <w:pPr>
        <w:numPr>
          <w:ilvl w:val="0"/>
          <w:numId w:val="49"/>
        </w:numPr>
        <w:spacing w:before="240" w:after="240"/>
        <w:jc w:val="both"/>
        <w:rPr>
          <w:lang w:val="es-GT"/>
        </w:rPr>
      </w:pPr>
      <w:r w:rsidRPr="00872DB5">
        <w:rPr>
          <w:lang w:val="es-GT"/>
        </w:rPr>
        <w:t>Explica cómo JSON ayuda a mantener la consistencia y el formato de datos en un entorno de microservicios.</w:t>
      </w:r>
    </w:p>
    <w:p w14:paraId="0346B765" w14:textId="77777777" w:rsidR="00872DB5" w:rsidRPr="00872DB5" w:rsidRDefault="00872DB5" w:rsidP="00872DB5">
      <w:pPr>
        <w:spacing w:before="240" w:after="240"/>
        <w:jc w:val="both"/>
        <w:rPr>
          <w:lang w:val="es-GT"/>
        </w:rPr>
      </w:pPr>
      <w:r w:rsidRPr="00872DB5">
        <w:rPr>
          <w:b/>
          <w:bCs/>
          <w:lang w:val="es-GT"/>
        </w:rPr>
        <w:t>Pregunta</w:t>
      </w:r>
      <w:r w:rsidRPr="00872DB5">
        <w:rPr>
          <w:lang w:val="es-GT"/>
        </w:rPr>
        <w:t>:</w:t>
      </w:r>
      <w:r w:rsidRPr="00872DB5">
        <w:rPr>
          <w:lang w:val="es-GT"/>
        </w:rPr>
        <w:br/>
        <w:t>¿Qué ventajas ofrece JSON para la comunicación entre microservicios en una plataforma de redes sociales, y cómo contribuye a la interoperabilidad?</w:t>
      </w:r>
    </w:p>
    <w:p w14:paraId="00000047" w14:textId="4A38B590" w:rsidR="00B41393" w:rsidRPr="005269A4" w:rsidRDefault="00B41393" w:rsidP="005269A4">
      <w:pPr>
        <w:spacing w:before="240" w:after="240"/>
        <w:jc w:val="both"/>
        <w:rPr>
          <w:lang w:val="es-GT"/>
        </w:rPr>
      </w:pPr>
    </w:p>
    <w:p w14:paraId="27DF7134" w14:textId="77777777" w:rsidR="00694FDE" w:rsidRPr="005269A4" w:rsidRDefault="00694FDE" w:rsidP="005269A4">
      <w:pPr>
        <w:spacing w:before="240" w:after="240"/>
        <w:jc w:val="both"/>
        <w:rPr>
          <w:lang w:val="es-GT"/>
        </w:rPr>
      </w:pPr>
    </w:p>
    <w:p w14:paraId="1298F04F" w14:textId="77777777" w:rsidR="00694FDE" w:rsidRPr="005269A4" w:rsidRDefault="00694FDE" w:rsidP="005269A4">
      <w:pPr>
        <w:spacing w:before="240" w:after="240"/>
        <w:jc w:val="both"/>
        <w:rPr>
          <w:lang w:val="es-GT"/>
        </w:rPr>
      </w:pPr>
    </w:p>
    <w:p w14:paraId="1A809D33" w14:textId="31AF1A43" w:rsidR="00171797" w:rsidRDefault="00872DB5" w:rsidP="00B10E55">
      <w:pPr>
        <w:spacing w:before="240" w:after="240"/>
        <w:jc w:val="both"/>
        <w:rPr>
          <w:sz w:val="40"/>
          <w:szCs w:val="40"/>
        </w:rPr>
      </w:pPr>
      <w:r w:rsidRPr="00872DB5">
        <w:rPr>
          <w:sz w:val="40"/>
          <w:szCs w:val="40"/>
        </w:rPr>
        <w:lastRenderedPageBreak/>
        <w:t>XML en la Configuración y Comunicación</w:t>
      </w:r>
    </w:p>
    <w:p w14:paraId="3AE4D768" w14:textId="77777777" w:rsidR="00872DB5" w:rsidRPr="00872DB5" w:rsidRDefault="00872DB5" w:rsidP="00872DB5">
      <w:pPr>
        <w:spacing w:before="240" w:after="240"/>
        <w:jc w:val="both"/>
        <w:rPr>
          <w:lang w:val="es-GT"/>
        </w:rPr>
      </w:pPr>
      <w:r w:rsidRPr="00872DB5">
        <w:rPr>
          <w:b/>
          <w:bCs/>
          <w:lang w:val="es-GT"/>
        </w:rPr>
        <w:t xml:space="preserve">Ejercicio 3: </w:t>
      </w:r>
      <w:r w:rsidRPr="00872DB5">
        <w:rPr>
          <w:lang w:val="es-GT"/>
        </w:rPr>
        <w:t>Una empresa de telecomunicaciones necesita configurar su sistema de red y definir varias políticas de seguridad, autenticación y enrutamiento. Se utilizará XML para la configuración debido a su flexibilidad y compatibilidad con sistemas heredados.</w:t>
      </w:r>
    </w:p>
    <w:p w14:paraId="7828750A" w14:textId="77777777" w:rsidR="00872DB5" w:rsidRPr="00872DB5" w:rsidRDefault="00872DB5" w:rsidP="00872DB5">
      <w:pPr>
        <w:spacing w:before="240" w:after="240"/>
        <w:jc w:val="both"/>
        <w:rPr>
          <w:lang w:val="es-GT"/>
        </w:rPr>
      </w:pPr>
      <w:r w:rsidRPr="00872DB5">
        <w:rPr>
          <w:b/>
          <w:bCs/>
          <w:lang w:val="es-GT"/>
        </w:rPr>
        <w:t>Requerimientos</w:t>
      </w:r>
      <w:r w:rsidRPr="00872DB5">
        <w:rPr>
          <w:lang w:val="es-GT"/>
        </w:rPr>
        <w:t>:</w:t>
      </w:r>
    </w:p>
    <w:p w14:paraId="431EECAE" w14:textId="77777777" w:rsidR="00872DB5" w:rsidRPr="00872DB5" w:rsidRDefault="00872DB5" w:rsidP="00872DB5">
      <w:pPr>
        <w:numPr>
          <w:ilvl w:val="0"/>
          <w:numId w:val="50"/>
        </w:numPr>
        <w:spacing w:before="240" w:after="240"/>
        <w:jc w:val="both"/>
        <w:rPr>
          <w:lang w:val="es-GT"/>
        </w:rPr>
      </w:pPr>
      <w:r w:rsidRPr="00872DB5">
        <w:rPr>
          <w:lang w:val="es-GT"/>
        </w:rPr>
        <w:t>Diseña una estructura XML que incluya configuraciones para autenticación, enrutamiento y seguridad.</w:t>
      </w:r>
    </w:p>
    <w:p w14:paraId="146AA65B" w14:textId="77777777" w:rsidR="00872DB5" w:rsidRPr="00872DB5" w:rsidRDefault="00872DB5" w:rsidP="00872DB5">
      <w:pPr>
        <w:numPr>
          <w:ilvl w:val="0"/>
          <w:numId w:val="50"/>
        </w:numPr>
        <w:spacing w:before="240" w:after="240"/>
        <w:jc w:val="both"/>
        <w:rPr>
          <w:lang w:val="es-GT"/>
        </w:rPr>
      </w:pPr>
      <w:r w:rsidRPr="00872DB5">
        <w:rPr>
          <w:lang w:val="es-GT"/>
        </w:rPr>
        <w:t>Define las etiquetas y atributos XML necesarios para representar cada sección de la configuración.</w:t>
      </w:r>
    </w:p>
    <w:p w14:paraId="5A7CAE0D" w14:textId="77777777" w:rsidR="00872DB5" w:rsidRPr="00872DB5" w:rsidRDefault="00872DB5" w:rsidP="00872DB5">
      <w:pPr>
        <w:numPr>
          <w:ilvl w:val="0"/>
          <w:numId w:val="50"/>
        </w:numPr>
        <w:spacing w:before="240" w:after="240"/>
        <w:jc w:val="both"/>
        <w:rPr>
          <w:lang w:val="es-GT"/>
        </w:rPr>
      </w:pPr>
      <w:r w:rsidRPr="00872DB5">
        <w:rPr>
          <w:lang w:val="es-GT"/>
        </w:rPr>
        <w:t>Explica cómo XML facilita la portabilidad y el manejo de configuraciones complejas en sistemas de red.</w:t>
      </w:r>
    </w:p>
    <w:p w14:paraId="7C2DFD03" w14:textId="77777777" w:rsidR="00872DB5" w:rsidRPr="00872DB5" w:rsidRDefault="00872DB5" w:rsidP="00872DB5">
      <w:pPr>
        <w:spacing w:before="240" w:after="240"/>
        <w:jc w:val="both"/>
        <w:rPr>
          <w:lang w:val="es-GT"/>
        </w:rPr>
      </w:pPr>
      <w:r w:rsidRPr="00872DB5">
        <w:rPr>
          <w:b/>
          <w:bCs/>
          <w:lang w:val="es-GT"/>
        </w:rPr>
        <w:t>Pregunta</w:t>
      </w:r>
      <w:r w:rsidRPr="00872DB5">
        <w:rPr>
          <w:lang w:val="es-GT"/>
        </w:rPr>
        <w:t>:</w:t>
      </w:r>
      <w:r w:rsidRPr="00872DB5">
        <w:rPr>
          <w:lang w:val="es-GT"/>
        </w:rPr>
        <w:br/>
        <w:t>¿Por qué es adecuado el uso de XML para la configuración de sistemas de red, y qué ventajas ofrece en términos de estandarización y flexibilidad?</w:t>
      </w:r>
    </w:p>
    <w:p w14:paraId="0B50698F" w14:textId="77777777" w:rsidR="00872DB5" w:rsidRPr="00872DB5" w:rsidRDefault="00872DB5" w:rsidP="00872DB5">
      <w:pPr>
        <w:spacing w:before="240" w:after="240"/>
        <w:jc w:val="both"/>
        <w:rPr>
          <w:lang w:val="es-GT"/>
        </w:rPr>
      </w:pPr>
      <w:r w:rsidRPr="00872DB5">
        <w:rPr>
          <w:lang w:val="es-GT"/>
        </w:rPr>
        <w:pict w14:anchorId="72657FCD">
          <v:rect id="_x0000_i1151" style="width:0;height:1.5pt" o:hralign="center" o:hrstd="t" o:hr="t" fillcolor="#a0a0a0" stroked="f"/>
        </w:pict>
      </w:r>
    </w:p>
    <w:p w14:paraId="26EE4407" w14:textId="77777777" w:rsidR="00872DB5" w:rsidRPr="00872DB5" w:rsidRDefault="00872DB5" w:rsidP="00872DB5">
      <w:pPr>
        <w:spacing w:before="240" w:after="240"/>
        <w:jc w:val="both"/>
        <w:rPr>
          <w:lang w:val="es-GT"/>
        </w:rPr>
      </w:pPr>
      <w:r w:rsidRPr="00872DB5">
        <w:rPr>
          <w:b/>
          <w:bCs/>
          <w:lang w:val="es-GT"/>
        </w:rPr>
        <w:t>Ejercicio 4</w:t>
      </w:r>
      <w:r w:rsidRPr="00872DB5">
        <w:rPr>
          <w:lang w:val="es-GT"/>
        </w:rPr>
        <w:t>: Un sistema bancario utiliza XML para la comunicación entre sus aplicaciones, incluyendo la transferencia de datos entre sucursales y el sistema central.</w:t>
      </w:r>
    </w:p>
    <w:p w14:paraId="1DB49969" w14:textId="77777777" w:rsidR="00872DB5" w:rsidRPr="00872DB5" w:rsidRDefault="00872DB5" w:rsidP="00872DB5">
      <w:pPr>
        <w:spacing w:before="240" w:after="240"/>
        <w:jc w:val="both"/>
        <w:rPr>
          <w:lang w:val="es-GT"/>
        </w:rPr>
      </w:pPr>
      <w:r w:rsidRPr="00872DB5">
        <w:rPr>
          <w:b/>
          <w:bCs/>
          <w:lang w:val="es-GT"/>
        </w:rPr>
        <w:t>Requerimientos</w:t>
      </w:r>
      <w:r w:rsidRPr="00872DB5">
        <w:rPr>
          <w:lang w:val="es-GT"/>
        </w:rPr>
        <w:t>:</w:t>
      </w:r>
    </w:p>
    <w:p w14:paraId="346E14F5" w14:textId="77777777" w:rsidR="00872DB5" w:rsidRPr="00872DB5" w:rsidRDefault="00872DB5" w:rsidP="00872DB5">
      <w:pPr>
        <w:numPr>
          <w:ilvl w:val="0"/>
          <w:numId w:val="51"/>
        </w:numPr>
        <w:spacing w:before="240" w:after="240"/>
        <w:jc w:val="both"/>
        <w:rPr>
          <w:lang w:val="es-GT"/>
        </w:rPr>
      </w:pPr>
      <w:r w:rsidRPr="00872DB5">
        <w:rPr>
          <w:lang w:val="es-GT"/>
        </w:rPr>
        <w:t>Diseña un esquema XML para enviar información sobre transacciones entre sucursales y la base de datos central.</w:t>
      </w:r>
    </w:p>
    <w:p w14:paraId="7E26BD3D" w14:textId="77777777" w:rsidR="00872DB5" w:rsidRPr="00872DB5" w:rsidRDefault="00872DB5" w:rsidP="00872DB5">
      <w:pPr>
        <w:numPr>
          <w:ilvl w:val="0"/>
          <w:numId w:val="51"/>
        </w:numPr>
        <w:spacing w:before="240" w:after="240"/>
        <w:jc w:val="both"/>
        <w:rPr>
          <w:lang w:val="es-GT"/>
        </w:rPr>
      </w:pPr>
      <w:r w:rsidRPr="00872DB5">
        <w:rPr>
          <w:lang w:val="es-GT"/>
        </w:rPr>
        <w:t>Define las etiquetas necesarias para representar la información de la transacción (monto, cuenta origen, cuenta destino).</w:t>
      </w:r>
    </w:p>
    <w:p w14:paraId="2F36BCE1" w14:textId="77777777" w:rsidR="00872DB5" w:rsidRPr="00872DB5" w:rsidRDefault="00872DB5" w:rsidP="00872DB5">
      <w:pPr>
        <w:numPr>
          <w:ilvl w:val="0"/>
          <w:numId w:val="51"/>
        </w:numPr>
        <w:spacing w:before="240" w:after="240"/>
        <w:jc w:val="both"/>
        <w:rPr>
          <w:lang w:val="es-GT"/>
        </w:rPr>
      </w:pPr>
      <w:r w:rsidRPr="00872DB5">
        <w:rPr>
          <w:lang w:val="es-GT"/>
        </w:rPr>
        <w:t>Explica cómo el uso de XML ayuda a garantizar la compatibilidad y la estructura en la comunicación entre aplicaciones bancarias.</w:t>
      </w:r>
    </w:p>
    <w:p w14:paraId="61F8D6FB" w14:textId="77777777" w:rsidR="00872DB5" w:rsidRPr="00872DB5" w:rsidRDefault="00872DB5" w:rsidP="00872DB5">
      <w:pPr>
        <w:spacing w:before="240" w:after="240"/>
        <w:jc w:val="both"/>
        <w:rPr>
          <w:lang w:val="es-GT"/>
        </w:rPr>
      </w:pPr>
      <w:r w:rsidRPr="00872DB5">
        <w:rPr>
          <w:b/>
          <w:bCs/>
          <w:lang w:val="es-GT"/>
        </w:rPr>
        <w:t>Pregunta</w:t>
      </w:r>
      <w:r w:rsidRPr="00872DB5">
        <w:rPr>
          <w:lang w:val="es-GT"/>
        </w:rPr>
        <w:t>:</w:t>
      </w:r>
      <w:r w:rsidRPr="00872DB5">
        <w:rPr>
          <w:lang w:val="es-GT"/>
        </w:rPr>
        <w:br/>
        <w:t>¿Cómo contribuye XML a la consistencia y estructura en la comunicación de un sistema bancario, y por qué es adecuado para entornos financieros?</w:t>
      </w:r>
    </w:p>
    <w:p w14:paraId="5BBB12C9" w14:textId="77777777" w:rsidR="001D429D" w:rsidRDefault="001D429D" w:rsidP="00D72CE5">
      <w:pPr>
        <w:spacing w:before="240" w:after="240"/>
        <w:jc w:val="both"/>
        <w:rPr>
          <w:lang w:val="es-GT"/>
        </w:rPr>
      </w:pPr>
    </w:p>
    <w:p w14:paraId="6C828F8C" w14:textId="77777777" w:rsidR="001D429D" w:rsidRDefault="001D429D" w:rsidP="00D72CE5">
      <w:pPr>
        <w:spacing w:before="240" w:after="240"/>
        <w:jc w:val="both"/>
        <w:rPr>
          <w:lang w:val="es-GT"/>
        </w:rPr>
      </w:pPr>
    </w:p>
    <w:p w14:paraId="44F03953" w14:textId="77777777" w:rsidR="001D429D" w:rsidRDefault="001D429D" w:rsidP="00D72CE5">
      <w:pPr>
        <w:spacing w:before="240" w:after="240"/>
        <w:jc w:val="both"/>
        <w:rPr>
          <w:lang w:val="es-GT"/>
        </w:rPr>
      </w:pPr>
    </w:p>
    <w:p w14:paraId="15748DDD" w14:textId="77777777" w:rsidR="00B10E55" w:rsidRPr="00D72CE5" w:rsidRDefault="00B10E55" w:rsidP="00D72CE5">
      <w:pPr>
        <w:spacing w:before="240" w:after="240"/>
        <w:jc w:val="both"/>
        <w:rPr>
          <w:lang w:val="es-GT"/>
        </w:rPr>
      </w:pPr>
    </w:p>
    <w:p w14:paraId="75D66E96" w14:textId="17860AE3" w:rsidR="00694FDE" w:rsidRPr="005269A4" w:rsidRDefault="00872DB5" w:rsidP="00D72CE5">
      <w:pPr>
        <w:pStyle w:val="Ttulo1"/>
        <w:keepNext w:val="0"/>
        <w:keepLines w:val="0"/>
        <w:spacing w:before="220" w:after="40"/>
        <w:jc w:val="both"/>
      </w:pPr>
      <w:r w:rsidRPr="00872DB5">
        <w:lastRenderedPageBreak/>
        <w:t>YAML para Configuración de Infraestructura</w:t>
      </w:r>
    </w:p>
    <w:p w14:paraId="37D3AA6A" w14:textId="77777777" w:rsidR="00872DB5" w:rsidRPr="00872DB5" w:rsidRDefault="00872DB5" w:rsidP="00872DB5">
      <w:pPr>
        <w:spacing w:before="240" w:after="240"/>
        <w:jc w:val="both"/>
        <w:rPr>
          <w:lang w:val="es-GT"/>
        </w:rPr>
      </w:pPr>
      <w:r w:rsidRPr="00872DB5">
        <w:rPr>
          <w:b/>
          <w:bCs/>
          <w:lang w:val="es-GT"/>
        </w:rPr>
        <w:t>Ejercicio 5:</w:t>
      </w:r>
      <w:r w:rsidRPr="00872DB5">
        <w:rPr>
          <w:lang w:val="es-GT"/>
        </w:rPr>
        <w:t xml:space="preserve"> Una empresa de tecnología necesita desplegar su infraestructura en la nube utilizando un archivo de configuración YAML para definir los recursos, como máquinas virtuales, redes y almacenamiento.</w:t>
      </w:r>
    </w:p>
    <w:p w14:paraId="4E3D6A91" w14:textId="77777777" w:rsidR="00872DB5" w:rsidRPr="00872DB5" w:rsidRDefault="00872DB5" w:rsidP="00872DB5">
      <w:pPr>
        <w:spacing w:before="240" w:after="240"/>
        <w:jc w:val="both"/>
        <w:rPr>
          <w:lang w:val="es-GT"/>
        </w:rPr>
      </w:pPr>
      <w:r w:rsidRPr="00872DB5">
        <w:rPr>
          <w:b/>
          <w:bCs/>
          <w:lang w:val="es-GT"/>
        </w:rPr>
        <w:t>Requerimientos</w:t>
      </w:r>
      <w:r w:rsidRPr="00872DB5">
        <w:rPr>
          <w:lang w:val="es-GT"/>
        </w:rPr>
        <w:t>:</w:t>
      </w:r>
    </w:p>
    <w:p w14:paraId="252E1026" w14:textId="77777777" w:rsidR="00872DB5" w:rsidRPr="00872DB5" w:rsidRDefault="00872DB5" w:rsidP="00872DB5">
      <w:pPr>
        <w:numPr>
          <w:ilvl w:val="0"/>
          <w:numId w:val="52"/>
        </w:numPr>
        <w:spacing w:before="240" w:after="240"/>
        <w:jc w:val="both"/>
        <w:rPr>
          <w:lang w:val="es-GT"/>
        </w:rPr>
      </w:pPr>
      <w:r w:rsidRPr="00872DB5">
        <w:rPr>
          <w:lang w:val="es-GT"/>
        </w:rPr>
        <w:t>Diseña un archivo YAML que especifique la configuración de una máquina virtual y una red privada en la nube.</w:t>
      </w:r>
    </w:p>
    <w:p w14:paraId="732E429D" w14:textId="77777777" w:rsidR="00872DB5" w:rsidRPr="00872DB5" w:rsidRDefault="00872DB5" w:rsidP="00872DB5">
      <w:pPr>
        <w:numPr>
          <w:ilvl w:val="0"/>
          <w:numId w:val="52"/>
        </w:numPr>
        <w:spacing w:before="240" w:after="240"/>
        <w:jc w:val="both"/>
        <w:rPr>
          <w:lang w:val="es-GT"/>
        </w:rPr>
      </w:pPr>
      <w:r w:rsidRPr="00872DB5">
        <w:rPr>
          <w:lang w:val="es-GT"/>
        </w:rPr>
        <w:t>Define las claves y valores YAML necesarios para representar las propiedades de cada recurso, incluyendo CPU, memoria, y parámetros de red.</w:t>
      </w:r>
    </w:p>
    <w:p w14:paraId="50BE85CF" w14:textId="77777777" w:rsidR="00872DB5" w:rsidRPr="00872DB5" w:rsidRDefault="00872DB5" w:rsidP="00872DB5">
      <w:pPr>
        <w:numPr>
          <w:ilvl w:val="0"/>
          <w:numId w:val="52"/>
        </w:numPr>
        <w:spacing w:before="240" w:after="240"/>
        <w:jc w:val="both"/>
        <w:rPr>
          <w:lang w:val="es-GT"/>
        </w:rPr>
      </w:pPr>
      <w:r w:rsidRPr="00872DB5">
        <w:rPr>
          <w:lang w:val="es-GT"/>
        </w:rPr>
        <w:t>Explica cómo YAML facilita la gestión y lectura de configuraciones en entornos de infraestructura como código (</w:t>
      </w:r>
      <w:proofErr w:type="spellStart"/>
      <w:r w:rsidRPr="00872DB5">
        <w:rPr>
          <w:lang w:val="es-GT"/>
        </w:rPr>
        <w:t>IaC</w:t>
      </w:r>
      <w:proofErr w:type="spellEnd"/>
      <w:r w:rsidRPr="00872DB5">
        <w:rPr>
          <w:lang w:val="es-GT"/>
        </w:rPr>
        <w:t>).</w:t>
      </w:r>
    </w:p>
    <w:p w14:paraId="38202AF2" w14:textId="77777777" w:rsidR="00872DB5" w:rsidRPr="00872DB5" w:rsidRDefault="00872DB5" w:rsidP="00872DB5">
      <w:pPr>
        <w:spacing w:before="240" w:after="240"/>
        <w:jc w:val="both"/>
        <w:rPr>
          <w:lang w:val="es-GT"/>
        </w:rPr>
      </w:pPr>
      <w:r w:rsidRPr="00872DB5">
        <w:rPr>
          <w:b/>
          <w:bCs/>
          <w:lang w:val="es-GT"/>
        </w:rPr>
        <w:t>Pregunta</w:t>
      </w:r>
      <w:r w:rsidRPr="00872DB5">
        <w:rPr>
          <w:lang w:val="es-GT"/>
        </w:rPr>
        <w:t>:</w:t>
      </w:r>
      <w:r w:rsidRPr="00872DB5">
        <w:rPr>
          <w:lang w:val="es-GT"/>
        </w:rPr>
        <w:br/>
        <w:t>¿Por qué es útil YAML para la configuración de infraestructura en la nube, y cómo simplifica la implementación y gestión de recursos?</w:t>
      </w:r>
    </w:p>
    <w:p w14:paraId="451C4A19" w14:textId="77777777" w:rsidR="00872DB5" w:rsidRPr="00872DB5" w:rsidRDefault="00872DB5" w:rsidP="00872DB5">
      <w:pPr>
        <w:spacing w:before="240" w:after="240"/>
        <w:jc w:val="both"/>
        <w:rPr>
          <w:lang w:val="es-GT"/>
        </w:rPr>
      </w:pPr>
      <w:r w:rsidRPr="00872DB5">
        <w:rPr>
          <w:lang w:val="es-GT"/>
        </w:rPr>
        <w:pict w14:anchorId="5C22A2FD">
          <v:rect id="_x0000_i1164" style="width:0;height:1.5pt" o:hralign="center" o:hrstd="t" o:hr="t" fillcolor="#a0a0a0" stroked="f"/>
        </w:pict>
      </w:r>
    </w:p>
    <w:p w14:paraId="69538628" w14:textId="77777777" w:rsidR="00872DB5" w:rsidRPr="00872DB5" w:rsidRDefault="00872DB5" w:rsidP="00872DB5">
      <w:pPr>
        <w:spacing w:before="240" w:after="240"/>
        <w:jc w:val="both"/>
        <w:rPr>
          <w:lang w:val="es-GT"/>
        </w:rPr>
      </w:pPr>
      <w:r w:rsidRPr="00872DB5">
        <w:rPr>
          <w:b/>
          <w:bCs/>
          <w:lang w:val="es-GT"/>
        </w:rPr>
        <w:t>Ejercicio 6</w:t>
      </w:r>
      <w:r w:rsidRPr="00872DB5">
        <w:rPr>
          <w:lang w:val="es-GT"/>
        </w:rPr>
        <w:t>: Un equipo de desarrollo utiliza Docker para desplegar servicios y necesita un archivo YAML que defina los contenedores, volúmenes y redes en un entorno de desarrollo.</w:t>
      </w:r>
    </w:p>
    <w:p w14:paraId="444EAE02" w14:textId="77777777" w:rsidR="00872DB5" w:rsidRPr="00872DB5" w:rsidRDefault="00872DB5" w:rsidP="00872DB5">
      <w:pPr>
        <w:spacing w:before="240" w:after="240"/>
        <w:jc w:val="both"/>
        <w:rPr>
          <w:lang w:val="es-GT"/>
        </w:rPr>
      </w:pPr>
      <w:r w:rsidRPr="00872DB5">
        <w:rPr>
          <w:b/>
          <w:bCs/>
          <w:lang w:val="es-GT"/>
        </w:rPr>
        <w:t>Requerimientos</w:t>
      </w:r>
      <w:r w:rsidRPr="00872DB5">
        <w:rPr>
          <w:lang w:val="es-GT"/>
        </w:rPr>
        <w:t>:</w:t>
      </w:r>
    </w:p>
    <w:p w14:paraId="197657C6" w14:textId="77777777" w:rsidR="00872DB5" w:rsidRPr="00872DB5" w:rsidRDefault="00872DB5" w:rsidP="00872DB5">
      <w:pPr>
        <w:numPr>
          <w:ilvl w:val="0"/>
          <w:numId w:val="53"/>
        </w:numPr>
        <w:spacing w:before="240" w:after="240"/>
        <w:jc w:val="both"/>
        <w:rPr>
          <w:lang w:val="es-GT"/>
        </w:rPr>
      </w:pPr>
      <w:r w:rsidRPr="00872DB5">
        <w:rPr>
          <w:lang w:val="es-GT"/>
        </w:rPr>
        <w:t>Diseña un archivo YAML para un entorno Docker que incluya un contenedor de base de datos y un contenedor de aplicación.</w:t>
      </w:r>
    </w:p>
    <w:p w14:paraId="6C12009F" w14:textId="77777777" w:rsidR="00872DB5" w:rsidRPr="00872DB5" w:rsidRDefault="00872DB5" w:rsidP="00872DB5">
      <w:pPr>
        <w:numPr>
          <w:ilvl w:val="0"/>
          <w:numId w:val="53"/>
        </w:numPr>
        <w:spacing w:before="240" w:after="240"/>
        <w:jc w:val="both"/>
        <w:rPr>
          <w:lang w:val="es-GT"/>
        </w:rPr>
      </w:pPr>
      <w:r w:rsidRPr="00872DB5">
        <w:rPr>
          <w:lang w:val="es-GT"/>
        </w:rPr>
        <w:t>Define los parámetros necesarios para cada contenedor, incluyendo la configuración de puertos, volúmenes y variables de entorno.</w:t>
      </w:r>
    </w:p>
    <w:p w14:paraId="09AECEB9" w14:textId="77777777" w:rsidR="00872DB5" w:rsidRPr="00872DB5" w:rsidRDefault="00872DB5" w:rsidP="00872DB5">
      <w:pPr>
        <w:numPr>
          <w:ilvl w:val="0"/>
          <w:numId w:val="53"/>
        </w:numPr>
        <w:spacing w:before="240" w:after="240"/>
        <w:jc w:val="both"/>
        <w:rPr>
          <w:lang w:val="es-GT"/>
        </w:rPr>
      </w:pPr>
      <w:r w:rsidRPr="00872DB5">
        <w:rPr>
          <w:lang w:val="es-GT"/>
        </w:rPr>
        <w:t>Explica cómo YAML facilita la configuración y manejo de entornos de contenedores.</w:t>
      </w:r>
    </w:p>
    <w:p w14:paraId="123D4588" w14:textId="77777777" w:rsidR="00872DB5" w:rsidRPr="00872DB5" w:rsidRDefault="00872DB5" w:rsidP="00872DB5">
      <w:pPr>
        <w:spacing w:before="240" w:after="240"/>
        <w:jc w:val="both"/>
        <w:rPr>
          <w:lang w:val="es-GT"/>
        </w:rPr>
      </w:pPr>
      <w:r w:rsidRPr="00872DB5">
        <w:rPr>
          <w:b/>
          <w:bCs/>
          <w:lang w:val="es-GT"/>
        </w:rPr>
        <w:t>Pregunta</w:t>
      </w:r>
      <w:r w:rsidRPr="00872DB5">
        <w:rPr>
          <w:lang w:val="es-GT"/>
        </w:rPr>
        <w:t>:</w:t>
      </w:r>
      <w:r w:rsidRPr="00872DB5">
        <w:rPr>
          <w:lang w:val="es-GT"/>
        </w:rPr>
        <w:br/>
        <w:t>¿Qué ventajas ofrece YAML en la configuración de entornos de contenedores con Docker, y cómo ayuda a la colaboración en equipos de desarrollo?</w:t>
      </w:r>
    </w:p>
    <w:p w14:paraId="6C8C8FE9" w14:textId="77777777" w:rsidR="00694FDE" w:rsidRPr="00694FDE" w:rsidRDefault="00694FDE" w:rsidP="005269A4">
      <w:pPr>
        <w:spacing w:before="240" w:after="240"/>
        <w:jc w:val="both"/>
        <w:rPr>
          <w:lang w:val="es-GT"/>
        </w:rPr>
      </w:pPr>
    </w:p>
    <w:p w14:paraId="38C6B789" w14:textId="77777777" w:rsidR="005D2A67" w:rsidRPr="005269A4" w:rsidRDefault="005D2A67" w:rsidP="005269A4">
      <w:pPr>
        <w:spacing w:before="240" w:after="240"/>
        <w:jc w:val="both"/>
        <w:rPr>
          <w:lang w:val="es-GT"/>
        </w:rPr>
      </w:pPr>
    </w:p>
    <w:p w14:paraId="601FF2B0" w14:textId="77777777" w:rsidR="005D2A67" w:rsidRDefault="005D2A67" w:rsidP="005269A4">
      <w:pPr>
        <w:spacing w:before="240" w:after="240"/>
        <w:jc w:val="both"/>
        <w:rPr>
          <w:lang w:val="es-GT"/>
        </w:rPr>
      </w:pPr>
    </w:p>
    <w:p w14:paraId="5581094E" w14:textId="77777777" w:rsidR="005269A4" w:rsidRPr="005D2A67" w:rsidRDefault="005269A4" w:rsidP="005D2A67">
      <w:pPr>
        <w:spacing w:before="240" w:after="240"/>
        <w:rPr>
          <w:lang w:val="es-GT"/>
        </w:rPr>
      </w:pPr>
    </w:p>
    <w:p w14:paraId="1C795D58" w14:textId="77777777" w:rsidR="008E6E65" w:rsidRDefault="008E6E65">
      <w:pPr>
        <w:spacing w:before="240" w:after="240"/>
      </w:pPr>
    </w:p>
    <w:p w14:paraId="00000062" w14:textId="77777777" w:rsidR="00B41393" w:rsidRDefault="00000000">
      <w:pPr>
        <w:pStyle w:val="Ttulo1"/>
        <w:keepNext w:val="0"/>
        <w:keepLines w:val="0"/>
        <w:spacing w:before="240" w:after="40"/>
      </w:pPr>
      <w:bookmarkStart w:id="2" w:name="_5nqven8sbnkh" w:colFirst="0" w:colLast="0"/>
      <w:bookmarkStart w:id="3" w:name="_qk0jb5kdkqvv" w:colFirst="0" w:colLast="0"/>
      <w:bookmarkEnd w:id="2"/>
      <w:bookmarkEnd w:id="3"/>
      <w:r>
        <w:t>Conclusión</w:t>
      </w:r>
    </w:p>
    <w:p w14:paraId="00000067" w14:textId="343614C9" w:rsidR="00B41393" w:rsidRDefault="00872DB5" w:rsidP="00872DB5">
      <w:pPr>
        <w:jc w:val="both"/>
      </w:pPr>
      <w:r w:rsidRPr="00872DB5">
        <w:t>JSON, XML y YAML son herramientas esenciales para la comunicación y configuración en sistemas distribuidos. Cada formato ofrece ventajas particulares que lo hacen adecuado para diferentes contextos: JSON es ideal para la comunicación entre servicios, XML es efectivo en configuraciones estructuradas que requieren validación, y YAML es preferido para configuraciones de infraestructura por su legibilidad. La elección del formato adecuado depende de las necesidades específicas del sistema y el tipo de datos que se manejan, permitiendo una integración eficiente y flexible en el diseño del software.</w:t>
      </w:r>
    </w:p>
    <w:sectPr w:rsidR="00B41393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EABF15" w14:textId="77777777" w:rsidR="00C14CC9" w:rsidRDefault="00C14CC9">
      <w:pPr>
        <w:spacing w:line="240" w:lineRule="auto"/>
      </w:pPr>
      <w:r>
        <w:separator/>
      </w:r>
    </w:p>
  </w:endnote>
  <w:endnote w:type="continuationSeparator" w:id="0">
    <w:p w14:paraId="2AD206B6" w14:textId="77777777" w:rsidR="00C14CC9" w:rsidRDefault="00C14C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67EDE9" w14:textId="77777777" w:rsidR="00C14CC9" w:rsidRDefault="00C14CC9">
      <w:pPr>
        <w:spacing w:line="240" w:lineRule="auto"/>
      </w:pPr>
      <w:r>
        <w:separator/>
      </w:r>
    </w:p>
  </w:footnote>
  <w:footnote w:type="continuationSeparator" w:id="0">
    <w:p w14:paraId="680DE152" w14:textId="77777777" w:rsidR="00C14CC9" w:rsidRDefault="00C14CC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68" w14:textId="77777777" w:rsidR="00B41393" w:rsidRDefault="00000000">
    <w:r>
      <w:t>Curso</w:t>
    </w:r>
  </w:p>
  <w:p w14:paraId="00000069" w14:textId="77777777" w:rsidR="00B41393" w:rsidRDefault="00000000">
    <w:r>
      <w:t>Laboratorio</w:t>
    </w:r>
  </w:p>
  <w:p w14:paraId="7FE0A18D" w14:textId="67A28BEA" w:rsidR="00982FCC" w:rsidRDefault="00000000">
    <w:r>
      <w:t>S.</w:t>
    </w:r>
    <w:r w:rsidR="00982FCC">
      <w:t>2</w:t>
    </w:r>
  </w:p>
  <w:p w14:paraId="0000006B" w14:textId="77777777" w:rsidR="00B41393" w:rsidRDefault="00B4139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434DFB"/>
    <w:multiLevelType w:val="multilevel"/>
    <w:tmpl w:val="C8B0B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B13F8"/>
    <w:multiLevelType w:val="multilevel"/>
    <w:tmpl w:val="9DC8A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E2D45"/>
    <w:multiLevelType w:val="multilevel"/>
    <w:tmpl w:val="C5D28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E06BA6"/>
    <w:multiLevelType w:val="multilevel"/>
    <w:tmpl w:val="9DC8A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FA2D2F"/>
    <w:multiLevelType w:val="multilevel"/>
    <w:tmpl w:val="2C227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38455C"/>
    <w:multiLevelType w:val="multilevel"/>
    <w:tmpl w:val="5D061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AA3695"/>
    <w:multiLevelType w:val="multilevel"/>
    <w:tmpl w:val="5B74F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D80A3D"/>
    <w:multiLevelType w:val="multilevel"/>
    <w:tmpl w:val="DB96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612D50"/>
    <w:multiLevelType w:val="multilevel"/>
    <w:tmpl w:val="0F601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6E396B"/>
    <w:multiLevelType w:val="hybridMultilevel"/>
    <w:tmpl w:val="95068B4E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400A45"/>
    <w:multiLevelType w:val="multilevel"/>
    <w:tmpl w:val="67020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680418"/>
    <w:multiLevelType w:val="multilevel"/>
    <w:tmpl w:val="8D044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E4649F"/>
    <w:multiLevelType w:val="multilevel"/>
    <w:tmpl w:val="F0127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514B8A"/>
    <w:multiLevelType w:val="multilevel"/>
    <w:tmpl w:val="7D4E8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EE09A6"/>
    <w:multiLevelType w:val="multilevel"/>
    <w:tmpl w:val="90BE3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4032CC"/>
    <w:multiLevelType w:val="multilevel"/>
    <w:tmpl w:val="1876B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9A757D"/>
    <w:multiLevelType w:val="multilevel"/>
    <w:tmpl w:val="0E46C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C2349F"/>
    <w:multiLevelType w:val="multilevel"/>
    <w:tmpl w:val="01DCC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DA407F"/>
    <w:multiLevelType w:val="multilevel"/>
    <w:tmpl w:val="0D68B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230487"/>
    <w:multiLevelType w:val="multilevel"/>
    <w:tmpl w:val="E078F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352B43"/>
    <w:multiLevelType w:val="multilevel"/>
    <w:tmpl w:val="BE160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25643C"/>
    <w:multiLevelType w:val="multilevel"/>
    <w:tmpl w:val="5F92F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BC2418"/>
    <w:multiLevelType w:val="multilevel"/>
    <w:tmpl w:val="CA56E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2159AA"/>
    <w:multiLevelType w:val="multilevel"/>
    <w:tmpl w:val="323A5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46345F"/>
    <w:multiLevelType w:val="hybridMultilevel"/>
    <w:tmpl w:val="28AE0CF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BD484A"/>
    <w:multiLevelType w:val="multilevel"/>
    <w:tmpl w:val="28C44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45008C"/>
    <w:multiLevelType w:val="multilevel"/>
    <w:tmpl w:val="4F609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1B137A"/>
    <w:multiLevelType w:val="multilevel"/>
    <w:tmpl w:val="BE1A6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E63CBC"/>
    <w:multiLevelType w:val="multilevel"/>
    <w:tmpl w:val="59A2E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100852"/>
    <w:multiLevelType w:val="multilevel"/>
    <w:tmpl w:val="AF469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FE00C7"/>
    <w:multiLevelType w:val="multilevel"/>
    <w:tmpl w:val="DB96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1D7ADA"/>
    <w:multiLevelType w:val="hybridMultilevel"/>
    <w:tmpl w:val="8A4A9BA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C46501"/>
    <w:multiLevelType w:val="multilevel"/>
    <w:tmpl w:val="69BA9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3802941"/>
    <w:multiLevelType w:val="multilevel"/>
    <w:tmpl w:val="D4346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48258F3"/>
    <w:multiLevelType w:val="multilevel"/>
    <w:tmpl w:val="7786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6A13798"/>
    <w:multiLevelType w:val="multilevel"/>
    <w:tmpl w:val="089A7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455175"/>
    <w:multiLevelType w:val="multilevel"/>
    <w:tmpl w:val="7DA6E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D93224"/>
    <w:multiLevelType w:val="multilevel"/>
    <w:tmpl w:val="B8EA7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4B25DBB"/>
    <w:multiLevelType w:val="multilevel"/>
    <w:tmpl w:val="4FE0B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506745"/>
    <w:multiLevelType w:val="multilevel"/>
    <w:tmpl w:val="219E1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344701"/>
    <w:multiLevelType w:val="multilevel"/>
    <w:tmpl w:val="573E7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4771C0"/>
    <w:multiLevelType w:val="multilevel"/>
    <w:tmpl w:val="5C2C5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A86F95"/>
    <w:multiLevelType w:val="multilevel"/>
    <w:tmpl w:val="EE4EE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C6B266D"/>
    <w:multiLevelType w:val="multilevel"/>
    <w:tmpl w:val="9524F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CDA2D4B"/>
    <w:multiLevelType w:val="multilevel"/>
    <w:tmpl w:val="C6F67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0024A7F"/>
    <w:multiLevelType w:val="multilevel"/>
    <w:tmpl w:val="76285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2F036FB"/>
    <w:multiLevelType w:val="multilevel"/>
    <w:tmpl w:val="0DACE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70D6FE6"/>
    <w:multiLevelType w:val="multilevel"/>
    <w:tmpl w:val="19BA6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765202F"/>
    <w:multiLevelType w:val="multilevel"/>
    <w:tmpl w:val="D0B66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7D32003"/>
    <w:multiLevelType w:val="multilevel"/>
    <w:tmpl w:val="B7C0E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8FE748A"/>
    <w:multiLevelType w:val="multilevel"/>
    <w:tmpl w:val="4AAAE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C01111D"/>
    <w:multiLevelType w:val="multilevel"/>
    <w:tmpl w:val="759A1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E96115C"/>
    <w:multiLevelType w:val="multilevel"/>
    <w:tmpl w:val="40822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8182662">
    <w:abstractNumId w:val="31"/>
  </w:num>
  <w:num w:numId="2" w16cid:durableId="1795294047">
    <w:abstractNumId w:val="23"/>
  </w:num>
  <w:num w:numId="3" w16cid:durableId="1471557572">
    <w:abstractNumId w:val="35"/>
  </w:num>
  <w:num w:numId="4" w16cid:durableId="1169296297">
    <w:abstractNumId w:val="41"/>
  </w:num>
  <w:num w:numId="5" w16cid:durableId="513106947">
    <w:abstractNumId w:val="32"/>
  </w:num>
  <w:num w:numId="6" w16cid:durableId="48110419">
    <w:abstractNumId w:val="22"/>
  </w:num>
  <w:num w:numId="7" w16cid:durableId="1548638645">
    <w:abstractNumId w:val="20"/>
  </w:num>
  <w:num w:numId="8" w16cid:durableId="1451893130">
    <w:abstractNumId w:val="17"/>
  </w:num>
  <w:num w:numId="9" w16cid:durableId="277680498">
    <w:abstractNumId w:val="14"/>
  </w:num>
  <w:num w:numId="10" w16cid:durableId="481435786">
    <w:abstractNumId w:val="40"/>
  </w:num>
  <w:num w:numId="11" w16cid:durableId="1642999992">
    <w:abstractNumId w:val="52"/>
  </w:num>
  <w:num w:numId="12" w16cid:durableId="1092241351">
    <w:abstractNumId w:val="42"/>
  </w:num>
  <w:num w:numId="13" w16cid:durableId="1889223674">
    <w:abstractNumId w:val="51"/>
  </w:num>
  <w:num w:numId="14" w16cid:durableId="1477068258">
    <w:abstractNumId w:val="43"/>
  </w:num>
  <w:num w:numId="15" w16cid:durableId="1577862760">
    <w:abstractNumId w:val="2"/>
  </w:num>
  <w:num w:numId="16" w16cid:durableId="593052579">
    <w:abstractNumId w:val="19"/>
  </w:num>
  <w:num w:numId="17" w16cid:durableId="489760073">
    <w:abstractNumId w:val="4"/>
  </w:num>
  <w:num w:numId="18" w16cid:durableId="866676841">
    <w:abstractNumId w:val="9"/>
  </w:num>
  <w:num w:numId="19" w16cid:durableId="57290066">
    <w:abstractNumId w:val="30"/>
  </w:num>
  <w:num w:numId="20" w16cid:durableId="1433627560">
    <w:abstractNumId w:val="13"/>
  </w:num>
  <w:num w:numId="21" w16cid:durableId="411392315">
    <w:abstractNumId w:val="21"/>
  </w:num>
  <w:num w:numId="22" w16cid:durableId="1089539743">
    <w:abstractNumId w:val="49"/>
  </w:num>
  <w:num w:numId="23" w16cid:durableId="437608506">
    <w:abstractNumId w:val="7"/>
  </w:num>
  <w:num w:numId="24" w16cid:durableId="469709276">
    <w:abstractNumId w:val="34"/>
  </w:num>
  <w:num w:numId="25" w16cid:durableId="1569681261">
    <w:abstractNumId w:val="1"/>
  </w:num>
  <w:num w:numId="26" w16cid:durableId="1988168479">
    <w:abstractNumId w:val="45"/>
  </w:num>
  <w:num w:numId="27" w16cid:durableId="1096630925">
    <w:abstractNumId w:val="33"/>
  </w:num>
  <w:num w:numId="28" w16cid:durableId="455107119">
    <w:abstractNumId w:val="3"/>
  </w:num>
  <w:num w:numId="29" w16cid:durableId="724643626">
    <w:abstractNumId w:val="24"/>
  </w:num>
  <w:num w:numId="30" w16cid:durableId="1882278286">
    <w:abstractNumId w:val="15"/>
  </w:num>
  <w:num w:numId="31" w16cid:durableId="1096051500">
    <w:abstractNumId w:val="0"/>
  </w:num>
  <w:num w:numId="32" w16cid:durableId="139159737">
    <w:abstractNumId w:val="8"/>
  </w:num>
  <w:num w:numId="33" w16cid:durableId="1759786508">
    <w:abstractNumId w:val="29"/>
  </w:num>
  <w:num w:numId="34" w16cid:durableId="2054619741">
    <w:abstractNumId w:val="16"/>
  </w:num>
  <w:num w:numId="35" w16cid:durableId="1483500479">
    <w:abstractNumId w:val="26"/>
  </w:num>
  <w:num w:numId="36" w16cid:durableId="1962881792">
    <w:abstractNumId w:val="6"/>
  </w:num>
  <w:num w:numId="37" w16cid:durableId="746540612">
    <w:abstractNumId w:val="18"/>
  </w:num>
  <w:num w:numId="38" w16cid:durableId="1779831191">
    <w:abstractNumId w:val="38"/>
  </w:num>
  <w:num w:numId="39" w16cid:durableId="410085157">
    <w:abstractNumId w:val="47"/>
  </w:num>
  <w:num w:numId="40" w16cid:durableId="1437747935">
    <w:abstractNumId w:val="50"/>
  </w:num>
  <w:num w:numId="41" w16cid:durableId="1822771227">
    <w:abstractNumId w:val="5"/>
  </w:num>
  <w:num w:numId="42" w16cid:durableId="1991521595">
    <w:abstractNumId w:val="11"/>
  </w:num>
  <w:num w:numId="43" w16cid:durableId="600531900">
    <w:abstractNumId w:val="36"/>
  </w:num>
  <w:num w:numId="44" w16cid:durableId="407919779">
    <w:abstractNumId w:val="44"/>
  </w:num>
  <w:num w:numId="45" w16cid:durableId="1226840155">
    <w:abstractNumId w:val="12"/>
  </w:num>
  <w:num w:numId="46" w16cid:durableId="624310669">
    <w:abstractNumId w:val="25"/>
  </w:num>
  <w:num w:numId="47" w16cid:durableId="670765850">
    <w:abstractNumId w:val="10"/>
  </w:num>
  <w:num w:numId="48" w16cid:durableId="1309045599">
    <w:abstractNumId w:val="27"/>
  </w:num>
  <w:num w:numId="49" w16cid:durableId="420294767">
    <w:abstractNumId w:val="37"/>
  </w:num>
  <w:num w:numId="50" w16cid:durableId="1892497063">
    <w:abstractNumId w:val="48"/>
  </w:num>
  <w:num w:numId="51" w16cid:durableId="1494178298">
    <w:abstractNumId w:val="39"/>
  </w:num>
  <w:num w:numId="52" w16cid:durableId="1297760593">
    <w:abstractNumId w:val="28"/>
  </w:num>
  <w:num w:numId="53" w16cid:durableId="1836073012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393"/>
    <w:rsid w:val="00121A96"/>
    <w:rsid w:val="00130536"/>
    <w:rsid w:val="00171797"/>
    <w:rsid w:val="001D429D"/>
    <w:rsid w:val="001F028C"/>
    <w:rsid w:val="0025476D"/>
    <w:rsid w:val="002B5B07"/>
    <w:rsid w:val="003A2D96"/>
    <w:rsid w:val="005269A4"/>
    <w:rsid w:val="005D2A67"/>
    <w:rsid w:val="005F340E"/>
    <w:rsid w:val="006254E5"/>
    <w:rsid w:val="00694FDE"/>
    <w:rsid w:val="007B50ED"/>
    <w:rsid w:val="00872DB5"/>
    <w:rsid w:val="008E6E65"/>
    <w:rsid w:val="00982FCC"/>
    <w:rsid w:val="00B10E55"/>
    <w:rsid w:val="00B41393"/>
    <w:rsid w:val="00BD6E6F"/>
    <w:rsid w:val="00C14CC9"/>
    <w:rsid w:val="00C4592B"/>
    <w:rsid w:val="00D72CE5"/>
    <w:rsid w:val="00EC3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B139AD"/>
  <w15:docId w15:val="{2D76C142-DCA6-4297-8628-3B736708B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982FCC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2FCC"/>
  </w:style>
  <w:style w:type="paragraph" w:styleId="Piedepgina">
    <w:name w:val="footer"/>
    <w:basedOn w:val="Normal"/>
    <w:link w:val="PiedepginaCar"/>
    <w:uiPriority w:val="99"/>
    <w:unhideWhenUsed/>
    <w:rsid w:val="00982FC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2FCC"/>
  </w:style>
  <w:style w:type="paragraph" w:styleId="Prrafodelista">
    <w:name w:val="List Paragraph"/>
    <w:basedOn w:val="Normal"/>
    <w:uiPriority w:val="34"/>
    <w:qFormat/>
    <w:rsid w:val="007B50E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B50E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B50E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B50E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8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5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0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5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4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1238</Words>
  <Characters>6811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Mauricio</dc:creator>
  <cp:lastModifiedBy>Brandon Mauricio  Noj Romero</cp:lastModifiedBy>
  <cp:revision>3</cp:revision>
  <dcterms:created xsi:type="dcterms:W3CDTF">2024-11-04T04:40:00Z</dcterms:created>
  <dcterms:modified xsi:type="dcterms:W3CDTF">2024-11-04T04:46:00Z</dcterms:modified>
</cp:coreProperties>
</file>