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jc w:val="both"/>
        <w:rPr>
          <w:color w:val="000000"/>
          <w:sz w:val="52"/>
          <w:szCs w:val="52"/>
        </w:rPr>
      </w:pPr>
      <w:r w:rsidDel="00000000" w:rsidR="00000000" w:rsidRPr="00000000">
        <w:rPr>
          <w:color w:val="000000"/>
          <w:sz w:val="52"/>
          <w:szCs w:val="52"/>
          <w:rtl w:val="0"/>
        </w:rPr>
        <w:t xml:space="preserve">Catálogo de Estilos en Arquitectura de Software</w:t>
      </w:r>
    </w:p>
    <w:p w:rsidR="00000000" w:rsidDel="00000000" w:rsidP="00000000" w:rsidRDefault="00000000" w:rsidRPr="00000000" w14:paraId="00000002">
      <w:pPr>
        <w:pStyle w:val="Heading4"/>
        <w:keepNext w:val="0"/>
        <w:keepLines w:val="0"/>
        <w:spacing w:after="40" w:before="240" w:lineRule="auto"/>
        <w:jc w:val="both"/>
        <w:rPr>
          <w:color w:val="000000"/>
          <w:sz w:val="22"/>
          <w:szCs w:val="22"/>
        </w:rPr>
      </w:pPr>
      <w:r w:rsidDel="00000000" w:rsidR="00000000" w:rsidRPr="00000000">
        <w:rPr>
          <w:color w:val="000000"/>
          <w:sz w:val="22"/>
          <w:szCs w:val="22"/>
          <w:rtl w:val="0"/>
        </w:rPr>
        <w:t xml:space="preserve">Esta lectura explora cómo el catálogo de estilos, la arquitectura de la información, la experiencia de usuario (UX) y el diseño de interfaces de usuario (UI) son componentes clave en la construcción de sistemas de software intuitivos, atractivos y funcionales. Cada uno de estos elementos aporta una perspectiva única para mejorar la interacción entre el usuario y el sistema.</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pStyle w:val="Heading4"/>
        <w:keepNext w:val="0"/>
        <w:keepLines w:val="0"/>
        <w:spacing w:after="40" w:before="240" w:lineRule="auto"/>
        <w:jc w:val="both"/>
        <w:rPr>
          <w:color w:val="000000"/>
          <w:sz w:val="22"/>
          <w:szCs w:val="22"/>
        </w:rPr>
      </w:pPr>
      <w:r w:rsidDel="00000000" w:rsidR="00000000" w:rsidRPr="00000000">
        <w:rPr>
          <w:color w:val="000000"/>
          <w:sz w:val="22"/>
          <w:szCs w:val="22"/>
          <w:rtl w:val="0"/>
        </w:rPr>
        <w:t xml:space="preserve">Este tema ofrece una visión integral de cuatro aspectos fundamentales en el diseño de software: catálogo de estilos, arquitectura de la información, experiencia de usuario y diseño de interfaces de usuario. Cada sección desglosa cómo estos componentes contribuyen a la funcionalidad y estética del software, maximizando la eficiencia, claridad y satisfacción del usuario.</w:t>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r w:rsidDel="00000000" w:rsidR="00000000" w:rsidRPr="00000000">
        <w:rPr>
          <w:b w:val="1"/>
          <w:color w:val="000000"/>
          <w:sz w:val="22"/>
          <w:szCs w:val="22"/>
          <w:rtl w:val="0"/>
        </w:rPr>
        <w:t xml:space="preserve">Objetivo</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Comprender la función y aplicación de cada uno de estos elementos en el desarrollo de software.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Aprender a organizar y estructurar la información para mejorar la experiencia del usuario.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Explorar ejemplos de UX y UI efectivos y su impacto en la percepción del usuario.</w:t>
      </w:r>
    </w:p>
    <w:p w:rsidR="00000000" w:rsidDel="00000000" w:rsidP="00000000" w:rsidRDefault="00000000" w:rsidRPr="00000000" w14:paraId="00000009">
      <w:pPr>
        <w:spacing w:after="40" w:before="240" w:lineRule="auto"/>
        <w:jc w:val="both"/>
        <w:rPr>
          <w:b w:val="1"/>
          <w:color w:val="000000"/>
        </w:rPr>
      </w:pPr>
      <w:r w:rsidDel="00000000" w:rsidR="00000000" w:rsidRPr="00000000">
        <w:rPr>
          <w:b w:val="1"/>
          <w:color w:val="000000"/>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El desarrollo de software moderno no solo abarca la creación de funcionalidades técnicas, sino también el diseño de experiencias de usuario. La arquitectura de la información se centra en cómo se estructura y presenta la información; UX se enfoca en cómo los usuarios interactúan y perciben la utilidad del software, mientras que IU se ocupa de los aspectos visuales e interactivos. Estos elementos, junto con el catálogo de estilos, son esenciales para crear sistemas que respondan eficazmente a las necesidades del usuario.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240" w:lineRule="auto"/>
            <w:ind w:left="1080" w:firstLine="0"/>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et92p0">
            <w:r w:rsidDel="00000000" w:rsidR="00000000" w:rsidRPr="00000000">
              <w:rPr>
                <w:b w:val="1"/>
                <w:color w:val="000000"/>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1080" w:firstLine="0"/>
            <w:rPr>
              <w:color w:val="000000"/>
            </w:rPr>
          </w:pPr>
          <w:hyperlink w:anchor="_heading=h.tyjcwt">
            <w:r w:rsidDel="00000000" w:rsidR="00000000" w:rsidRPr="00000000">
              <w:rPr>
                <w:b w:val="1"/>
                <w:color w:val="000000"/>
                <w:rtl w:val="0"/>
              </w:rPr>
              <w:t xml:space="preserve">Objetivo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color w:val="000000"/>
            </w:rPr>
          </w:pPr>
          <w:hyperlink w:anchor="_heading=h.3dy6vkm">
            <w:r w:rsidDel="00000000" w:rsidR="00000000" w:rsidRPr="00000000">
              <w:rPr>
                <w:b w:val="1"/>
                <w:color w:val="000000"/>
                <w:rtl w:val="0"/>
              </w:rPr>
              <w:t xml:space="preserve">Introducción</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rPr>
          </w:pPr>
          <w:hyperlink w:anchor="_heading=h.30j0zll">
            <w:r w:rsidDel="00000000" w:rsidR="00000000" w:rsidRPr="00000000">
              <w:rPr>
                <w:rtl w:val="0"/>
              </w:rPr>
              <w:t xml:space="preserve">1. Catálogo de Estilos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rPr>
          </w:pPr>
          <w:hyperlink w:anchor="_heading=h.1t3h5sf">
            <w:r w:rsidDel="00000000" w:rsidR="00000000" w:rsidRPr="00000000">
              <w:rPr>
                <w:rtl w:val="0"/>
              </w:rPr>
              <w:t xml:space="preserve">Ejercicio 1</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rPr>
          </w:pPr>
          <w:hyperlink w:anchor="_heading=h.4d34og8">
            <w:r w:rsidDel="00000000" w:rsidR="00000000" w:rsidRPr="00000000">
              <w:rPr>
                <w:rtl w:val="0"/>
              </w:rPr>
              <w:t xml:space="preserve">Ejercicio 2</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rPr>
          </w:pPr>
          <w:hyperlink w:anchor="_heading=h.2s8eyo1">
            <w:r w:rsidDel="00000000" w:rsidR="00000000" w:rsidRPr="00000000">
              <w:rPr>
                <w:rtl w:val="0"/>
              </w:rPr>
              <w:t xml:space="preserve">2. Arquitectura de la Información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rPr>
          </w:pPr>
          <w:hyperlink w:anchor="_heading=h.17dp8vu">
            <w:r w:rsidDel="00000000" w:rsidR="00000000" w:rsidRPr="00000000">
              <w:rPr>
                <w:rtl w:val="0"/>
              </w:rPr>
              <w:t xml:space="preserve">Ejercicio 1</w:t>
            </w:r>
          </w:hyperlink>
          <w:hyperlink w:anchor="_heading=h.17dp8vu">
            <w:r w:rsidDel="00000000" w:rsidR="00000000" w:rsidRPr="00000000">
              <w:rPr>
                <w:color w:val="000000"/>
                <w:rtl w:val="0"/>
              </w:rPr>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rPr>
          </w:pPr>
          <w:hyperlink w:anchor="_heading=h.3rdcrjn">
            <w:r w:rsidDel="00000000" w:rsidR="00000000" w:rsidRPr="00000000">
              <w:rPr>
                <w:color w:val="000000"/>
                <w:rtl w:val="0"/>
              </w:rPr>
              <w:t xml:space="preserve">Ejercicio 2</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rPr>
          </w:pPr>
          <w:hyperlink w:anchor="_heading=h.1fob9te">
            <w:r w:rsidDel="00000000" w:rsidR="00000000" w:rsidRPr="00000000">
              <w:rPr>
                <w:rtl w:val="0"/>
              </w:rPr>
              <w:t xml:space="preserve">3. Experiencia de Usuario (UX)</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rPr>
          </w:pPr>
          <w:hyperlink w:anchor="_heading=h.26in1rg">
            <w:r w:rsidDel="00000000" w:rsidR="00000000" w:rsidRPr="00000000">
              <w:rPr>
                <w:color w:val="000000"/>
                <w:rtl w:val="0"/>
              </w:rPr>
              <w:t xml:space="preserve">Ejercicio 1</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rPr>
          </w:pPr>
          <w:hyperlink w:anchor="_heading=h.lnxbz9">
            <w:r w:rsidDel="00000000" w:rsidR="00000000" w:rsidRPr="00000000">
              <w:rPr>
                <w:color w:val="000000"/>
                <w:rtl w:val="0"/>
              </w:rPr>
              <w:t xml:space="preserve">Ejercicio 2</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rPr>
          </w:pPr>
          <w:hyperlink w:anchor="_heading=h.35nkun2">
            <w:r w:rsidDel="00000000" w:rsidR="00000000" w:rsidRPr="00000000">
              <w:rPr>
                <w:rtl w:val="0"/>
              </w:rPr>
              <w:t xml:space="preserve">4. Diseño de Interfaces de Usuario (UI)</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rPr>
          </w:pPr>
          <w:hyperlink w:anchor="_heading=h.1ksv4uv">
            <w:r w:rsidDel="00000000" w:rsidR="00000000" w:rsidRPr="00000000">
              <w:rPr>
                <w:color w:val="000000"/>
                <w:rtl w:val="0"/>
              </w:rPr>
              <w:t xml:space="preserve">Ejercicio 1</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rPr>
          </w:pPr>
          <w:hyperlink w:anchor="_heading=h.44sinio">
            <w:r w:rsidDel="00000000" w:rsidR="00000000" w:rsidRPr="00000000">
              <w:rPr>
                <w:color w:val="000000"/>
                <w:rtl w:val="0"/>
              </w:rPr>
              <w:t xml:space="preserve">Ejercicio 2</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color w:val="000000"/>
            </w:rPr>
          </w:pPr>
          <w:hyperlink w:anchor="_heading=h.3znysh7">
            <w:r w:rsidDel="00000000" w:rsidR="00000000" w:rsidRPr="00000000">
              <w:rPr>
                <w:b w:val="1"/>
                <w:color w:val="000000"/>
                <w:rtl w:val="0"/>
              </w:rPr>
              <w:t xml:space="preserve">Conclusión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heading=h.gjdgxs" w:id="0"/>
      <w:bookmarkEnd w:id="0"/>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0"/>
        <w:keepLines w:val="0"/>
        <w:spacing w:after="40" w:before="220" w:lineRule="auto"/>
        <w:jc w:val="both"/>
        <w:rPr/>
      </w:pPr>
      <w:bookmarkStart w:colFirst="0" w:colLast="0" w:name="_heading=h.30j0zll" w:id="1"/>
      <w:bookmarkEnd w:id="1"/>
      <w:r w:rsidDel="00000000" w:rsidR="00000000" w:rsidRPr="00000000">
        <w:rPr>
          <w:rtl w:val="0"/>
        </w:rPr>
      </w:r>
    </w:p>
    <w:p w:rsidR="00000000" w:rsidDel="00000000" w:rsidP="00000000" w:rsidRDefault="00000000" w:rsidRPr="00000000" w14:paraId="0000003B">
      <w:pPr>
        <w:pStyle w:val="Heading1"/>
        <w:keepNext w:val="0"/>
        <w:keepLines w:val="0"/>
        <w:spacing w:after="40" w:before="220" w:lineRule="auto"/>
        <w:jc w:val="both"/>
        <w:rPr/>
      </w:pPr>
      <w:r w:rsidDel="00000000" w:rsidR="00000000" w:rsidRPr="00000000">
        <w:rPr>
          <w:rtl w:val="0"/>
        </w:rPr>
        <w:t xml:space="preserve">Catálogo de Estilos</w:t>
      </w:r>
    </w:p>
    <w:p w:rsidR="00000000" w:rsidDel="00000000" w:rsidP="00000000" w:rsidRDefault="00000000" w:rsidRPr="00000000" w14:paraId="0000003C">
      <w:pPr>
        <w:spacing w:after="240" w:before="240" w:lineRule="auto"/>
        <w:jc w:val="both"/>
        <w:rPr/>
      </w:pPr>
      <w:r w:rsidDel="00000000" w:rsidR="00000000" w:rsidRPr="00000000">
        <w:rPr>
          <w:b w:val="1"/>
          <w:rtl w:val="0"/>
        </w:rPr>
        <w:t xml:space="preserve">Ejercicio 1:</w:t>
      </w:r>
      <w:r w:rsidDel="00000000" w:rsidR="00000000" w:rsidRPr="00000000">
        <w:rPr>
          <w:rtl w:val="0"/>
        </w:rPr>
        <w:t xml:space="preserve"> Un sitio web de noticias necesita un catálogo de estilos para mantener la consistencia visual entre secciones. El catálogo debe incluir elementos como tipografías, colores, y estilos de botones.</w:t>
      </w:r>
    </w:p>
    <w:p w:rsidR="00000000" w:rsidDel="00000000" w:rsidP="00000000" w:rsidRDefault="00000000" w:rsidRPr="00000000" w14:paraId="0000003D">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3E">
      <w:pPr>
        <w:numPr>
          <w:ilvl w:val="0"/>
          <w:numId w:val="2"/>
        </w:numPr>
        <w:spacing w:after="240" w:before="240" w:lineRule="auto"/>
        <w:ind w:left="720" w:hanging="360"/>
        <w:jc w:val="both"/>
        <w:rPr/>
      </w:pPr>
      <w:r w:rsidDel="00000000" w:rsidR="00000000" w:rsidRPr="00000000">
        <w:rPr>
          <w:rtl w:val="0"/>
        </w:rPr>
        <w:t xml:space="preserve">Diseña un catálogo de estilos que contenga:</w:t>
      </w:r>
    </w:p>
    <w:p w:rsidR="00000000" w:rsidDel="00000000" w:rsidP="00000000" w:rsidRDefault="00000000" w:rsidRPr="00000000" w14:paraId="0000003F">
      <w:pPr>
        <w:numPr>
          <w:ilvl w:val="1"/>
          <w:numId w:val="2"/>
        </w:numPr>
        <w:spacing w:after="240" w:before="240" w:lineRule="auto"/>
        <w:ind w:left="1440" w:hanging="360"/>
        <w:jc w:val="both"/>
        <w:rPr/>
      </w:pPr>
      <w:r w:rsidDel="00000000" w:rsidR="00000000" w:rsidRPr="00000000">
        <w:rPr>
          <w:rtl w:val="0"/>
        </w:rPr>
        <w:t xml:space="preserve">Tipografías principales y secundarias</w:t>
      </w:r>
    </w:p>
    <w:p w:rsidR="00000000" w:rsidDel="00000000" w:rsidP="00000000" w:rsidRDefault="00000000" w:rsidRPr="00000000" w14:paraId="00000040">
      <w:pPr>
        <w:numPr>
          <w:ilvl w:val="1"/>
          <w:numId w:val="2"/>
        </w:numPr>
        <w:spacing w:after="240" w:before="240" w:lineRule="auto"/>
        <w:ind w:left="1440" w:hanging="360"/>
        <w:jc w:val="both"/>
        <w:rPr/>
      </w:pPr>
      <w:r w:rsidDel="00000000" w:rsidR="00000000" w:rsidRPr="00000000">
        <w:rPr>
          <w:rtl w:val="0"/>
        </w:rPr>
        <w:t xml:space="preserve">Paleta de colores principal</w:t>
      </w:r>
    </w:p>
    <w:p w:rsidR="00000000" w:rsidDel="00000000" w:rsidP="00000000" w:rsidRDefault="00000000" w:rsidRPr="00000000" w14:paraId="00000041">
      <w:pPr>
        <w:numPr>
          <w:ilvl w:val="1"/>
          <w:numId w:val="2"/>
        </w:numPr>
        <w:spacing w:after="240" w:before="240" w:lineRule="auto"/>
        <w:ind w:left="1440" w:hanging="360"/>
        <w:jc w:val="both"/>
        <w:rPr/>
      </w:pPr>
      <w:r w:rsidDel="00000000" w:rsidR="00000000" w:rsidRPr="00000000">
        <w:rPr>
          <w:rtl w:val="0"/>
        </w:rPr>
        <w:t xml:space="preserve">Estilos de botones y enlaces</w:t>
      </w:r>
    </w:p>
    <w:p w:rsidR="00000000" w:rsidDel="00000000" w:rsidP="00000000" w:rsidRDefault="00000000" w:rsidRPr="00000000" w14:paraId="00000042">
      <w:pPr>
        <w:numPr>
          <w:ilvl w:val="0"/>
          <w:numId w:val="2"/>
        </w:numPr>
        <w:spacing w:after="240" w:before="240" w:lineRule="auto"/>
        <w:ind w:left="720" w:hanging="360"/>
        <w:jc w:val="both"/>
        <w:rPr/>
      </w:pPr>
      <w:r w:rsidDel="00000000" w:rsidR="00000000" w:rsidRPr="00000000">
        <w:rPr>
          <w:rtl w:val="0"/>
        </w:rPr>
        <w:t xml:space="preserve">Explica cómo estos elementos contribuyen a la identidad de marca del sitio web.</w:t>
      </w:r>
    </w:p>
    <w:p w:rsidR="00000000" w:rsidDel="00000000" w:rsidP="00000000" w:rsidRDefault="00000000" w:rsidRPr="00000000" w14:paraId="00000043">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¿Cómo ayuda el catálogo de estilos a mantener la consistencia visual y mejorar la experiencia del usuario en el sitio web?</w:t>
      </w:r>
    </w:p>
    <w:p w:rsidR="00000000" w:rsidDel="00000000" w:rsidP="00000000" w:rsidRDefault="00000000" w:rsidRPr="00000000" w14:paraId="0000004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Ejercicio 2</w:t>
      </w:r>
      <w:r w:rsidDel="00000000" w:rsidR="00000000" w:rsidRPr="00000000">
        <w:rPr>
          <w:rtl w:val="0"/>
        </w:rPr>
        <w:t xml:space="preserve">: Una tienda en línea está rediseñando su interfaz y necesita definir un conjunto de componentes reutilizables (como tarjetas de producto, formularios de compra, banners). El catálogo de estilos ayudará a documentar y estandarizar estos componentes.</w:t>
      </w:r>
    </w:p>
    <w:p w:rsidR="00000000" w:rsidDel="00000000" w:rsidP="00000000" w:rsidRDefault="00000000" w:rsidRPr="00000000" w14:paraId="00000046">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47">
      <w:pPr>
        <w:numPr>
          <w:ilvl w:val="0"/>
          <w:numId w:val="3"/>
        </w:numPr>
        <w:spacing w:after="240" w:before="240" w:lineRule="auto"/>
        <w:ind w:left="720" w:hanging="360"/>
        <w:jc w:val="both"/>
        <w:rPr/>
      </w:pPr>
      <w:r w:rsidDel="00000000" w:rsidR="00000000" w:rsidRPr="00000000">
        <w:rPr>
          <w:rtl w:val="0"/>
        </w:rPr>
        <w:t xml:space="preserve">Crea un catálogo de estilos para la tienda en línea, especificando:</w:t>
      </w:r>
    </w:p>
    <w:p w:rsidR="00000000" w:rsidDel="00000000" w:rsidP="00000000" w:rsidRDefault="00000000" w:rsidRPr="00000000" w14:paraId="00000048">
      <w:pPr>
        <w:numPr>
          <w:ilvl w:val="1"/>
          <w:numId w:val="3"/>
        </w:numPr>
        <w:spacing w:after="240" w:before="240" w:lineRule="auto"/>
        <w:ind w:left="1440" w:hanging="360"/>
        <w:jc w:val="both"/>
        <w:rPr/>
      </w:pPr>
      <w:r w:rsidDel="00000000" w:rsidR="00000000" w:rsidRPr="00000000">
        <w:rPr>
          <w:rtl w:val="0"/>
        </w:rPr>
        <w:t xml:space="preserve">Componentes principales con estilos detallados</w:t>
      </w:r>
    </w:p>
    <w:p w:rsidR="00000000" w:rsidDel="00000000" w:rsidP="00000000" w:rsidRDefault="00000000" w:rsidRPr="00000000" w14:paraId="00000049">
      <w:pPr>
        <w:numPr>
          <w:ilvl w:val="1"/>
          <w:numId w:val="3"/>
        </w:numPr>
        <w:spacing w:after="240" w:before="240" w:lineRule="auto"/>
        <w:ind w:left="1440" w:hanging="360"/>
        <w:jc w:val="both"/>
        <w:rPr/>
      </w:pPr>
      <w:r w:rsidDel="00000000" w:rsidR="00000000" w:rsidRPr="00000000">
        <w:rPr>
          <w:rtl w:val="0"/>
        </w:rPr>
        <w:t xml:space="preserve">Variaciones de los componentes para diferentes contextos (tarjetas de productos, promociones)</w:t>
      </w:r>
    </w:p>
    <w:p w:rsidR="00000000" w:rsidDel="00000000" w:rsidP="00000000" w:rsidRDefault="00000000" w:rsidRPr="00000000" w14:paraId="0000004A">
      <w:pPr>
        <w:numPr>
          <w:ilvl w:val="0"/>
          <w:numId w:val="3"/>
        </w:numPr>
        <w:spacing w:after="240" w:before="240" w:lineRule="auto"/>
        <w:ind w:left="720" w:hanging="360"/>
        <w:jc w:val="both"/>
        <w:rPr/>
      </w:pPr>
      <w:r w:rsidDel="00000000" w:rsidR="00000000" w:rsidRPr="00000000">
        <w:rPr>
          <w:rtl w:val="0"/>
        </w:rPr>
        <w:t xml:space="preserve">Explica cómo el catálogo de estilos contribuye a la coherencia y facilita la implementación del diseño.</w:t>
      </w:r>
    </w:p>
    <w:p w:rsidR="00000000" w:rsidDel="00000000" w:rsidP="00000000" w:rsidRDefault="00000000" w:rsidRPr="00000000" w14:paraId="0000004B">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¿Qué beneficios ofrece un catálogo de estilos en el diseño y desarrollo de una tienda en línea, y cómo facilita el trabajo en equipo?</w:t>
      </w:r>
    </w:p>
    <w:p w:rsidR="00000000" w:rsidDel="00000000" w:rsidP="00000000" w:rsidRDefault="00000000" w:rsidRPr="00000000" w14:paraId="0000004C">
      <w:pPr>
        <w:spacing w:after="240" w:before="240" w:lineRule="auto"/>
        <w:jc w:val="both"/>
        <w:rPr/>
      </w:pPr>
      <w:r w:rsidDel="00000000" w:rsidR="00000000" w:rsidRPr="00000000">
        <w:rPr>
          <w:rtl w:val="0"/>
        </w:rPr>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r>
    </w:p>
    <w:p w:rsidR="00000000" w:rsidDel="00000000" w:rsidP="00000000" w:rsidRDefault="00000000" w:rsidRPr="00000000" w14:paraId="0000004F">
      <w:pPr>
        <w:pStyle w:val="Heading1"/>
        <w:keepNext w:val="0"/>
        <w:keepLines w:val="0"/>
        <w:spacing w:after="40" w:before="220" w:lineRule="auto"/>
        <w:jc w:val="both"/>
        <w:rPr/>
      </w:pPr>
      <w:r w:rsidDel="00000000" w:rsidR="00000000" w:rsidRPr="00000000">
        <w:rPr>
          <w:rtl w:val="0"/>
        </w:rPr>
        <w:t xml:space="preserve">Arquitectura de la Información</w:t>
      </w:r>
    </w:p>
    <w:p w:rsidR="00000000" w:rsidDel="00000000" w:rsidP="00000000" w:rsidRDefault="00000000" w:rsidRPr="00000000" w14:paraId="00000050">
      <w:pPr>
        <w:spacing w:after="240" w:before="240" w:lineRule="auto"/>
        <w:jc w:val="both"/>
        <w:rPr/>
      </w:pPr>
      <w:sdt>
        <w:sdtPr>
          <w:tag w:val="goog_rdk_0"/>
        </w:sdtPr>
        <w:sdtContent>
          <w:commentRangeStart w:id="0"/>
        </w:sdtContent>
      </w:sdt>
      <w:r w:rsidDel="00000000" w:rsidR="00000000" w:rsidRPr="00000000">
        <w:rPr>
          <w:b w:val="1"/>
          <w:rtl w:val="0"/>
        </w:rPr>
        <w:t xml:space="preserve">Ejercicio Ampliado: Diseño de una Arquitectura de la Información Integral para una Biblioteca Digital</w:t>
      </w:r>
      <w:r w:rsidDel="00000000" w:rsidR="00000000" w:rsidRPr="00000000">
        <w:rPr>
          <w:rtl w:val="0"/>
        </w:rPr>
        <w:t xml:space="preserve"> </w:t>
      </w:r>
      <w:commentRangeEnd w:id="0"/>
      <w:r w:rsidDel="00000000" w:rsidR="00000000" w:rsidRPr="00000000">
        <w:commentReference w:id="0"/>
      </w:r>
      <w:r w:rsidDel="00000000" w:rsidR="00000000" w:rsidRPr="00000000">
        <w:rPr>
          <w:rtl w:val="0"/>
        </w:rPr>
        <w:t xml:space="preserve">Una biblioteca digital busca rediseñar su plataforma para mejorar la organización, navegación y descubrimiento de contenido. El sistema debe adaptarse tanto a usuarios ocasionales como frecuentes, considerando las diversas necesidades, como buscar un título específico, explorar temas de interés, o descubrir recomendaciones personalizadas. Además, debe garantizar la accesibilidad y escalabilidad a medida que se agreguen nuevos contenidos.</w:t>
      </w:r>
    </w:p>
    <w:p w:rsidR="00000000" w:rsidDel="00000000" w:rsidP="00000000" w:rsidRDefault="00000000" w:rsidRPr="00000000" w14:paraId="00000051">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52">
      <w:pPr>
        <w:numPr>
          <w:ilvl w:val="0"/>
          <w:numId w:val="9"/>
        </w:numPr>
        <w:spacing w:after="0" w:afterAutospacing="0" w:before="240" w:lineRule="auto"/>
        <w:ind w:left="1440" w:hanging="360"/>
        <w:jc w:val="both"/>
        <w:rPr>
          <w:b w:val="1"/>
        </w:rPr>
      </w:pPr>
      <w:r w:rsidDel="00000000" w:rsidR="00000000" w:rsidRPr="00000000">
        <w:rPr>
          <w:b w:val="1"/>
          <w:rtl w:val="0"/>
        </w:rPr>
        <w:t xml:space="preserve">Definición de Usuarios y Escenarios</w:t>
      </w:r>
    </w:p>
    <w:p w:rsidR="00000000" w:rsidDel="00000000" w:rsidP="00000000" w:rsidRDefault="00000000" w:rsidRPr="00000000" w14:paraId="00000053">
      <w:pPr>
        <w:numPr>
          <w:ilvl w:val="1"/>
          <w:numId w:val="9"/>
        </w:numPr>
        <w:spacing w:after="0" w:afterAutospacing="0" w:before="0" w:beforeAutospacing="0" w:lineRule="auto"/>
        <w:ind w:left="2160" w:hanging="360"/>
        <w:jc w:val="both"/>
        <w:rPr/>
      </w:pPr>
      <w:r w:rsidDel="00000000" w:rsidR="00000000" w:rsidRPr="00000000">
        <w:rPr>
          <w:rtl w:val="0"/>
        </w:rPr>
        <w:t xml:space="preserve">Identifica diferentes tipos de usuarios (ejemplo: estudiantes, investigadores, lectores ocasionales).</w:t>
      </w:r>
    </w:p>
    <w:p w:rsidR="00000000" w:rsidDel="00000000" w:rsidP="00000000" w:rsidRDefault="00000000" w:rsidRPr="00000000" w14:paraId="00000054">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Crea escenarios de uso para cada tipo de usuario (ejemplo: un estudiante buscando artículos académicos o un lector explorando libros por género).</w:t>
      </w:r>
    </w:p>
    <w:p w:rsidR="00000000" w:rsidDel="00000000" w:rsidP="00000000" w:rsidRDefault="00000000" w:rsidRPr="00000000" w14:paraId="00000055">
      <w:pPr>
        <w:numPr>
          <w:ilvl w:val="0"/>
          <w:numId w:val="9"/>
        </w:numPr>
        <w:spacing w:after="0" w:afterAutospacing="0" w:before="0" w:beforeAutospacing="0" w:lineRule="auto"/>
        <w:ind w:left="1440" w:hanging="360"/>
        <w:jc w:val="both"/>
        <w:rPr>
          <w:b w:val="1"/>
        </w:rPr>
      </w:pPr>
      <w:r w:rsidDel="00000000" w:rsidR="00000000" w:rsidRPr="00000000">
        <w:rPr>
          <w:b w:val="1"/>
          <w:rtl w:val="0"/>
        </w:rPr>
        <w:t xml:space="preserve">Estructura de Información (Organización)</w:t>
        <w:br w:type="textWrapping"/>
      </w:r>
      <w:r w:rsidDel="00000000" w:rsidR="00000000" w:rsidRPr="00000000">
        <w:rPr>
          <w:rtl w:val="0"/>
        </w:rPr>
        <w:t xml:space="preserve">Diseña una taxonomía que contemple:</w:t>
      </w:r>
    </w:p>
    <w:p w:rsidR="00000000" w:rsidDel="00000000" w:rsidP="00000000" w:rsidRDefault="00000000" w:rsidRPr="00000000" w14:paraId="00000056">
      <w:pPr>
        <w:numPr>
          <w:ilvl w:val="1"/>
          <w:numId w:val="9"/>
        </w:numPr>
        <w:spacing w:after="0" w:afterAutospacing="0" w:before="0" w:beforeAutospacing="0" w:lineRule="auto"/>
        <w:ind w:left="2160" w:hanging="360"/>
        <w:jc w:val="both"/>
        <w:rPr>
          <w:b w:val="1"/>
          <w:u w:val="none"/>
        </w:rPr>
      </w:pPr>
      <w:r w:rsidDel="00000000" w:rsidR="00000000" w:rsidRPr="00000000">
        <w:rPr>
          <w:b w:val="1"/>
          <w:rtl w:val="0"/>
        </w:rPr>
        <w:t xml:space="preserve">Categorías principales: </w:t>
      </w:r>
      <w:r w:rsidDel="00000000" w:rsidR="00000000" w:rsidRPr="00000000">
        <w:rPr>
          <w:rtl w:val="0"/>
        </w:rPr>
        <w:t xml:space="preserve">géneros, tipos de contenido (libros, artículos, revistas), idiomas.</w:t>
      </w:r>
    </w:p>
    <w:p w:rsidR="00000000" w:rsidDel="00000000" w:rsidP="00000000" w:rsidRDefault="00000000" w:rsidRPr="00000000" w14:paraId="00000057">
      <w:pPr>
        <w:numPr>
          <w:ilvl w:val="1"/>
          <w:numId w:val="9"/>
        </w:numPr>
        <w:spacing w:after="0" w:afterAutospacing="0" w:before="0" w:beforeAutospacing="0" w:lineRule="auto"/>
        <w:ind w:left="2160" w:hanging="360"/>
        <w:jc w:val="both"/>
        <w:rPr>
          <w:u w:val="none"/>
        </w:rPr>
      </w:pPr>
      <w:r w:rsidDel="00000000" w:rsidR="00000000" w:rsidRPr="00000000">
        <w:rPr>
          <w:b w:val="1"/>
          <w:rtl w:val="0"/>
        </w:rPr>
        <w:t xml:space="preserve">Subcategorías</w:t>
      </w:r>
      <w:r w:rsidDel="00000000" w:rsidR="00000000" w:rsidRPr="00000000">
        <w:rPr>
          <w:rtl w:val="0"/>
        </w:rPr>
        <w:t xml:space="preserve">: temas, estilos literarios, formatos (digital, audio, texto completo).</w:t>
      </w:r>
    </w:p>
    <w:p w:rsidR="00000000" w:rsidDel="00000000" w:rsidP="00000000" w:rsidRDefault="00000000" w:rsidRPr="00000000" w14:paraId="00000058">
      <w:pPr>
        <w:numPr>
          <w:ilvl w:val="1"/>
          <w:numId w:val="9"/>
        </w:numPr>
        <w:spacing w:after="0" w:afterAutospacing="0" w:before="0" w:beforeAutospacing="0" w:lineRule="auto"/>
        <w:ind w:left="2160" w:hanging="360"/>
        <w:jc w:val="both"/>
        <w:rPr>
          <w:u w:val="none"/>
        </w:rPr>
      </w:pPr>
      <w:r w:rsidDel="00000000" w:rsidR="00000000" w:rsidRPr="00000000">
        <w:rPr>
          <w:b w:val="1"/>
          <w:rtl w:val="0"/>
        </w:rPr>
        <w:t xml:space="preserve">Etiquetas cruzadas</w:t>
      </w:r>
      <w:r w:rsidDel="00000000" w:rsidR="00000000" w:rsidRPr="00000000">
        <w:rPr>
          <w:rtl w:val="0"/>
        </w:rPr>
        <w:t xml:space="preserve">: edad recomendada, nivel académico, popularidad, recomendación de expertos.</w:t>
      </w:r>
    </w:p>
    <w:p w:rsidR="00000000" w:rsidDel="00000000" w:rsidP="00000000" w:rsidRDefault="00000000" w:rsidRPr="00000000" w14:paraId="00000059">
      <w:pPr>
        <w:numPr>
          <w:ilvl w:val="1"/>
          <w:numId w:val="9"/>
        </w:numPr>
        <w:spacing w:after="0" w:afterAutospacing="0" w:before="0" w:beforeAutospacing="0" w:lineRule="auto"/>
        <w:ind w:left="2160" w:hanging="360"/>
        <w:jc w:val="both"/>
        <w:rPr>
          <w:u w:val="none"/>
        </w:rPr>
      </w:pPr>
      <w:r w:rsidDel="00000000" w:rsidR="00000000" w:rsidRPr="00000000">
        <w:rPr>
          <w:b w:val="1"/>
          <w:rtl w:val="0"/>
        </w:rPr>
        <w:t xml:space="preserve">Jerarquías dinámicas</w:t>
      </w:r>
      <w:r w:rsidDel="00000000" w:rsidR="00000000" w:rsidRPr="00000000">
        <w:rPr>
          <w:rtl w:val="0"/>
        </w:rPr>
        <w:t xml:space="preserve">: cómo un contenido puede aparecer en múltiples categorías según los filtros aplicados.</w:t>
      </w:r>
    </w:p>
    <w:p w:rsidR="00000000" w:rsidDel="00000000" w:rsidP="00000000" w:rsidRDefault="00000000" w:rsidRPr="00000000" w14:paraId="0000005A">
      <w:pPr>
        <w:numPr>
          <w:ilvl w:val="0"/>
          <w:numId w:val="9"/>
        </w:numPr>
        <w:spacing w:after="0" w:afterAutospacing="0" w:before="0" w:beforeAutospacing="0" w:lineRule="auto"/>
        <w:ind w:left="1440" w:hanging="360"/>
        <w:jc w:val="both"/>
        <w:rPr>
          <w:b w:val="1"/>
        </w:rPr>
      </w:pPr>
      <w:r w:rsidDel="00000000" w:rsidR="00000000" w:rsidRPr="00000000">
        <w:rPr>
          <w:b w:val="1"/>
          <w:rtl w:val="0"/>
        </w:rPr>
        <w:t xml:space="preserve">Navegación y Relaciones</w:t>
        <w:br w:type="textWrapping"/>
      </w:r>
      <w:r w:rsidDel="00000000" w:rsidR="00000000" w:rsidRPr="00000000">
        <w:rPr>
          <w:rtl w:val="0"/>
        </w:rPr>
        <w:t xml:space="preserve">Diseña una estructura de navegación global que combine:</w:t>
      </w:r>
    </w:p>
    <w:p w:rsidR="00000000" w:rsidDel="00000000" w:rsidP="00000000" w:rsidRDefault="00000000" w:rsidRPr="00000000" w14:paraId="0000005B">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Menú principal con accesos rápidos (Inicio, Biblioteca, Explorar, Recomendaciones, Favoritos, Buscar).</w:t>
      </w:r>
    </w:p>
    <w:p w:rsidR="00000000" w:rsidDel="00000000" w:rsidP="00000000" w:rsidRDefault="00000000" w:rsidRPr="00000000" w14:paraId="0000005C">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Barra de búsqueda avanzada con sugerencias dinámicas y filtros configurables (género, autor, fecha, popularidad).</w:t>
      </w:r>
    </w:p>
    <w:p w:rsidR="00000000" w:rsidDel="00000000" w:rsidP="00000000" w:rsidRDefault="00000000" w:rsidRPr="00000000" w14:paraId="0000005D">
      <w:pPr>
        <w:numPr>
          <w:ilvl w:val="1"/>
          <w:numId w:val="9"/>
        </w:numPr>
        <w:spacing w:after="240" w:before="0" w:beforeAutospacing="0" w:lineRule="auto"/>
        <w:ind w:left="2160" w:hanging="360"/>
        <w:jc w:val="both"/>
        <w:rPr>
          <w:u w:val="none"/>
        </w:rPr>
      </w:pPr>
      <w:r w:rsidDel="00000000" w:rsidR="00000000" w:rsidRPr="00000000">
        <w:rPr>
          <w:rtl w:val="0"/>
        </w:rPr>
        <w:t xml:space="preserve">Relación de contenidos relacionados (por ejemplo: "Otros libros del mismo autor", "Artículos relacionados con este tema").</w:t>
      </w:r>
    </w:p>
    <w:p w:rsidR="00000000" w:rsidDel="00000000" w:rsidP="00000000" w:rsidRDefault="00000000" w:rsidRPr="00000000" w14:paraId="0000005E">
      <w:pPr>
        <w:spacing w:after="240" w:before="240" w:lineRule="auto"/>
        <w:ind w:left="1440" w:firstLine="0"/>
        <w:jc w:val="both"/>
        <w:rPr/>
      </w:pPr>
      <w:r w:rsidDel="00000000" w:rsidR="00000000" w:rsidRPr="00000000">
        <w:rPr>
          <w:rtl w:val="0"/>
        </w:rPr>
        <w:t xml:space="preserve">Diseña un esquema de </w:t>
      </w:r>
      <w:r w:rsidDel="00000000" w:rsidR="00000000" w:rsidRPr="00000000">
        <w:rPr>
          <w:b w:val="1"/>
          <w:rtl w:val="0"/>
        </w:rPr>
        <w:t xml:space="preserve">navegación específica</w:t>
      </w:r>
      <w:r w:rsidDel="00000000" w:rsidR="00000000" w:rsidRPr="00000000">
        <w:rPr>
          <w:rtl w:val="0"/>
        </w:rPr>
        <w:t xml:space="preserve"> dentro de los resultados de búsqueda, como paginación, filtrado adicional y orden por relevancia.</w:t>
      </w:r>
    </w:p>
    <w:p w:rsidR="00000000" w:rsidDel="00000000" w:rsidP="00000000" w:rsidRDefault="00000000" w:rsidRPr="00000000" w14:paraId="0000005F">
      <w:pPr>
        <w:numPr>
          <w:ilvl w:val="0"/>
          <w:numId w:val="9"/>
        </w:numPr>
        <w:spacing w:after="0" w:afterAutospacing="0" w:before="240" w:lineRule="auto"/>
        <w:ind w:left="1440" w:hanging="360"/>
        <w:jc w:val="both"/>
        <w:rPr>
          <w:b w:val="1"/>
        </w:rPr>
      </w:pPr>
      <w:r w:rsidDel="00000000" w:rsidR="00000000" w:rsidRPr="00000000">
        <w:rPr>
          <w:b w:val="1"/>
          <w:rtl w:val="0"/>
        </w:rPr>
        <w:t xml:space="preserve">Presentación de la Información</w:t>
        <w:br w:type="textWrapping"/>
      </w:r>
      <w:r w:rsidDel="00000000" w:rsidR="00000000" w:rsidRPr="00000000">
        <w:rPr>
          <w:rtl w:val="0"/>
        </w:rPr>
        <w:t xml:space="preserve">Crea un diseño visual y funcional para:</w:t>
      </w:r>
    </w:p>
    <w:p w:rsidR="00000000" w:rsidDel="00000000" w:rsidP="00000000" w:rsidRDefault="00000000" w:rsidRPr="00000000" w14:paraId="00000060">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Página principal: con secciones destacadas como "Tendencias", "Nuevas adquisiciones", "Selecciones para ti".</w:t>
      </w:r>
    </w:p>
    <w:p w:rsidR="00000000" w:rsidDel="00000000" w:rsidP="00000000" w:rsidRDefault="00000000" w:rsidRPr="00000000" w14:paraId="00000061">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Páginas de contenido: cómo se presentan los detalles de un libro o artículo, incluyendo descripción, autor, comentarios y enlaces a contenido relacionado.</w:t>
      </w:r>
    </w:p>
    <w:p w:rsidR="00000000" w:rsidDel="00000000" w:rsidP="00000000" w:rsidRDefault="00000000" w:rsidRPr="00000000" w14:paraId="00000062">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Resultados de búsqueda: jerarquizados por relevancia, con vistas en lista y cuadrícula.</w:t>
      </w:r>
    </w:p>
    <w:p w:rsidR="00000000" w:rsidDel="00000000" w:rsidP="00000000" w:rsidRDefault="00000000" w:rsidRPr="00000000" w14:paraId="00000063">
      <w:pPr>
        <w:numPr>
          <w:ilvl w:val="0"/>
          <w:numId w:val="9"/>
        </w:numPr>
        <w:spacing w:after="0" w:afterAutospacing="0" w:before="0" w:beforeAutospacing="0" w:lineRule="auto"/>
        <w:ind w:left="1440" w:hanging="360"/>
        <w:jc w:val="both"/>
        <w:rPr>
          <w:b w:val="1"/>
        </w:rPr>
      </w:pPr>
      <w:r w:rsidDel="00000000" w:rsidR="00000000" w:rsidRPr="00000000">
        <w:rPr>
          <w:b w:val="1"/>
          <w:rtl w:val="0"/>
        </w:rPr>
        <w:t xml:space="preserve">Accesibilidad y Multidispositivo</w:t>
      </w:r>
    </w:p>
    <w:p w:rsidR="00000000" w:rsidDel="00000000" w:rsidP="00000000" w:rsidRDefault="00000000" w:rsidRPr="00000000" w14:paraId="00000064">
      <w:pPr>
        <w:numPr>
          <w:ilvl w:val="1"/>
          <w:numId w:val="9"/>
        </w:numPr>
        <w:spacing w:after="0" w:afterAutospacing="0" w:before="0" w:beforeAutospacing="0" w:lineRule="auto"/>
        <w:ind w:left="2160" w:hanging="360"/>
        <w:jc w:val="both"/>
        <w:rPr/>
      </w:pPr>
      <w:r w:rsidDel="00000000" w:rsidR="00000000" w:rsidRPr="00000000">
        <w:rPr>
          <w:rtl w:val="0"/>
        </w:rPr>
        <w:t xml:space="preserve">Define cómo garantizar la accesibilidad universal, asegurando que la interfaz sea funcional para personas con discapacidades (ejemplo: navegación por teclado, compatibilidad con lectores de pantalla).</w:t>
      </w:r>
    </w:p>
    <w:p w:rsidR="00000000" w:rsidDel="00000000" w:rsidP="00000000" w:rsidRDefault="00000000" w:rsidRPr="00000000" w14:paraId="00000065">
      <w:pPr>
        <w:numPr>
          <w:ilvl w:val="1"/>
          <w:numId w:val="9"/>
        </w:numPr>
        <w:spacing w:after="0" w:afterAutospacing="0" w:before="0" w:beforeAutospacing="0" w:lineRule="auto"/>
        <w:ind w:left="2160" w:hanging="360"/>
        <w:jc w:val="both"/>
        <w:rPr/>
      </w:pPr>
      <w:r w:rsidDel="00000000" w:rsidR="00000000" w:rsidRPr="00000000">
        <w:rPr>
          <w:rtl w:val="0"/>
        </w:rPr>
        <w:t xml:space="preserve">Asegúrate de que la navegación y presentación sean consistentes en dispositivos móviles, tabletas y ordenadores.</w:t>
      </w:r>
    </w:p>
    <w:p w:rsidR="00000000" w:rsidDel="00000000" w:rsidP="00000000" w:rsidRDefault="00000000" w:rsidRPr="00000000" w14:paraId="00000066">
      <w:pPr>
        <w:numPr>
          <w:ilvl w:val="0"/>
          <w:numId w:val="9"/>
        </w:numPr>
        <w:spacing w:after="0" w:afterAutospacing="0" w:before="0" w:beforeAutospacing="0" w:lineRule="auto"/>
        <w:ind w:left="1440" w:hanging="360"/>
        <w:jc w:val="both"/>
        <w:rPr>
          <w:b w:val="1"/>
        </w:rPr>
      </w:pPr>
      <w:r w:rsidDel="00000000" w:rsidR="00000000" w:rsidRPr="00000000">
        <w:rPr>
          <w:b w:val="1"/>
          <w:rtl w:val="0"/>
        </w:rPr>
        <w:t xml:space="preserve">Escalabilidad y Mantenimiento</w:t>
        <w:br w:type="textWrapping"/>
      </w:r>
      <w:r w:rsidDel="00000000" w:rsidR="00000000" w:rsidRPr="00000000">
        <w:rPr>
          <w:rtl w:val="0"/>
        </w:rPr>
        <w:t xml:space="preserve">Explica cómo tu diseño de AI se adapta al crecimiento del catálogo, asegurando que:</w:t>
      </w:r>
    </w:p>
    <w:p w:rsidR="00000000" w:rsidDel="00000000" w:rsidP="00000000" w:rsidRDefault="00000000" w:rsidRPr="00000000" w14:paraId="00000067">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Se puedan agregar nuevos géneros, etiquetas o formatos sin afectar la navegación actual.</w:t>
      </w:r>
    </w:p>
    <w:p w:rsidR="00000000" w:rsidDel="00000000" w:rsidP="00000000" w:rsidRDefault="00000000" w:rsidRPr="00000000" w14:paraId="00000068">
      <w:pPr>
        <w:numPr>
          <w:ilvl w:val="1"/>
          <w:numId w:val="9"/>
        </w:numPr>
        <w:spacing w:after="0" w:afterAutospacing="0" w:before="0" w:beforeAutospacing="0" w:lineRule="auto"/>
        <w:ind w:left="2160" w:hanging="360"/>
        <w:jc w:val="both"/>
        <w:rPr>
          <w:u w:val="none"/>
        </w:rPr>
      </w:pPr>
      <w:r w:rsidDel="00000000" w:rsidR="00000000" w:rsidRPr="00000000">
        <w:rPr>
          <w:rtl w:val="0"/>
        </w:rPr>
        <w:t xml:space="preserve">Se integren nuevas funcionalidades, como recomendaciones basadas en IA.</w:t>
      </w:r>
    </w:p>
    <w:p w:rsidR="00000000" w:rsidDel="00000000" w:rsidP="00000000" w:rsidRDefault="00000000" w:rsidRPr="00000000" w14:paraId="00000069">
      <w:pPr>
        <w:numPr>
          <w:ilvl w:val="0"/>
          <w:numId w:val="9"/>
        </w:numPr>
        <w:spacing w:after="0" w:afterAutospacing="0" w:before="0" w:beforeAutospacing="0" w:lineRule="auto"/>
        <w:ind w:left="1440" w:hanging="360"/>
        <w:jc w:val="both"/>
        <w:rPr>
          <w:b w:val="1"/>
        </w:rPr>
      </w:pPr>
      <w:r w:rsidDel="00000000" w:rsidR="00000000" w:rsidRPr="00000000">
        <w:rPr>
          <w:b w:val="1"/>
          <w:rtl w:val="0"/>
        </w:rPr>
        <w:t xml:space="preserve">Impacto en la Experiencia del Usuario</w:t>
        <w:br w:type="textWrapping"/>
      </w:r>
      <w:r w:rsidDel="00000000" w:rsidR="00000000" w:rsidRPr="00000000">
        <w:rPr>
          <w:rtl w:val="0"/>
        </w:rPr>
        <w:t xml:space="preserve">Describe cómo cada elemento del diseño mejora:</w:t>
      </w:r>
    </w:p>
    <w:p w:rsidR="00000000" w:rsidDel="00000000" w:rsidP="00000000" w:rsidRDefault="00000000" w:rsidRPr="00000000" w14:paraId="0000006A">
      <w:pPr>
        <w:numPr>
          <w:ilvl w:val="1"/>
          <w:numId w:val="9"/>
        </w:numPr>
        <w:spacing w:after="0" w:afterAutospacing="0" w:before="0" w:beforeAutospacing="0" w:lineRule="auto"/>
        <w:ind w:left="2160" w:hanging="360"/>
        <w:jc w:val="both"/>
        <w:rPr>
          <w:u w:val="none"/>
        </w:rPr>
      </w:pPr>
      <w:r w:rsidDel="00000000" w:rsidR="00000000" w:rsidRPr="00000000">
        <w:rPr>
          <w:b w:val="1"/>
          <w:rtl w:val="0"/>
        </w:rPr>
        <w:t xml:space="preserve">Eficiencia</w:t>
      </w:r>
      <w:r w:rsidDel="00000000" w:rsidR="00000000" w:rsidRPr="00000000">
        <w:rPr>
          <w:rtl w:val="0"/>
        </w:rPr>
        <w:t xml:space="preserve">: Reducción de tiempo para encontrar información relevante.</w:t>
      </w:r>
    </w:p>
    <w:p w:rsidR="00000000" w:rsidDel="00000000" w:rsidP="00000000" w:rsidRDefault="00000000" w:rsidRPr="00000000" w14:paraId="0000006B">
      <w:pPr>
        <w:numPr>
          <w:ilvl w:val="1"/>
          <w:numId w:val="9"/>
        </w:numPr>
        <w:spacing w:after="0" w:afterAutospacing="0" w:before="0" w:beforeAutospacing="0" w:lineRule="auto"/>
        <w:ind w:left="2160" w:hanging="360"/>
        <w:jc w:val="both"/>
        <w:rPr>
          <w:u w:val="none"/>
        </w:rPr>
      </w:pPr>
      <w:r w:rsidDel="00000000" w:rsidR="00000000" w:rsidRPr="00000000">
        <w:rPr>
          <w:b w:val="1"/>
          <w:rtl w:val="0"/>
        </w:rPr>
        <w:t xml:space="preserve">Satisfacción</w:t>
      </w:r>
      <w:r w:rsidDel="00000000" w:rsidR="00000000" w:rsidRPr="00000000">
        <w:rPr>
          <w:rtl w:val="0"/>
        </w:rPr>
        <w:t xml:space="preserve">: Mayor facilidad para descubrir contenido de interés.</w:t>
      </w:r>
    </w:p>
    <w:p w:rsidR="00000000" w:rsidDel="00000000" w:rsidP="00000000" w:rsidRDefault="00000000" w:rsidRPr="00000000" w14:paraId="0000006C">
      <w:pPr>
        <w:numPr>
          <w:ilvl w:val="1"/>
          <w:numId w:val="9"/>
        </w:numPr>
        <w:spacing w:after="240" w:before="0" w:beforeAutospacing="0" w:lineRule="auto"/>
        <w:ind w:left="2160" w:hanging="360"/>
        <w:jc w:val="both"/>
        <w:rPr>
          <w:u w:val="none"/>
        </w:rPr>
      </w:pPr>
      <w:r w:rsidDel="00000000" w:rsidR="00000000" w:rsidRPr="00000000">
        <w:rPr>
          <w:b w:val="1"/>
          <w:rtl w:val="0"/>
        </w:rPr>
        <w:t xml:space="preserve">Engagement</w:t>
      </w:r>
      <w:r w:rsidDel="00000000" w:rsidR="00000000" w:rsidRPr="00000000">
        <w:rPr>
          <w:rtl w:val="0"/>
        </w:rPr>
        <w:t xml:space="preserve">: Fomentar el uso continuo de la plataforma.</w:t>
      </w:r>
    </w:p>
    <w:p w:rsidR="00000000" w:rsidDel="00000000" w:rsidP="00000000" w:rsidRDefault="00000000" w:rsidRPr="00000000" w14:paraId="0000006D">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b w:val="1"/>
          <w:rtl w:val="0"/>
        </w:rPr>
        <w:t xml:space="preserve">Ejercicio 4:</w:t>
      </w:r>
      <w:r w:rsidDel="00000000" w:rsidR="00000000" w:rsidRPr="00000000">
        <w:rPr>
          <w:rtl w:val="0"/>
        </w:rPr>
        <w:t xml:space="preserve"> Un sitio web de educación en línea ofrece cursos, artículos y webinars. La arquitectura de la información debe facilitar el acceso a los diferentes tipos de contenido, categorizándolos de manera intuitiva.</w:t>
      </w:r>
    </w:p>
    <w:p w:rsidR="00000000" w:rsidDel="00000000" w:rsidP="00000000" w:rsidRDefault="00000000" w:rsidRPr="00000000" w14:paraId="0000006F">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70">
      <w:pPr>
        <w:numPr>
          <w:ilvl w:val="0"/>
          <w:numId w:val="4"/>
        </w:numPr>
        <w:spacing w:after="240" w:before="240" w:lineRule="auto"/>
        <w:ind w:left="720" w:hanging="360"/>
        <w:jc w:val="both"/>
        <w:rPr/>
      </w:pPr>
      <w:r w:rsidDel="00000000" w:rsidR="00000000" w:rsidRPr="00000000">
        <w:rPr>
          <w:rtl w:val="0"/>
        </w:rPr>
        <w:t xml:space="preserve">Diseña una estructura de información que permita a los usuarios acceder fácilmente a cursos, artículos y webinars.</w:t>
      </w:r>
    </w:p>
    <w:p w:rsidR="00000000" w:rsidDel="00000000" w:rsidP="00000000" w:rsidRDefault="00000000" w:rsidRPr="00000000" w14:paraId="00000071">
      <w:pPr>
        <w:numPr>
          <w:ilvl w:val="0"/>
          <w:numId w:val="4"/>
        </w:numPr>
        <w:spacing w:after="240" w:before="240" w:lineRule="auto"/>
        <w:ind w:left="720" w:hanging="360"/>
        <w:jc w:val="both"/>
        <w:rPr/>
      </w:pPr>
      <w:r w:rsidDel="00000000" w:rsidR="00000000" w:rsidRPr="00000000">
        <w:rPr>
          <w:rtl w:val="0"/>
        </w:rPr>
        <w:t xml:space="preserve">Define cómo se organiza el contenido en categorías y cómo se conecta con la navegación.</w:t>
      </w:r>
    </w:p>
    <w:p w:rsidR="00000000" w:rsidDel="00000000" w:rsidP="00000000" w:rsidRDefault="00000000" w:rsidRPr="00000000" w14:paraId="00000072">
      <w:pPr>
        <w:numPr>
          <w:ilvl w:val="0"/>
          <w:numId w:val="4"/>
        </w:numPr>
        <w:spacing w:after="240" w:before="240" w:lineRule="auto"/>
        <w:ind w:left="720" w:hanging="360"/>
        <w:jc w:val="both"/>
        <w:rPr/>
      </w:pPr>
      <w:r w:rsidDel="00000000" w:rsidR="00000000" w:rsidRPr="00000000">
        <w:rPr>
          <w:rtl w:val="0"/>
        </w:rPr>
        <w:t xml:space="preserve">Explica cómo la arquitectura de la información mejora la usabilidad y facilita la búsqueda de contenido.</w:t>
      </w:r>
    </w:p>
    <w:p w:rsidR="00000000" w:rsidDel="00000000" w:rsidP="00000000" w:rsidRDefault="00000000" w:rsidRPr="00000000" w14:paraId="00000073">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¿Por qué es importante una buena organización del contenido en un sitio de educación en línea, y cómo impacta la satisfacción del usuario?</w:t>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pStyle w:val="Heading1"/>
        <w:keepNext w:val="0"/>
        <w:keepLines w:val="0"/>
        <w:spacing w:after="40" w:before="220" w:lineRule="auto"/>
        <w:jc w:val="both"/>
        <w:rPr/>
      </w:pPr>
      <w:bookmarkStart w:colFirst="0" w:colLast="0" w:name="_heading=h.1fob9te" w:id="2"/>
      <w:bookmarkEnd w:id="2"/>
      <w:r w:rsidDel="00000000" w:rsidR="00000000" w:rsidRPr="00000000">
        <w:rPr>
          <w:rtl w:val="0"/>
        </w:rPr>
        <w:t xml:space="preserve">Experiencia de Usuario (UX)</w:t>
      </w:r>
    </w:p>
    <w:p w:rsidR="00000000" w:rsidDel="00000000" w:rsidP="00000000" w:rsidRDefault="00000000" w:rsidRPr="00000000" w14:paraId="00000076">
      <w:pPr>
        <w:spacing w:after="240" w:before="240" w:lineRule="auto"/>
        <w:jc w:val="both"/>
        <w:rPr/>
      </w:pPr>
      <w:r w:rsidDel="00000000" w:rsidR="00000000" w:rsidRPr="00000000">
        <w:rPr>
          <w:b w:val="1"/>
          <w:rtl w:val="0"/>
        </w:rPr>
        <w:t xml:space="preserve">Ejercicio 5:</w:t>
      </w:r>
      <w:r w:rsidDel="00000000" w:rsidR="00000000" w:rsidRPr="00000000">
        <w:rPr>
          <w:rtl w:val="0"/>
        </w:rPr>
        <w:t xml:space="preserve"> Una aplicación de recetas quiere mejorar la experiencia de usuario al presentar las instrucciones de cocina de manera clara y comprensible. El equipo necesita mejorar el flujo y diseño de la interfaz.</w:t>
      </w:r>
    </w:p>
    <w:p w:rsidR="00000000" w:rsidDel="00000000" w:rsidP="00000000" w:rsidRDefault="00000000" w:rsidRPr="00000000" w14:paraId="00000077">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78">
      <w:pPr>
        <w:numPr>
          <w:ilvl w:val="0"/>
          <w:numId w:val="5"/>
        </w:numPr>
        <w:spacing w:after="240" w:before="240" w:lineRule="auto"/>
        <w:ind w:left="720" w:hanging="360"/>
        <w:jc w:val="both"/>
        <w:rPr/>
      </w:pPr>
      <w:r w:rsidDel="00000000" w:rsidR="00000000" w:rsidRPr="00000000">
        <w:rPr>
          <w:rtl w:val="0"/>
        </w:rPr>
        <w:t xml:space="preserve">Diseña un flujo de navegación que permita al usuario acceder fácilmente a cada paso de la receta.</w:t>
      </w:r>
    </w:p>
    <w:p w:rsidR="00000000" w:rsidDel="00000000" w:rsidP="00000000" w:rsidRDefault="00000000" w:rsidRPr="00000000" w14:paraId="00000079">
      <w:pPr>
        <w:numPr>
          <w:ilvl w:val="0"/>
          <w:numId w:val="5"/>
        </w:numPr>
        <w:spacing w:after="240" w:before="240" w:lineRule="auto"/>
        <w:ind w:left="720" w:hanging="360"/>
        <w:jc w:val="both"/>
        <w:rPr/>
      </w:pPr>
      <w:r w:rsidDel="00000000" w:rsidR="00000000" w:rsidRPr="00000000">
        <w:rPr>
          <w:rtl w:val="0"/>
        </w:rPr>
        <w:t xml:space="preserve">Define los elementos visuales (botones, íconos, barras de progreso) para mejorar la comprensión y seguimiento de las instrucciones.</w:t>
      </w:r>
    </w:p>
    <w:p w:rsidR="00000000" w:rsidDel="00000000" w:rsidP="00000000" w:rsidRDefault="00000000" w:rsidRPr="00000000" w14:paraId="0000007A">
      <w:pPr>
        <w:numPr>
          <w:ilvl w:val="0"/>
          <w:numId w:val="5"/>
        </w:numPr>
        <w:spacing w:after="240" w:before="240" w:lineRule="auto"/>
        <w:ind w:left="720" w:hanging="360"/>
        <w:jc w:val="both"/>
        <w:rPr/>
      </w:pPr>
      <w:r w:rsidDel="00000000" w:rsidR="00000000" w:rsidRPr="00000000">
        <w:rPr>
          <w:rtl w:val="0"/>
        </w:rPr>
        <w:t xml:space="preserve">Explica cómo estos cambios mejorarían la experiencia de usuario.</w:t>
      </w:r>
    </w:p>
    <w:p w:rsidR="00000000" w:rsidDel="00000000" w:rsidP="00000000" w:rsidRDefault="00000000" w:rsidRPr="00000000" w14:paraId="0000007B">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¿Cómo contribuye una buena experiencia de usuario en una aplicación de recetas a la satisfacción y facilidad de uso del usuario?</w:t>
      </w:r>
    </w:p>
    <w:p w:rsidR="00000000" w:rsidDel="00000000" w:rsidP="00000000" w:rsidRDefault="00000000" w:rsidRPr="00000000" w14:paraId="0000007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b w:val="1"/>
          <w:rtl w:val="0"/>
        </w:rPr>
        <w:t xml:space="preserve">Ejercicio 6:</w:t>
      </w:r>
      <w:r w:rsidDel="00000000" w:rsidR="00000000" w:rsidRPr="00000000">
        <w:rPr>
          <w:rtl w:val="0"/>
        </w:rPr>
        <w:t xml:space="preserve"> Una plataforma de entrenamiento físico permite a los usuarios seguir rutinas y monitorear su progreso. El equipo de diseño busca mejorar la experiencia de usuario en términos de seguimiento y motivación.</w:t>
      </w:r>
    </w:p>
    <w:p w:rsidR="00000000" w:rsidDel="00000000" w:rsidP="00000000" w:rsidRDefault="00000000" w:rsidRPr="00000000" w14:paraId="0000007E">
      <w:pPr>
        <w:spacing w:after="240" w:before="240" w:lineRule="auto"/>
        <w:jc w:val="both"/>
        <w:rPr/>
      </w:pPr>
      <w:r w:rsidDel="00000000" w:rsidR="00000000" w:rsidRPr="00000000">
        <w:rPr>
          <w:b w:val="1"/>
          <w:rtl w:val="0"/>
        </w:rPr>
        <w:t xml:space="preserve">Requerimientos</w:t>
      </w:r>
      <w:r w:rsidDel="00000000" w:rsidR="00000000" w:rsidRPr="00000000">
        <w:rPr>
          <w:rtl w:val="0"/>
        </w:rPr>
        <w:t xml:space="preserve">:</w:t>
      </w:r>
    </w:p>
    <w:p w:rsidR="00000000" w:rsidDel="00000000" w:rsidP="00000000" w:rsidRDefault="00000000" w:rsidRPr="00000000" w14:paraId="0000007F">
      <w:pPr>
        <w:numPr>
          <w:ilvl w:val="0"/>
          <w:numId w:val="6"/>
        </w:numPr>
        <w:spacing w:after="240" w:before="240" w:lineRule="auto"/>
        <w:ind w:left="720" w:hanging="360"/>
        <w:jc w:val="both"/>
        <w:rPr/>
      </w:pPr>
      <w:r w:rsidDel="00000000" w:rsidR="00000000" w:rsidRPr="00000000">
        <w:rPr>
          <w:rtl w:val="0"/>
        </w:rPr>
        <w:t xml:space="preserve">Diseña una interfaz que permita a los usuarios ver su progreso semanal y logros.</w:t>
      </w:r>
    </w:p>
    <w:p w:rsidR="00000000" w:rsidDel="00000000" w:rsidP="00000000" w:rsidRDefault="00000000" w:rsidRPr="00000000" w14:paraId="00000080">
      <w:pPr>
        <w:numPr>
          <w:ilvl w:val="0"/>
          <w:numId w:val="6"/>
        </w:numPr>
        <w:spacing w:after="240" w:before="240" w:lineRule="auto"/>
        <w:ind w:left="720" w:hanging="360"/>
        <w:jc w:val="both"/>
        <w:rPr/>
      </w:pPr>
      <w:r w:rsidDel="00000000" w:rsidR="00000000" w:rsidRPr="00000000">
        <w:rPr>
          <w:rtl w:val="0"/>
        </w:rPr>
        <w:t xml:space="preserve">Define elementos de diseño que contribuyan a la motivación, como gráficos de progreso, notificaciones y logros.</w:t>
      </w:r>
    </w:p>
    <w:p w:rsidR="00000000" w:rsidDel="00000000" w:rsidP="00000000" w:rsidRDefault="00000000" w:rsidRPr="00000000" w14:paraId="00000081">
      <w:pPr>
        <w:numPr>
          <w:ilvl w:val="0"/>
          <w:numId w:val="6"/>
        </w:numPr>
        <w:spacing w:after="240" w:before="240" w:lineRule="auto"/>
        <w:ind w:left="720" w:hanging="360"/>
        <w:jc w:val="both"/>
        <w:rPr/>
      </w:pPr>
      <w:r w:rsidDel="00000000" w:rsidR="00000000" w:rsidRPr="00000000">
        <w:rPr>
          <w:rtl w:val="0"/>
        </w:rPr>
        <w:t xml:space="preserve">Explica cómo el diseño UX mejora la motivación y satisfacción del usuario.</w:t>
      </w:r>
    </w:p>
    <w:p w:rsidR="00000000" w:rsidDel="00000000" w:rsidP="00000000" w:rsidRDefault="00000000" w:rsidRPr="00000000" w14:paraId="00000082">
      <w:pPr>
        <w:spacing w:after="240" w:before="240" w:lineRule="auto"/>
        <w:jc w:val="both"/>
        <w:rPr/>
      </w:pPr>
      <w:r w:rsidDel="00000000" w:rsidR="00000000" w:rsidRPr="00000000">
        <w:rPr>
          <w:b w:val="1"/>
          <w:rtl w:val="0"/>
        </w:rPr>
        <w:t xml:space="preserve">Pregunta</w:t>
      </w:r>
      <w:r w:rsidDel="00000000" w:rsidR="00000000" w:rsidRPr="00000000">
        <w:rPr>
          <w:rtl w:val="0"/>
        </w:rPr>
        <w:t xml:space="preserve">:</w:t>
        <w:br w:type="textWrapping"/>
        <w:t xml:space="preserve">¿Por qué es importante un diseño enfocado en el usuario en una plataforma de entrenamiento, y cómo mejora el compromiso del usuario con el servicio?</w:t>
      </w:r>
    </w:p>
    <w:p w:rsidR="00000000" w:rsidDel="00000000" w:rsidP="00000000" w:rsidRDefault="00000000" w:rsidRPr="00000000" w14:paraId="00000083">
      <w:pPr>
        <w:spacing w:after="240" w:before="240" w:lineRule="auto"/>
        <w:jc w:val="both"/>
        <w:rPr/>
      </w:pPr>
      <w:r w:rsidDel="00000000" w:rsidR="00000000" w:rsidRPr="00000000">
        <w:rPr>
          <w:rtl w:val="0"/>
        </w:rPr>
      </w:r>
    </w:p>
    <w:p w:rsidR="00000000" w:rsidDel="00000000" w:rsidP="00000000" w:rsidRDefault="00000000" w:rsidRPr="00000000" w14:paraId="00000084">
      <w:pPr>
        <w:spacing w:after="240" w:before="240" w:lineRule="auto"/>
        <w:jc w:val="both"/>
        <w:rPr/>
      </w:pPr>
      <w:r w:rsidDel="00000000" w:rsidR="00000000" w:rsidRPr="00000000">
        <w:rPr>
          <w:rtl w:val="0"/>
        </w:rPr>
      </w:r>
    </w:p>
    <w:p w:rsidR="00000000" w:rsidDel="00000000" w:rsidP="00000000" w:rsidRDefault="00000000" w:rsidRPr="00000000" w14:paraId="00000085">
      <w:pPr>
        <w:spacing w:after="240" w:before="240" w:lineRule="auto"/>
        <w:jc w:val="both"/>
        <w:rPr/>
      </w:pPr>
      <w:r w:rsidDel="00000000" w:rsidR="00000000" w:rsidRPr="00000000">
        <w:rPr>
          <w:rtl w:val="0"/>
        </w:rPr>
      </w:r>
    </w:p>
    <w:p w:rsidR="00000000" w:rsidDel="00000000" w:rsidP="00000000" w:rsidRDefault="00000000" w:rsidRPr="00000000" w14:paraId="00000086">
      <w:pPr>
        <w:spacing w:after="240" w:before="240" w:lineRule="auto"/>
        <w:jc w:val="both"/>
        <w:rPr/>
      </w:pP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r>
    </w:p>
    <w:p w:rsidR="00000000" w:rsidDel="00000000" w:rsidP="00000000" w:rsidRDefault="00000000" w:rsidRPr="00000000" w14:paraId="00000088">
      <w:pPr>
        <w:pStyle w:val="Heading1"/>
        <w:keepNext w:val="0"/>
        <w:keepLines w:val="0"/>
        <w:spacing w:after="40" w:before="220" w:lineRule="auto"/>
        <w:jc w:val="both"/>
        <w:rPr/>
      </w:pPr>
      <w:r w:rsidDel="00000000" w:rsidR="00000000" w:rsidRPr="00000000">
        <w:rPr>
          <w:rtl w:val="0"/>
        </w:rPr>
        <w:t xml:space="preserve">Diseño de Interfaces de Usuario (UI)</w:t>
      </w:r>
    </w:p>
    <w:p w:rsidR="00000000" w:rsidDel="00000000" w:rsidP="00000000" w:rsidRDefault="00000000" w:rsidRPr="00000000" w14:paraId="00000089">
      <w:pPr>
        <w:spacing w:after="240" w:before="240" w:lineRule="auto"/>
        <w:rPr/>
      </w:pPr>
      <w:r w:rsidDel="00000000" w:rsidR="00000000" w:rsidRPr="00000000">
        <w:rPr>
          <w:b w:val="1"/>
          <w:rtl w:val="0"/>
        </w:rPr>
        <w:t xml:space="preserve">Ejercicio 7:</w:t>
      </w:r>
      <w:r w:rsidDel="00000000" w:rsidR="00000000" w:rsidRPr="00000000">
        <w:rPr>
          <w:rtl w:val="0"/>
        </w:rPr>
        <w:t xml:space="preserve"> Una aplicación de banca móvil necesita una interfaz intuitiva y simple para realizar transferencias de dinero. El diseño debe enfocarse en reducir los errores y facilitar el proceso para usuarios con diferentes niveles de experiencia.</w:t>
      </w:r>
    </w:p>
    <w:p w:rsidR="00000000" w:rsidDel="00000000" w:rsidP="00000000" w:rsidRDefault="00000000" w:rsidRPr="00000000" w14:paraId="0000008A">
      <w:pPr>
        <w:spacing w:after="240" w:before="240" w:lineRule="auto"/>
        <w:rPr/>
      </w:pPr>
      <w:r w:rsidDel="00000000" w:rsidR="00000000" w:rsidRPr="00000000">
        <w:rPr>
          <w:b w:val="1"/>
          <w:rtl w:val="0"/>
        </w:rPr>
        <w:t xml:space="preserve">Requerimientos:</w:t>
      </w:r>
      <w:r w:rsidDel="00000000" w:rsidR="00000000" w:rsidRPr="00000000">
        <w:rPr>
          <w:rtl w:val="0"/>
        </w:rPr>
      </w:r>
    </w:p>
    <w:p w:rsidR="00000000" w:rsidDel="00000000" w:rsidP="00000000" w:rsidRDefault="00000000" w:rsidRPr="00000000" w14:paraId="0000008B">
      <w:pPr>
        <w:numPr>
          <w:ilvl w:val="0"/>
          <w:numId w:val="7"/>
        </w:numPr>
        <w:spacing w:after="240" w:before="240" w:lineRule="auto"/>
        <w:ind w:left="720" w:hanging="360"/>
        <w:rPr/>
      </w:pPr>
      <w:r w:rsidDel="00000000" w:rsidR="00000000" w:rsidRPr="00000000">
        <w:rPr>
          <w:rtl w:val="0"/>
        </w:rPr>
        <w:t xml:space="preserve">Diseña una interfaz de usuario clara para realizar transferencias, con elementos como botones de confirmación y campos de entrada fáciles de usar.</w:t>
      </w:r>
    </w:p>
    <w:p w:rsidR="00000000" w:rsidDel="00000000" w:rsidP="00000000" w:rsidRDefault="00000000" w:rsidRPr="00000000" w14:paraId="0000008C">
      <w:pPr>
        <w:numPr>
          <w:ilvl w:val="0"/>
          <w:numId w:val="7"/>
        </w:numPr>
        <w:spacing w:after="240" w:before="240" w:lineRule="auto"/>
        <w:ind w:left="720" w:hanging="360"/>
        <w:rPr/>
      </w:pPr>
      <w:r w:rsidDel="00000000" w:rsidR="00000000" w:rsidRPr="00000000">
        <w:rPr>
          <w:rtl w:val="0"/>
        </w:rPr>
        <w:t xml:space="preserve">Define cómo se presenta la información para reducir errores y hacer el proceso intuitivo.</w:t>
      </w:r>
    </w:p>
    <w:p w:rsidR="00000000" w:rsidDel="00000000" w:rsidP="00000000" w:rsidRDefault="00000000" w:rsidRPr="00000000" w14:paraId="0000008D">
      <w:pPr>
        <w:numPr>
          <w:ilvl w:val="0"/>
          <w:numId w:val="7"/>
        </w:numPr>
        <w:spacing w:after="240" w:before="240" w:lineRule="auto"/>
        <w:ind w:left="720" w:hanging="360"/>
        <w:rPr/>
      </w:pPr>
      <w:r w:rsidDel="00000000" w:rsidR="00000000" w:rsidRPr="00000000">
        <w:rPr>
          <w:rtl w:val="0"/>
        </w:rPr>
        <w:t xml:space="preserve">Explica cómo el diseño UI contribuye a la confianza y facilidad de uso de la aplicación.</w:t>
      </w:r>
    </w:p>
    <w:p w:rsidR="00000000" w:rsidDel="00000000" w:rsidP="00000000" w:rsidRDefault="00000000" w:rsidRPr="00000000" w14:paraId="0000008E">
      <w:pPr>
        <w:spacing w:after="240" w:before="240" w:lineRule="auto"/>
        <w:rPr/>
      </w:pPr>
      <w:r w:rsidDel="00000000" w:rsidR="00000000" w:rsidRPr="00000000">
        <w:rPr>
          <w:b w:val="1"/>
          <w:rtl w:val="0"/>
        </w:rPr>
        <w:t xml:space="preserve">Pregunta:</w:t>
      </w:r>
      <w:r w:rsidDel="00000000" w:rsidR="00000000" w:rsidRPr="00000000">
        <w:rPr>
          <w:rtl w:val="0"/>
        </w:rPr>
        <w:br w:type="textWrapping"/>
        <w:t xml:space="preserve">¿Cómo ayuda un buen diseño de UI en aplicaciones bancarias a mejorar la confianza del usuario y reducir errores?</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rtl w:val="0"/>
        </w:rPr>
        <w:t xml:space="preserve">Ejercicio 8:</w:t>
      </w:r>
      <w:r w:rsidDel="00000000" w:rsidR="00000000" w:rsidRPr="00000000">
        <w:rPr>
          <w:rtl w:val="0"/>
        </w:rPr>
        <w:t xml:space="preserve"> Una aplicación de agenda necesita una interfaz simple para que los usuarios puedan agregar, eliminar y modificar eventos. El diseño debe enfocarse en la simplicidad y en facilitar la visualización de las tareas del día.</w:t>
      </w:r>
    </w:p>
    <w:p w:rsidR="00000000" w:rsidDel="00000000" w:rsidP="00000000" w:rsidRDefault="00000000" w:rsidRPr="00000000" w14:paraId="00000091">
      <w:pPr>
        <w:spacing w:after="240" w:before="240" w:lineRule="auto"/>
        <w:rPr/>
      </w:pPr>
      <w:r w:rsidDel="00000000" w:rsidR="00000000" w:rsidRPr="00000000">
        <w:rPr>
          <w:b w:val="1"/>
          <w:rtl w:val="0"/>
        </w:rPr>
        <w:t xml:space="preserve">Requerimientos:</w:t>
      </w:r>
      <w:r w:rsidDel="00000000" w:rsidR="00000000" w:rsidRPr="00000000">
        <w:rPr>
          <w:rtl w:val="0"/>
        </w:rPr>
      </w:r>
    </w:p>
    <w:p w:rsidR="00000000" w:rsidDel="00000000" w:rsidP="00000000" w:rsidRDefault="00000000" w:rsidRPr="00000000" w14:paraId="00000092">
      <w:pPr>
        <w:numPr>
          <w:ilvl w:val="0"/>
          <w:numId w:val="8"/>
        </w:numPr>
        <w:spacing w:after="240" w:before="240" w:lineRule="auto"/>
        <w:ind w:left="720" w:hanging="360"/>
        <w:rPr/>
      </w:pPr>
      <w:r w:rsidDel="00000000" w:rsidR="00000000" w:rsidRPr="00000000">
        <w:rPr>
          <w:rtl w:val="0"/>
        </w:rPr>
        <w:t xml:space="preserve">Diseña una interfaz que permita agregar y organizar eventos de forma sencilla, con opciones de vista diaria y semanal.</w:t>
      </w:r>
    </w:p>
    <w:p w:rsidR="00000000" w:rsidDel="00000000" w:rsidP="00000000" w:rsidRDefault="00000000" w:rsidRPr="00000000" w14:paraId="00000093">
      <w:pPr>
        <w:numPr>
          <w:ilvl w:val="0"/>
          <w:numId w:val="8"/>
        </w:numPr>
        <w:spacing w:after="240" w:before="240" w:lineRule="auto"/>
        <w:ind w:left="720" w:hanging="360"/>
        <w:rPr/>
      </w:pPr>
      <w:r w:rsidDel="00000000" w:rsidR="00000000" w:rsidRPr="00000000">
        <w:rPr>
          <w:rtl w:val="0"/>
        </w:rPr>
        <w:t xml:space="preserve">Define cómo los elementos visuales ayudan a diferenciar y priorizar eventos.</w:t>
      </w:r>
    </w:p>
    <w:p w:rsidR="00000000" w:rsidDel="00000000" w:rsidP="00000000" w:rsidRDefault="00000000" w:rsidRPr="00000000" w14:paraId="00000094">
      <w:pPr>
        <w:numPr>
          <w:ilvl w:val="0"/>
          <w:numId w:val="8"/>
        </w:numPr>
        <w:spacing w:after="240" w:before="240" w:lineRule="auto"/>
        <w:ind w:left="720" w:hanging="360"/>
        <w:rPr/>
      </w:pPr>
      <w:r w:rsidDel="00000000" w:rsidR="00000000" w:rsidRPr="00000000">
        <w:rPr>
          <w:rtl w:val="0"/>
        </w:rPr>
        <w:t xml:space="preserve">Explica cómo el diseño UI facilita el uso y la gestión de la agenda.</w:t>
      </w:r>
    </w:p>
    <w:p w:rsidR="00000000" w:rsidDel="00000000" w:rsidP="00000000" w:rsidRDefault="00000000" w:rsidRPr="00000000" w14:paraId="00000095">
      <w:pPr>
        <w:spacing w:after="240" w:before="240" w:lineRule="auto"/>
        <w:rPr/>
      </w:pPr>
      <w:r w:rsidDel="00000000" w:rsidR="00000000" w:rsidRPr="00000000">
        <w:rPr>
          <w:b w:val="1"/>
          <w:rtl w:val="0"/>
        </w:rPr>
        <w:t xml:space="preserve">Pregunta:</w:t>
      </w:r>
      <w:r w:rsidDel="00000000" w:rsidR="00000000" w:rsidRPr="00000000">
        <w:rPr>
          <w:rtl w:val="0"/>
        </w:rPr>
        <w:br w:type="textWrapping"/>
        <w:t xml:space="preserve">¿Por qué es importante un diseño UI intuitivo en una aplicación de agenda y cómo contribuye a mejorar la organización del usuario?</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pStyle w:val="Heading1"/>
        <w:keepNext w:val="0"/>
        <w:keepLines w:val="0"/>
        <w:spacing w:after="40" w:before="240" w:lineRule="auto"/>
        <w:rPr/>
      </w:pPr>
      <w:bookmarkStart w:colFirst="0" w:colLast="0" w:name="_heading=h.3znysh7" w:id="3"/>
      <w:bookmarkEnd w:id="3"/>
      <w:r w:rsidDel="00000000" w:rsidR="00000000" w:rsidRPr="00000000">
        <w:rPr>
          <w:rtl w:val="0"/>
        </w:rPr>
        <w:t xml:space="preserve">Conclusión</w:t>
      </w:r>
    </w:p>
    <w:p w:rsidR="00000000" w:rsidDel="00000000" w:rsidP="00000000" w:rsidRDefault="00000000" w:rsidRPr="00000000" w14:paraId="0000009C">
      <w:pPr>
        <w:jc w:val="both"/>
        <w:rPr/>
      </w:pPr>
      <w:r w:rsidDel="00000000" w:rsidR="00000000" w:rsidRPr="00000000">
        <w:rPr>
          <w:rtl w:val="0"/>
        </w:rPr>
        <w:t xml:space="preserve">La combinación de catálogo de estilos, arquitectura de la información, UX y UI constituye una base sólida para desarrollar software centrado en el usuario. Cada uno de estos elementos contribuye a crear sistemas que son fáciles de usar, intuitivos y visualmente atractivos. Los desarrolladores y diseñadores que aplican estos principios pueden crear soluciones más efectivas y satisfactorias para los usuarios, optimizando tanto la funcionalidad técnica como la interacción humana.</w:t>
      </w:r>
    </w:p>
    <w:p w:rsidR="00000000" w:rsidDel="00000000" w:rsidP="00000000" w:rsidRDefault="00000000" w:rsidRPr="00000000" w14:paraId="0000009D">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ia Rojas" w:id="0" w:date="2024-11-13T21:18:5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ejemplo presenta un enfoque reduccionista de la arquitectura de la información.  Puede prestarse a no comprender bien de qué se trata la arquitectura de la información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t xml:space="preserve">Curso</w:t>
    </w:r>
  </w:p>
  <w:p w:rsidR="00000000" w:rsidDel="00000000" w:rsidP="00000000" w:rsidRDefault="00000000" w:rsidRPr="00000000" w14:paraId="0000009F">
    <w:pPr>
      <w:rPr/>
    </w:pPr>
    <w:r w:rsidDel="00000000" w:rsidR="00000000" w:rsidRPr="00000000">
      <w:rPr>
        <w:rtl w:val="0"/>
      </w:rPr>
      <w:t xml:space="preserve">Laboratorio</w:t>
    </w:r>
  </w:p>
  <w:p w:rsidR="00000000" w:rsidDel="00000000" w:rsidP="00000000" w:rsidRDefault="00000000" w:rsidRPr="00000000" w14:paraId="000000A0">
    <w:pPr>
      <w:rPr/>
    </w:pPr>
    <w:r w:rsidDel="00000000" w:rsidR="00000000" w:rsidRPr="00000000">
      <w:rPr>
        <w:rtl w:val="0"/>
      </w:rPr>
      <w:t xml:space="preserve">S.2</w:t>
    </w:r>
  </w:p>
  <w:p w:rsidR="00000000" w:rsidDel="00000000" w:rsidP="00000000" w:rsidRDefault="00000000" w:rsidRPr="00000000" w14:paraId="000000A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82FCC"/>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82FCC"/>
  </w:style>
  <w:style w:type="paragraph" w:styleId="Piedepgina">
    <w:name w:val="footer"/>
    <w:basedOn w:val="Normal"/>
    <w:link w:val="PiedepginaCar"/>
    <w:uiPriority w:val="99"/>
    <w:unhideWhenUsed w:val="1"/>
    <w:rsid w:val="00982FCC"/>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82FCC"/>
  </w:style>
  <w:style w:type="paragraph" w:styleId="Prrafodelista">
    <w:name w:val="List Paragraph"/>
    <w:basedOn w:val="Normal"/>
    <w:uiPriority w:val="34"/>
    <w:qFormat w:val="1"/>
    <w:rsid w:val="007B50ED"/>
    <w:pPr>
      <w:ind w:left="720"/>
      <w:contextualSpacing w:val="1"/>
    </w:pPr>
  </w:style>
  <w:style w:type="character" w:styleId="Hipervnculo">
    <w:name w:val="Hyperlink"/>
    <w:basedOn w:val="Fuentedeprrafopredeter"/>
    <w:uiPriority w:val="99"/>
    <w:unhideWhenUsed w:val="1"/>
    <w:rsid w:val="007B50ED"/>
    <w:rPr>
      <w:color w:val="0000ff" w:themeColor="hyperlink"/>
      <w:u w:val="single"/>
    </w:rPr>
  </w:style>
  <w:style w:type="character" w:styleId="Mencinsinresolver">
    <w:name w:val="Unresolved Mention"/>
    <w:basedOn w:val="Fuentedeprrafopredeter"/>
    <w:uiPriority w:val="99"/>
    <w:semiHidden w:val="1"/>
    <w:unhideWhenUsed w:val="1"/>
    <w:rsid w:val="007B50ED"/>
    <w:rPr>
      <w:color w:val="605e5c"/>
      <w:shd w:color="auto" w:fill="e1dfdd" w:val="clear"/>
    </w:rPr>
  </w:style>
  <w:style w:type="paragraph" w:styleId="NormalWeb">
    <w:name w:val="Normal (Web)"/>
    <w:basedOn w:val="Normal"/>
    <w:uiPriority w:val="99"/>
    <w:semiHidden w:val="1"/>
    <w:unhideWhenUsed w:val="1"/>
    <w:rsid w:val="007B50ED"/>
    <w:rPr>
      <w:rFonts w:ascii="Times New Roman" w:cs="Times New Roman" w:hAnsi="Times New Roman"/>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ElMgtRKdKWnfnESFfMR5PRYCg==">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2024-11-04T04:15:00Z</dcterms:created>
  <dc:creator>Mauricio</dc:creator>
</cp:coreProperties>
</file>