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131A9" w14:textId="6328889C" w:rsidR="005F340E" w:rsidRDefault="001F028C" w:rsidP="00EC3A10">
      <w:pPr>
        <w:pStyle w:val="Ttulo4"/>
        <w:keepNext w:val="0"/>
        <w:keepLines w:val="0"/>
        <w:spacing w:before="240" w:after="40"/>
        <w:jc w:val="both"/>
        <w:rPr>
          <w:color w:val="auto"/>
          <w:sz w:val="52"/>
          <w:szCs w:val="52"/>
        </w:rPr>
      </w:pPr>
      <w:r w:rsidRPr="001F028C">
        <w:rPr>
          <w:color w:val="auto"/>
          <w:sz w:val="52"/>
          <w:szCs w:val="52"/>
        </w:rPr>
        <w:t>Integración de SOA y Microservicios y Patrones de Integración en el Diseño de Software</w:t>
      </w:r>
    </w:p>
    <w:p w14:paraId="3112AD8D" w14:textId="77777777" w:rsidR="001F028C" w:rsidRDefault="001F028C" w:rsidP="00EC3A10">
      <w:pPr>
        <w:pStyle w:val="Ttulo4"/>
        <w:keepNext w:val="0"/>
        <w:keepLines w:val="0"/>
        <w:spacing w:before="240" w:after="40"/>
        <w:jc w:val="both"/>
        <w:rPr>
          <w:color w:val="auto"/>
          <w:sz w:val="22"/>
          <w:szCs w:val="22"/>
        </w:rPr>
      </w:pPr>
      <w:r w:rsidRPr="001F028C">
        <w:rPr>
          <w:color w:val="auto"/>
          <w:sz w:val="22"/>
          <w:szCs w:val="22"/>
        </w:rPr>
        <w:t>Esta lectura explora cómo se puede integrar la Arquitectura Orientada a Servicios (SOA) con microservicios y analiza los patrones de integración más utilizados en sistemas distribuidos. Estos conceptos facilitan la comunicación y la interoperabilidad entre diferentes componentes del sistema, permitiendo construir soluciones escalables, modulares y flexibles.</w:t>
      </w:r>
    </w:p>
    <w:p w14:paraId="00000003" w14:textId="7842ADCE" w:rsidR="00B41393" w:rsidRDefault="00000000" w:rsidP="00EC3A10">
      <w:pPr>
        <w:pStyle w:val="Ttulo4"/>
        <w:keepNext w:val="0"/>
        <w:keepLines w:val="0"/>
        <w:spacing w:before="240" w:after="40"/>
        <w:jc w:val="both"/>
        <w:rPr>
          <w:b/>
          <w:color w:val="000000"/>
          <w:sz w:val="22"/>
          <w:szCs w:val="22"/>
        </w:rPr>
      </w:pPr>
      <w:r>
        <w:rPr>
          <w:b/>
          <w:color w:val="000000"/>
          <w:sz w:val="22"/>
          <w:szCs w:val="22"/>
        </w:rPr>
        <w:t>Resumen Ejecutivo</w:t>
      </w:r>
    </w:p>
    <w:p w14:paraId="2F21EB41" w14:textId="77777777" w:rsidR="001F028C" w:rsidRDefault="001F028C" w:rsidP="00EC3A10">
      <w:pPr>
        <w:pStyle w:val="Ttulo4"/>
        <w:keepNext w:val="0"/>
        <w:keepLines w:val="0"/>
        <w:spacing w:before="240" w:after="40"/>
        <w:jc w:val="both"/>
        <w:rPr>
          <w:color w:val="auto"/>
          <w:sz w:val="22"/>
          <w:szCs w:val="22"/>
        </w:rPr>
      </w:pPr>
      <w:r w:rsidRPr="001F028C">
        <w:rPr>
          <w:color w:val="auto"/>
          <w:sz w:val="22"/>
          <w:szCs w:val="22"/>
        </w:rPr>
        <w:t>La integración de SOA y microservicios combina lo mejor de ambos mundos: la modularidad y estandarización de SOA con la agilidad y escalabilidad de los microservicios. Además, los patrones de integración proveen enfoques estructurados para conectar servicios y sistemas, mejorando la eficiencia y la organización del flujo de datos. Estos modelos son esenciales para aplicaciones complejas y entornos en constante cambio.</w:t>
      </w:r>
    </w:p>
    <w:p w14:paraId="00000005" w14:textId="02310F3B" w:rsidR="00B41393" w:rsidRDefault="00000000" w:rsidP="00EC3A10">
      <w:pPr>
        <w:pStyle w:val="Ttulo4"/>
        <w:keepNext w:val="0"/>
        <w:keepLines w:val="0"/>
        <w:spacing w:before="240" w:after="40"/>
        <w:jc w:val="both"/>
        <w:rPr>
          <w:b/>
          <w:color w:val="000000"/>
          <w:sz w:val="22"/>
          <w:szCs w:val="22"/>
        </w:rPr>
      </w:pPr>
      <w:r>
        <w:rPr>
          <w:b/>
          <w:color w:val="000000"/>
          <w:sz w:val="22"/>
          <w:szCs w:val="22"/>
        </w:rPr>
        <w:t>Objetivo</w:t>
      </w:r>
    </w:p>
    <w:p w14:paraId="10584266" w14:textId="589B0EF0" w:rsidR="007B50ED" w:rsidRPr="007B50ED" w:rsidRDefault="001F028C" w:rsidP="00EC3A10">
      <w:pPr>
        <w:pStyle w:val="Prrafodelista"/>
        <w:numPr>
          <w:ilvl w:val="0"/>
          <w:numId w:val="1"/>
        </w:numPr>
        <w:spacing w:before="240" w:after="240"/>
        <w:jc w:val="both"/>
        <w:rPr>
          <w:lang w:val="es-GT"/>
        </w:rPr>
      </w:pPr>
      <w:r>
        <w:t>C</w:t>
      </w:r>
      <w:r w:rsidRPr="001F028C">
        <w:t>omprender los beneficios y retos de la integración entre SOA y microservicios.</w:t>
      </w:r>
    </w:p>
    <w:p w14:paraId="41C36AB6" w14:textId="185A56D7" w:rsidR="005F340E" w:rsidRPr="005F340E" w:rsidRDefault="001F028C" w:rsidP="005F340E">
      <w:pPr>
        <w:pStyle w:val="Prrafodelista"/>
        <w:numPr>
          <w:ilvl w:val="0"/>
          <w:numId w:val="1"/>
        </w:numPr>
        <w:spacing w:before="240" w:after="240"/>
        <w:jc w:val="both"/>
        <w:rPr>
          <w:lang w:val="es-GT"/>
        </w:rPr>
      </w:pPr>
      <w:r w:rsidRPr="001F028C">
        <w:t>Conocer los patrones de integración más comunes y sus aplicaciones en diferentes escenarios.</w:t>
      </w:r>
    </w:p>
    <w:p w14:paraId="70A29764" w14:textId="77777777" w:rsidR="001F028C" w:rsidRDefault="001F028C" w:rsidP="00850617">
      <w:pPr>
        <w:pStyle w:val="Prrafodelista"/>
        <w:numPr>
          <w:ilvl w:val="0"/>
          <w:numId w:val="1"/>
        </w:numPr>
        <w:spacing w:before="240" w:after="40"/>
        <w:jc w:val="both"/>
        <w:rPr>
          <w:b/>
          <w:color w:val="000000"/>
        </w:rPr>
      </w:pPr>
      <w:r w:rsidRPr="001F028C">
        <w:rPr>
          <w:b/>
          <w:color w:val="000000"/>
        </w:rPr>
        <w:t>Explorar cómo la integración efectiva facilita la comunicación entre componentes de software distribuidos.</w:t>
      </w:r>
    </w:p>
    <w:p w14:paraId="00000007" w14:textId="0D39774E" w:rsidR="00B41393" w:rsidRPr="001F028C" w:rsidRDefault="00000000" w:rsidP="001F028C">
      <w:pPr>
        <w:spacing w:before="240" w:after="40"/>
        <w:jc w:val="both"/>
        <w:rPr>
          <w:b/>
          <w:color w:val="000000"/>
        </w:rPr>
      </w:pPr>
      <w:r w:rsidRPr="001F028C">
        <w:rPr>
          <w:b/>
          <w:color w:val="000000"/>
        </w:rPr>
        <w:t>Introducción</w:t>
      </w:r>
    </w:p>
    <w:p w14:paraId="6D21BBAE" w14:textId="2C5266A4" w:rsidR="008E6E65" w:rsidRPr="008E6E65" w:rsidRDefault="00BD6E6F" w:rsidP="008E6E65">
      <w:pPr>
        <w:spacing w:before="240" w:after="240"/>
        <w:jc w:val="both"/>
        <w:rPr>
          <w:lang w:val="es-GT"/>
        </w:rPr>
      </w:pPr>
      <w:r w:rsidRPr="00BD6E6F">
        <w:t>La Arquitectura Orientada a Servicios y los microservicios representan enfoques modernos de modularidad en el diseño de software. Mientras que SOA organiza el software en servicios interoperables, los microservicios dividen el sistema en unidades más pequeñas e independientes. Los patrones de integración, por otro lado, son soluciones recurrentes que permiten conectar sistemas y servicios de manera coherente y escalable. Esta lectura examina cómo se pueden integrar SOA y microservicios y los patrones que facilitan la conexión entre servicios.</w:t>
      </w:r>
    </w:p>
    <w:p w14:paraId="0000000B" w14:textId="77777777" w:rsidR="00B41393" w:rsidRPr="008E6E65" w:rsidRDefault="00B41393">
      <w:pPr>
        <w:spacing w:before="240" w:after="240"/>
        <w:rPr>
          <w:lang w:val="es-GT"/>
        </w:rPr>
      </w:pPr>
    </w:p>
    <w:p w14:paraId="0000000C" w14:textId="77777777" w:rsidR="00B41393" w:rsidRDefault="00B41393">
      <w:pPr>
        <w:spacing w:before="240" w:after="240"/>
      </w:pPr>
    </w:p>
    <w:p w14:paraId="00000018" w14:textId="77777777" w:rsidR="00B41393" w:rsidRDefault="00B41393">
      <w:pPr>
        <w:spacing w:before="240" w:after="240"/>
      </w:pPr>
    </w:p>
    <w:p w14:paraId="00000019" w14:textId="77777777" w:rsidR="00B41393" w:rsidRDefault="00B41393">
      <w:pPr>
        <w:spacing w:before="240" w:after="240"/>
      </w:pPr>
    </w:p>
    <w:sdt>
      <w:sdtPr>
        <w:id w:val="1302733478"/>
        <w:docPartObj>
          <w:docPartGallery w:val="Table of Contents"/>
          <w:docPartUnique/>
        </w:docPartObj>
      </w:sdtPr>
      <w:sdtContent>
        <w:p w14:paraId="0000001A" w14:textId="77777777" w:rsidR="00B41393" w:rsidRDefault="00000000">
          <w:pPr>
            <w:widowControl w:val="0"/>
            <w:tabs>
              <w:tab w:val="right" w:leader="dot" w:pos="12000"/>
            </w:tabs>
            <w:spacing w:before="60" w:line="240" w:lineRule="auto"/>
            <w:ind w:left="1080"/>
            <w:rPr>
              <w:color w:val="000000"/>
            </w:rPr>
          </w:pPr>
          <w:r>
            <w:fldChar w:fldCharType="begin"/>
          </w:r>
          <w:r>
            <w:instrText xml:space="preserve"> TOC \h \u \z \t "Heading 1,1,Heading 2,2,Heading 3,3,Heading 4,4,Heading 5,5,Heading 6,6,"</w:instrText>
          </w:r>
          <w:r>
            <w:fldChar w:fldCharType="separate"/>
          </w:r>
          <w:hyperlink w:anchor="_a3jrdvk0rjct">
            <w:r>
              <w:rPr>
                <w:b/>
                <w:color w:val="000000"/>
              </w:rPr>
              <w:t>Resumen Ejecutivo</w:t>
            </w:r>
            <w:r>
              <w:rPr>
                <w:b/>
                <w:color w:val="000000"/>
              </w:rPr>
              <w:tab/>
              <w:t>1</w:t>
            </w:r>
          </w:hyperlink>
        </w:p>
        <w:p w14:paraId="0000001B" w14:textId="77777777" w:rsidR="00B41393" w:rsidRDefault="00000000">
          <w:pPr>
            <w:widowControl w:val="0"/>
            <w:tabs>
              <w:tab w:val="right" w:leader="dot" w:pos="12000"/>
            </w:tabs>
            <w:spacing w:before="60" w:line="240" w:lineRule="auto"/>
            <w:ind w:left="1080"/>
            <w:rPr>
              <w:color w:val="000000"/>
            </w:rPr>
          </w:pPr>
          <w:hyperlink w:anchor="_j5esn6o5pys5">
            <w:r>
              <w:rPr>
                <w:b/>
                <w:color w:val="000000"/>
              </w:rPr>
              <w:t>Objetivo</w:t>
            </w:r>
            <w:r>
              <w:rPr>
                <w:b/>
                <w:color w:val="000000"/>
              </w:rPr>
              <w:tab/>
              <w:t>1</w:t>
            </w:r>
          </w:hyperlink>
        </w:p>
        <w:p w14:paraId="0000001C" w14:textId="77777777" w:rsidR="00B41393" w:rsidRDefault="00000000">
          <w:pPr>
            <w:widowControl w:val="0"/>
            <w:tabs>
              <w:tab w:val="right" w:leader="dot" w:pos="12000"/>
            </w:tabs>
            <w:spacing w:before="60" w:line="240" w:lineRule="auto"/>
            <w:ind w:left="1080"/>
            <w:rPr>
              <w:color w:val="000000"/>
            </w:rPr>
          </w:pPr>
          <w:hyperlink w:anchor="_vea42ebf56ma">
            <w:r>
              <w:rPr>
                <w:b/>
                <w:color w:val="000000"/>
              </w:rPr>
              <w:t>Introducción</w:t>
            </w:r>
            <w:r>
              <w:rPr>
                <w:b/>
                <w:color w:val="000000"/>
              </w:rPr>
              <w:tab/>
              <w:t>1</w:t>
            </w:r>
          </w:hyperlink>
        </w:p>
        <w:p w14:paraId="0000001D" w14:textId="3F51F063" w:rsidR="00B41393" w:rsidRDefault="00000000">
          <w:pPr>
            <w:widowControl w:val="0"/>
            <w:tabs>
              <w:tab w:val="right" w:leader="dot" w:pos="12000"/>
            </w:tabs>
            <w:spacing w:before="60" w:line="240" w:lineRule="auto"/>
            <w:rPr>
              <w:b/>
              <w:color w:val="000000"/>
            </w:rPr>
          </w:pPr>
          <w:hyperlink w:anchor="_smbfsh8nyhpd">
            <w:r w:rsidRPr="00171797">
              <w:rPr>
                <w:rStyle w:val="Hipervnculo"/>
              </w:rPr>
              <w:t xml:space="preserve">1. </w:t>
            </w:r>
            <w:r w:rsidR="00171797" w:rsidRPr="00171797">
              <w:rPr>
                <w:rStyle w:val="Hipervnculo"/>
              </w:rPr>
              <w:t>Integración de SOA y Microservicios</w:t>
            </w:r>
            <w:r w:rsidRPr="00171797">
              <w:rPr>
                <w:rStyle w:val="Hipervnculo"/>
              </w:rPr>
              <w:tab/>
              <w:t>2</w:t>
            </w:r>
          </w:hyperlink>
        </w:p>
        <w:p w14:paraId="0000001F" w14:textId="53E9BB12" w:rsidR="00B41393" w:rsidRDefault="00000000">
          <w:pPr>
            <w:widowControl w:val="0"/>
            <w:tabs>
              <w:tab w:val="right" w:leader="dot" w:pos="12000"/>
            </w:tabs>
            <w:spacing w:before="60" w:line="240" w:lineRule="auto"/>
            <w:ind w:left="720"/>
            <w:rPr>
              <w:color w:val="000000"/>
            </w:rPr>
          </w:pPr>
          <w:hyperlink w:anchor="_o1cd9cc7t5vu">
            <w:r w:rsidR="007B50ED" w:rsidRPr="007B50ED">
              <w:rPr>
                <w:rStyle w:val="Hipervnculo"/>
              </w:rPr>
              <w:t>Ejercicio 1</w:t>
            </w:r>
            <w:r w:rsidRPr="007B50ED">
              <w:rPr>
                <w:rStyle w:val="Hipervnculo"/>
              </w:rPr>
              <w:tab/>
              <w:t>2</w:t>
            </w:r>
          </w:hyperlink>
        </w:p>
        <w:p w14:paraId="00000020" w14:textId="381F04D7" w:rsidR="00B41393" w:rsidRDefault="00000000">
          <w:pPr>
            <w:widowControl w:val="0"/>
            <w:tabs>
              <w:tab w:val="right" w:leader="dot" w:pos="12000"/>
            </w:tabs>
            <w:spacing w:before="60" w:line="240" w:lineRule="auto"/>
            <w:ind w:left="720"/>
            <w:rPr>
              <w:color w:val="000000"/>
            </w:rPr>
          </w:pPr>
          <w:hyperlink w:anchor="_cwo4xbqy7f7m">
            <w:r w:rsidR="007B50ED" w:rsidRPr="007B50ED">
              <w:rPr>
                <w:rStyle w:val="Hipervnculo"/>
              </w:rPr>
              <w:t xml:space="preserve">Ejercicio </w:t>
            </w:r>
            <w:r w:rsidR="007B50ED">
              <w:rPr>
                <w:rStyle w:val="Hipervnculo"/>
              </w:rPr>
              <w:t>2</w:t>
            </w:r>
            <w:r w:rsidRPr="007B50ED">
              <w:rPr>
                <w:rStyle w:val="Hipervnculo"/>
              </w:rPr>
              <w:tab/>
              <w:t>2</w:t>
            </w:r>
          </w:hyperlink>
        </w:p>
        <w:p w14:paraId="00000021" w14:textId="3F4B7066" w:rsidR="00B41393" w:rsidRDefault="00000000">
          <w:pPr>
            <w:widowControl w:val="0"/>
            <w:tabs>
              <w:tab w:val="right" w:leader="dot" w:pos="12000"/>
            </w:tabs>
            <w:spacing w:before="60" w:line="240" w:lineRule="auto"/>
            <w:rPr>
              <w:b/>
              <w:color w:val="000000"/>
            </w:rPr>
          </w:pPr>
          <w:hyperlink w:anchor="_smy9u5wlmej2">
            <w:r w:rsidRPr="00171797">
              <w:rPr>
                <w:rStyle w:val="Hipervnculo"/>
              </w:rPr>
              <w:t xml:space="preserve">2. </w:t>
            </w:r>
            <w:r w:rsidR="00171797" w:rsidRPr="00171797">
              <w:rPr>
                <w:rStyle w:val="Hipervnculo"/>
              </w:rPr>
              <w:t>Patrones de Integración</w:t>
            </w:r>
            <w:r w:rsidRPr="00171797">
              <w:rPr>
                <w:rStyle w:val="Hipervnculo"/>
              </w:rPr>
              <w:tab/>
              <w:t>2</w:t>
            </w:r>
          </w:hyperlink>
        </w:p>
        <w:p w14:paraId="00000022" w14:textId="67CB1C50" w:rsidR="00B41393" w:rsidRDefault="00000000">
          <w:pPr>
            <w:widowControl w:val="0"/>
            <w:tabs>
              <w:tab w:val="right" w:leader="dot" w:pos="12000"/>
            </w:tabs>
            <w:spacing w:before="60" w:line="240" w:lineRule="auto"/>
            <w:ind w:left="720"/>
            <w:rPr>
              <w:color w:val="000000"/>
            </w:rPr>
          </w:pPr>
          <w:hyperlink w:anchor="_lv8o7gos8qa0">
            <w:r w:rsidR="007B50ED">
              <w:t>Ejercicio 1</w:t>
            </w:r>
            <w:r>
              <w:rPr>
                <w:color w:val="000000"/>
              </w:rPr>
              <w:tab/>
              <w:t>2</w:t>
            </w:r>
          </w:hyperlink>
        </w:p>
        <w:p w14:paraId="00000023" w14:textId="79635882" w:rsidR="00B41393" w:rsidRDefault="00000000">
          <w:pPr>
            <w:widowControl w:val="0"/>
            <w:tabs>
              <w:tab w:val="right" w:leader="dot" w:pos="12000"/>
            </w:tabs>
            <w:spacing w:before="60" w:line="240" w:lineRule="auto"/>
            <w:ind w:left="720"/>
            <w:rPr>
              <w:color w:val="000000"/>
            </w:rPr>
          </w:pPr>
          <w:hyperlink w:anchor="_vqg55nwyv40q">
            <w:r w:rsidR="007B50ED">
              <w:rPr>
                <w:color w:val="000000"/>
              </w:rPr>
              <w:t>Ejercicio 2</w:t>
            </w:r>
            <w:r>
              <w:rPr>
                <w:color w:val="000000"/>
              </w:rPr>
              <w:tab/>
              <w:t>2</w:t>
            </w:r>
          </w:hyperlink>
        </w:p>
        <w:p w14:paraId="00000024" w14:textId="5F9D1EC5" w:rsidR="00B41393" w:rsidRDefault="00000000">
          <w:pPr>
            <w:widowControl w:val="0"/>
            <w:tabs>
              <w:tab w:val="right" w:leader="dot" w:pos="12000"/>
            </w:tabs>
            <w:spacing w:before="60" w:line="240" w:lineRule="auto"/>
            <w:rPr>
              <w:b/>
              <w:color w:val="000000"/>
            </w:rPr>
          </w:pPr>
          <w:hyperlink w:anchor="_2h8r8s5uvn4e">
            <w:r w:rsidRPr="00171797">
              <w:rPr>
                <w:rStyle w:val="Hipervnculo"/>
              </w:rPr>
              <w:t xml:space="preserve">3. </w:t>
            </w:r>
            <w:r w:rsidR="00171797" w:rsidRPr="00171797">
              <w:rPr>
                <w:rStyle w:val="Hipervnculo"/>
              </w:rPr>
              <w:t>Patrones de Integración Basados en Mensajería</w:t>
            </w:r>
            <w:r w:rsidRPr="00171797">
              <w:rPr>
                <w:rStyle w:val="Hipervnculo"/>
              </w:rPr>
              <w:tab/>
              <w:t>2</w:t>
            </w:r>
          </w:hyperlink>
        </w:p>
        <w:p w14:paraId="00000025" w14:textId="78C032B4" w:rsidR="00B41393" w:rsidRDefault="00000000">
          <w:pPr>
            <w:widowControl w:val="0"/>
            <w:tabs>
              <w:tab w:val="right" w:leader="dot" w:pos="12000"/>
            </w:tabs>
            <w:spacing w:before="60" w:line="240" w:lineRule="auto"/>
            <w:ind w:left="720"/>
            <w:rPr>
              <w:color w:val="000000"/>
            </w:rPr>
          </w:pPr>
          <w:hyperlink w:anchor="_l4ani8nuxy7j">
            <w:r w:rsidR="007B50ED">
              <w:rPr>
                <w:color w:val="000000"/>
              </w:rPr>
              <w:t>Ejercicio 1</w:t>
            </w:r>
            <w:r>
              <w:rPr>
                <w:color w:val="000000"/>
              </w:rPr>
              <w:tab/>
              <w:t>2</w:t>
            </w:r>
          </w:hyperlink>
        </w:p>
        <w:p w14:paraId="00000026" w14:textId="4448F81D" w:rsidR="00B41393" w:rsidRDefault="00000000">
          <w:pPr>
            <w:widowControl w:val="0"/>
            <w:tabs>
              <w:tab w:val="right" w:leader="dot" w:pos="12000"/>
            </w:tabs>
            <w:spacing w:before="60" w:line="240" w:lineRule="auto"/>
            <w:ind w:left="720"/>
            <w:rPr>
              <w:color w:val="000000"/>
            </w:rPr>
          </w:pPr>
          <w:hyperlink w:anchor="_l4aph7xr7zt9">
            <w:r w:rsidR="007B50ED">
              <w:rPr>
                <w:color w:val="000000"/>
              </w:rPr>
              <w:t>Ejercicio 2</w:t>
            </w:r>
            <w:r>
              <w:rPr>
                <w:color w:val="000000"/>
              </w:rPr>
              <w:tab/>
              <w:t>3</w:t>
            </w:r>
          </w:hyperlink>
        </w:p>
        <w:p w14:paraId="00000027" w14:textId="176D9EA5" w:rsidR="00B41393" w:rsidRDefault="00000000">
          <w:pPr>
            <w:widowControl w:val="0"/>
            <w:tabs>
              <w:tab w:val="right" w:leader="dot" w:pos="12000"/>
            </w:tabs>
            <w:spacing w:before="60" w:line="240" w:lineRule="auto"/>
            <w:rPr>
              <w:b/>
              <w:color w:val="000000"/>
            </w:rPr>
          </w:pPr>
          <w:hyperlink w:anchor="_ycw4k3r3iobj">
            <w:r w:rsidRPr="00171797">
              <w:rPr>
                <w:rStyle w:val="Hipervnculo"/>
              </w:rPr>
              <w:t xml:space="preserve">4. </w:t>
            </w:r>
            <w:r w:rsidR="00171797" w:rsidRPr="00171797">
              <w:rPr>
                <w:rStyle w:val="Hipervnculo"/>
              </w:rPr>
              <w:t>Ventajas y Desafíos de la Integración de SOA y Microservicios</w:t>
            </w:r>
            <w:r w:rsidRPr="00171797">
              <w:rPr>
                <w:rStyle w:val="Hipervnculo"/>
              </w:rPr>
              <w:tab/>
              <w:t>3</w:t>
            </w:r>
          </w:hyperlink>
        </w:p>
        <w:p w14:paraId="00000028" w14:textId="594C4AAD" w:rsidR="00B41393" w:rsidRDefault="00000000">
          <w:pPr>
            <w:widowControl w:val="0"/>
            <w:tabs>
              <w:tab w:val="right" w:leader="dot" w:pos="12000"/>
            </w:tabs>
            <w:spacing w:before="60" w:line="240" w:lineRule="auto"/>
            <w:ind w:left="720"/>
            <w:rPr>
              <w:color w:val="000000"/>
            </w:rPr>
          </w:pPr>
          <w:hyperlink w:anchor="_m2gpee65i49g">
            <w:r w:rsidR="007B50ED">
              <w:rPr>
                <w:color w:val="000000"/>
              </w:rPr>
              <w:t>Ejercicio 1</w:t>
            </w:r>
            <w:r>
              <w:rPr>
                <w:color w:val="000000"/>
              </w:rPr>
              <w:tab/>
              <w:t>3</w:t>
            </w:r>
          </w:hyperlink>
        </w:p>
        <w:p w14:paraId="00000029" w14:textId="05BF16D0" w:rsidR="00B41393" w:rsidRDefault="00000000">
          <w:pPr>
            <w:widowControl w:val="0"/>
            <w:tabs>
              <w:tab w:val="right" w:leader="dot" w:pos="12000"/>
            </w:tabs>
            <w:spacing w:before="60" w:line="240" w:lineRule="auto"/>
            <w:ind w:left="720"/>
            <w:rPr>
              <w:color w:val="000000"/>
            </w:rPr>
          </w:pPr>
          <w:hyperlink w:anchor="_3mc4u1bkw9s4">
            <w:r w:rsidR="007B50ED">
              <w:rPr>
                <w:color w:val="000000"/>
              </w:rPr>
              <w:t>Ejercicio 2</w:t>
            </w:r>
            <w:r>
              <w:rPr>
                <w:color w:val="000000"/>
              </w:rPr>
              <w:tab/>
              <w:t>3</w:t>
            </w:r>
          </w:hyperlink>
        </w:p>
        <w:p w14:paraId="0000002A" w14:textId="77777777" w:rsidR="00B41393" w:rsidRDefault="00000000">
          <w:pPr>
            <w:widowControl w:val="0"/>
            <w:tabs>
              <w:tab w:val="right" w:leader="dot" w:pos="12000"/>
            </w:tabs>
            <w:spacing w:before="60" w:line="240" w:lineRule="auto"/>
            <w:rPr>
              <w:b/>
              <w:color w:val="000000"/>
            </w:rPr>
          </w:pPr>
          <w:hyperlink w:anchor="_qk0jb5kdkqvv">
            <w:r>
              <w:rPr>
                <w:b/>
                <w:color w:val="000000"/>
              </w:rPr>
              <w:t>Conclusión</w:t>
            </w:r>
            <w:r>
              <w:rPr>
                <w:b/>
                <w:color w:val="000000"/>
              </w:rPr>
              <w:tab/>
              <w:t>3</w:t>
            </w:r>
          </w:hyperlink>
          <w:r>
            <w:fldChar w:fldCharType="end"/>
          </w:r>
        </w:p>
      </w:sdtContent>
    </w:sdt>
    <w:p w14:paraId="0000002B" w14:textId="77777777" w:rsidR="00B41393" w:rsidRDefault="00B41393">
      <w:pPr>
        <w:pStyle w:val="Ttulo4"/>
        <w:keepNext w:val="0"/>
        <w:keepLines w:val="0"/>
        <w:spacing w:before="240" w:after="40"/>
        <w:rPr>
          <w:b/>
          <w:color w:val="000000"/>
          <w:sz w:val="22"/>
          <w:szCs w:val="22"/>
        </w:rPr>
      </w:pPr>
      <w:bookmarkStart w:id="0" w:name="_uhayep6ki12v" w:colFirst="0" w:colLast="0"/>
      <w:bookmarkEnd w:id="0"/>
    </w:p>
    <w:p w14:paraId="0000002C" w14:textId="77777777" w:rsidR="00B41393" w:rsidRDefault="00B41393"/>
    <w:p w14:paraId="0000002D" w14:textId="77777777" w:rsidR="00B41393" w:rsidRDefault="00B41393"/>
    <w:p w14:paraId="0000002E" w14:textId="77777777" w:rsidR="00B41393" w:rsidRDefault="00B41393"/>
    <w:p w14:paraId="0000002F" w14:textId="77777777" w:rsidR="00B41393" w:rsidRDefault="00B41393"/>
    <w:p w14:paraId="00000030" w14:textId="77777777" w:rsidR="00B41393" w:rsidRDefault="00B41393"/>
    <w:p w14:paraId="00000031" w14:textId="77777777" w:rsidR="00B41393" w:rsidRDefault="00B41393"/>
    <w:p w14:paraId="00000032" w14:textId="77777777" w:rsidR="00B41393" w:rsidRDefault="00B41393"/>
    <w:p w14:paraId="00000033" w14:textId="77777777" w:rsidR="00B41393" w:rsidRDefault="00B41393"/>
    <w:p w14:paraId="00000034" w14:textId="77777777" w:rsidR="00B41393" w:rsidRDefault="00B41393"/>
    <w:p w14:paraId="00000035" w14:textId="77777777" w:rsidR="00B41393" w:rsidRDefault="00B41393"/>
    <w:p w14:paraId="00000036" w14:textId="77777777" w:rsidR="00B41393" w:rsidRDefault="00B41393"/>
    <w:p w14:paraId="00000037" w14:textId="77777777" w:rsidR="00B41393" w:rsidRDefault="00B41393"/>
    <w:p w14:paraId="00000038" w14:textId="77777777" w:rsidR="00B41393" w:rsidRDefault="00B41393"/>
    <w:p w14:paraId="00000039" w14:textId="77777777" w:rsidR="00B41393" w:rsidRDefault="00B41393"/>
    <w:p w14:paraId="0000003A" w14:textId="77777777" w:rsidR="00B41393" w:rsidRDefault="00B41393"/>
    <w:p w14:paraId="0000003B" w14:textId="77777777" w:rsidR="00B41393" w:rsidRDefault="00B41393"/>
    <w:p w14:paraId="0000003C" w14:textId="77777777" w:rsidR="00B41393" w:rsidRDefault="00B41393"/>
    <w:p w14:paraId="0000003D" w14:textId="77777777" w:rsidR="00B41393" w:rsidRDefault="00B41393"/>
    <w:p w14:paraId="0000003E" w14:textId="77777777" w:rsidR="00B41393" w:rsidRDefault="00B41393"/>
    <w:p w14:paraId="0000003F" w14:textId="77777777" w:rsidR="00B41393" w:rsidRDefault="00B41393"/>
    <w:p w14:paraId="00000040" w14:textId="77777777" w:rsidR="00B41393" w:rsidRDefault="00B41393"/>
    <w:p w14:paraId="00000041" w14:textId="77777777" w:rsidR="00B41393" w:rsidRDefault="00B41393"/>
    <w:p w14:paraId="00000042" w14:textId="77777777" w:rsidR="00B41393" w:rsidRDefault="00B41393"/>
    <w:p w14:paraId="00000043" w14:textId="77777777" w:rsidR="00B41393" w:rsidRDefault="00B41393"/>
    <w:p w14:paraId="188D4FDA" w14:textId="77777777" w:rsidR="00B10E55" w:rsidRDefault="00B10E55" w:rsidP="00D72CE5">
      <w:pPr>
        <w:pStyle w:val="Ttulo1"/>
        <w:keepNext w:val="0"/>
        <w:keepLines w:val="0"/>
        <w:spacing w:before="220" w:after="40"/>
        <w:jc w:val="both"/>
      </w:pPr>
      <w:bookmarkStart w:id="1" w:name="_smbfsh8nyhpd" w:colFirst="0" w:colLast="0"/>
      <w:bookmarkEnd w:id="1"/>
    </w:p>
    <w:p w14:paraId="00000046" w14:textId="097FBC44" w:rsidR="00B41393" w:rsidRPr="005269A4" w:rsidRDefault="00171797" w:rsidP="00D72CE5">
      <w:pPr>
        <w:pStyle w:val="Ttulo1"/>
        <w:keepNext w:val="0"/>
        <w:keepLines w:val="0"/>
        <w:spacing w:before="220" w:after="40"/>
        <w:jc w:val="both"/>
      </w:pPr>
      <w:r w:rsidRPr="00171797">
        <w:lastRenderedPageBreak/>
        <w:t>Integración de SOA y Microservicios</w:t>
      </w:r>
    </w:p>
    <w:p w14:paraId="664D4E17" w14:textId="77777777" w:rsidR="00171797" w:rsidRPr="00171797" w:rsidRDefault="00171797" w:rsidP="00171797">
      <w:pPr>
        <w:spacing w:before="240" w:after="240"/>
        <w:jc w:val="both"/>
        <w:rPr>
          <w:lang w:val="es-GT"/>
        </w:rPr>
      </w:pPr>
      <w:r w:rsidRPr="00171797">
        <w:rPr>
          <w:b/>
          <w:bCs/>
          <w:lang w:val="es-GT"/>
        </w:rPr>
        <w:t xml:space="preserve">Ejercicio 1: </w:t>
      </w:r>
      <w:r w:rsidRPr="00171797">
        <w:rPr>
          <w:lang w:val="es-GT"/>
        </w:rPr>
        <w:t>Una empresa utiliza un sistema SOA (Arquitectura Orientada a Servicios) para gestionar varias aplicaciones que interactúan entre sí, como su sistema de facturación y CRM. Desea migrar algunas de sus funcionalidades a microservicios para mejorar la escalabilidad y flexibilidad del sistema.</w:t>
      </w:r>
    </w:p>
    <w:p w14:paraId="3EB9A485"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72E945D3" w14:textId="77777777" w:rsidR="00171797" w:rsidRPr="00171797" w:rsidRDefault="00171797" w:rsidP="00171797">
      <w:pPr>
        <w:numPr>
          <w:ilvl w:val="0"/>
          <w:numId w:val="40"/>
        </w:numPr>
        <w:spacing w:before="240" w:after="240"/>
        <w:jc w:val="both"/>
        <w:rPr>
          <w:lang w:val="es-GT"/>
        </w:rPr>
      </w:pPr>
      <w:r w:rsidRPr="00171797">
        <w:rPr>
          <w:lang w:val="es-GT"/>
        </w:rPr>
        <w:t>Diseña una estrategia de integración entre los servicios existentes en SOA y los nuevos microservicios.</w:t>
      </w:r>
    </w:p>
    <w:p w14:paraId="7A28A2BD" w14:textId="77777777" w:rsidR="00171797" w:rsidRPr="00171797" w:rsidRDefault="00171797" w:rsidP="00171797">
      <w:pPr>
        <w:numPr>
          <w:ilvl w:val="0"/>
          <w:numId w:val="40"/>
        </w:numPr>
        <w:spacing w:before="240" w:after="240"/>
        <w:jc w:val="both"/>
        <w:rPr>
          <w:lang w:val="es-GT"/>
        </w:rPr>
      </w:pPr>
      <w:r w:rsidRPr="00171797">
        <w:rPr>
          <w:lang w:val="es-GT"/>
        </w:rPr>
        <w:t>Explica cómo los microservicios pueden complementar la estructura SOA y en qué situaciones es mejor mantener las funcionalidades en SOA.</w:t>
      </w:r>
    </w:p>
    <w:p w14:paraId="03F82CDE" w14:textId="77777777" w:rsidR="00171797" w:rsidRPr="00171797" w:rsidRDefault="00171797" w:rsidP="00171797">
      <w:pPr>
        <w:numPr>
          <w:ilvl w:val="0"/>
          <w:numId w:val="40"/>
        </w:numPr>
        <w:spacing w:before="240" w:after="240"/>
        <w:jc w:val="both"/>
        <w:rPr>
          <w:lang w:val="es-GT"/>
        </w:rPr>
      </w:pPr>
      <w:r w:rsidRPr="00171797">
        <w:rPr>
          <w:lang w:val="es-GT"/>
        </w:rPr>
        <w:t>Define los componentes y protocolos necesarios para que ambos sistemas funcionen de forma integrada.</w:t>
      </w:r>
    </w:p>
    <w:p w14:paraId="62DDEC08" w14:textId="77777777"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¿Cómo permite la integración de SOA y microservicios una mayor flexibilidad en el sistema y qué beneficios específicos aporta esta combinación?</w:t>
      </w:r>
    </w:p>
    <w:p w14:paraId="76B4CF43" w14:textId="77777777" w:rsidR="00171797" w:rsidRPr="00171797" w:rsidRDefault="00171797" w:rsidP="00171797">
      <w:pPr>
        <w:spacing w:before="240" w:after="240"/>
        <w:jc w:val="both"/>
        <w:rPr>
          <w:lang w:val="es-GT"/>
        </w:rPr>
      </w:pPr>
      <w:r w:rsidRPr="00171797">
        <w:rPr>
          <w:lang w:val="es-GT"/>
        </w:rPr>
        <w:pict w14:anchorId="503A43F1">
          <v:rect id="_x0000_i1086" style="width:0;height:1.5pt" o:hralign="center" o:hrstd="t" o:hr="t" fillcolor="#a0a0a0" stroked="f"/>
        </w:pict>
      </w:r>
    </w:p>
    <w:p w14:paraId="11802DCF" w14:textId="77777777" w:rsidR="00171797" w:rsidRPr="00171797" w:rsidRDefault="00171797" w:rsidP="00171797">
      <w:pPr>
        <w:spacing w:before="240" w:after="240"/>
        <w:jc w:val="both"/>
        <w:rPr>
          <w:lang w:val="es-GT"/>
        </w:rPr>
      </w:pPr>
      <w:r w:rsidRPr="00171797">
        <w:rPr>
          <w:b/>
          <w:bCs/>
          <w:lang w:val="es-GT"/>
        </w:rPr>
        <w:t>Ejercicio 2</w:t>
      </w:r>
      <w:r w:rsidRPr="00171797">
        <w:rPr>
          <w:lang w:val="es-GT"/>
        </w:rPr>
        <w:t>: Una aplicación de e-</w:t>
      </w:r>
      <w:proofErr w:type="spellStart"/>
      <w:r w:rsidRPr="00171797">
        <w:rPr>
          <w:lang w:val="es-GT"/>
        </w:rPr>
        <w:t>commerce</w:t>
      </w:r>
      <w:proofErr w:type="spellEnd"/>
      <w:r w:rsidRPr="00171797">
        <w:rPr>
          <w:lang w:val="es-GT"/>
        </w:rPr>
        <w:t xml:space="preserve"> cuenta con una arquitectura SOA que gestiona el inventario y los pagos. Se requiere implementar nuevos microservicios para gestionar recomendaciones y el carrito de compras, y que estos se integren con los servicios SOA.</w:t>
      </w:r>
    </w:p>
    <w:p w14:paraId="7D6A2A66"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6CE980D7" w14:textId="77777777" w:rsidR="00171797" w:rsidRPr="00171797" w:rsidRDefault="00171797" w:rsidP="00171797">
      <w:pPr>
        <w:numPr>
          <w:ilvl w:val="0"/>
          <w:numId w:val="41"/>
        </w:numPr>
        <w:spacing w:before="240" w:after="240"/>
        <w:jc w:val="both"/>
        <w:rPr>
          <w:lang w:val="es-GT"/>
        </w:rPr>
      </w:pPr>
      <w:r w:rsidRPr="00171797">
        <w:rPr>
          <w:lang w:val="es-GT"/>
        </w:rPr>
        <w:t>Diseña un modelo de integración que permita a los microservicios interactuar con el sistema SOA existente.</w:t>
      </w:r>
    </w:p>
    <w:p w14:paraId="5500A6A0" w14:textId="77777777" w:rsidR="00171797" w:rsidRPr="00171797" w:rsidRDefault="00171797" w:rsidP="00171797">
      <w:pPr>
        <w:numPr>
          <w:ilvl w:val="0"/>
          <w:numId w:val="41"/>
        </w:numPr>
        <w:spacing w:before="240" w:after="240"/>
        <w:jc w:val="both"/>
        <w:rPr>
          <w:lang w:val="es-GT"/>
        </w:rPr>
      </w:pPr>
      <w:r w:rsidRPr="00171797">
        <w:rPr>
          <w:lang w:val="es-GT"/>
        </w:rPr>
        <w:t>Explica cómo gestionar la comunicación y evitar redundancias entre los servicios.</w:t>
      </w:r>
    </w:p>
    <w:p w14:paraId="15051EF8" w14:textId="77777777" w:rsidR="00171797" w:rsidRPr="00171797" w:rsidRDefault="00171797" w:rsidP="00171797">
      <w:pPr>
        <w:numPr>
          <w:ilvl w:val="0"/>
          <w:numId w:val="41"/>
        </w:numPr>
        <w:spacing w:before="240" w:after="240"/>
        <w:jc w:val="both"/>
        <w:rPr>
          <w:lang w:val="es-GT"/>
        </w:rPr>
      </w:pPr>
      <w:r w:rsidRPr="00171797">
        <w:rPr>
          <w:lang w:val="es-GT"/>
        </w:rPr>
        <w:t>Describe cómo se pueden actualizar las funcionalidades de recomendaciones y carrito de compras sin afectar al sistema SOA.</w:t>
      </w:r>
    </w:p>
    <w:p w14:paraId="0081D794" w14:textId="77777777"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¿Cuáles son los principales desafíos al integrar SOA y microservicios en una aplicación de e-</w:t>
      </w:r>
      <w:proofErr w:type="spellStart"/>
      <w:r w:rsidRPr="00171797">
        <w:rPr>
          <w:lang w:val="es-GT"/>
        </w:rPr>
        <w:t>commerce</w:t>
      </w:r>
      <w:proofErr w:type="spellEnd"/>
      <w:r w:rsidRPr="00171797">
        <w:rPr>
          <w:lang w:val="es-GT"/>
        </w:rPr>
        <w:t>, y cómo se pueden mitigar?</w:t>
      </w:r>
    </w:p>
    <w:p w14:paraId="00000047" w14:textId="4A38B590" w:rsidR="00B41393" w:rsidRPr="005269A4" w:rsidRDefault="00B41393" w:rsidP="005269A4">
      <w:pPr>
        <w:spacing w:before="240" w:after="240"/>
        <w:jc w:val="both"/>
        <w:rPr>
          <w:lang w:val="es-GT"/>
        </w:rPr>
      </w:pPr>
    </w:p>
    <w:p w14:paraId="27DF7134" w14:textId="77777777" w:rsidR="00694FDE" w:rsidRPr="005269A4" w:rsidRDefault="00694FDE" w:rsidP="005269A4">
      <w:pPr>
        <w:spacing w:before="240" w:after="240"/>
        <w:jc w:val="both"/>
        <w:rPr>
          <w:lang w:val="es-GT"/>
        </w:rPr>
      </w:pPr>
    </w:p>
    <w:p w14:paraId="1298F04F" w14:textId="77777777" w:rsidR="00694FDE" w:rsidRPr="005269A4" w:rsidRDefault="00694FDE" w:rsidP="005269A4">
      <w:pPr>
        <w:spacing w:before="240" w:after="240"/>
        <w:jc w:val="both"/>
        <w:rPr>
          <w:lang w:val="es-GT"/>
        </w:rPr>
      </w:pPr>
    </w:p>
    <w:p w14:paraId="1A809D33" w14:textId="77777777" w:rsidR="00171797" w:rsidRDefault="00171797" w:rsidP="00B10E55">
      <w:pPr>
        <w:spacing w:before="240" w:after="240"/>
        <w:jc w:val="both"/>
        <w:rPr>
          <w:sz w:val="40"/>
          <w:szCs w:val="40"/>
        </w:rPr>
      </w:pPr>
      <w:r w:rsidRPr="00171797">
        <w:rPr>
          <w:sz w:val="40"/>
          <w:szCs w:val="40"/>
        </w:rPr>
        <w:lastRenderedPageBreak/>
        <w:t>Patrones de Integración</w:t>
      </w:r>
    </w:p>
    <w:p w14:paraId="7CD7C5E9" w14:textId="77777777" w:rsidR="00171797" w:rsidRPr="00171797" w:rsidRDefault="00171797" w:rsidP="00171797">
      <w:pPr>
        <w:spacing w:before="240" w:after="240"/>
        <w:jc w:val="both"/>
        <w:rPr>
          <w:lang w:val="es-GT"/>
        </w:rPr>
      </w:pPr>
      <w:r w:rsidRPr="00171797">
        <w:rPr>
          <w:b/>
          <w:bCs/>
          <w:lang w:val="es-GT"/>
        </w:rPr>
        <w:t xml:space="preserve">Ejercicio 3: </w:t>
      </w:r>
      <w:r w:rsidRPr="00171797">
        <w:rPr>
          <w:lang w:val="es-GT"/>
        </w:rPr>
        <w:t>Una empresa que maneja diferentes aplicaciones para ventas, contabilidad y gestión de inventario necesita unificar sus sistemas para evitar la duplicación de datos y mejorar la coordinación. Los equipos de desarrollo han propuesto usar un patrón de integración para conectar los sistemas.</w:t>
      </w:r>
    </w:p>
    <w:p w14:paraId="7CD06DC2"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630F9DE4" w14:textId="77777777" w:rsidR="00171797" w:rsidRPr="00171797" w:rsidRDefault="00171797" w:rsidP="00171797">
      <w:pPr>
        <w:numPr>
          <w:ilvl w:val="0"/>
          <w:numId w:val="42"/>
        </w:numPr>
        <w:spacing w:before="240" w:after="240"/>
        <w:jc w:val="both"/>
        <w:rPr>
          <w:lang w:val="es-GT"/>
        </w:rPr>
      </w:pPr>
      <w:r w:rsidRPr="00171797">
        <w:rPr>
          <w:lang w:val="es-GT"/>
        </w:rPr>
        <w:t xml:space="preserve">Elige un patrón de integración adecuado (como Publicación-Suscripción, </w:t>
      </w:r>
      <w:proofErr w:type="spellStart"/>
      <w:r w:rsidRPr="00171797">
        <w:rPr>
          <w:lang w:val="es-GT"/>
        </w:rPr>
        <w:t>Facade</w:t>
      </w:r>
      <w:proofErr w:type="spellEnd"/>
      <w:r w:rsidRPr="00171797">
        <w:rPr>
          <w:lang w:val="es-GT"/>
        </w:rPr>
        <w:t xml:space="preserve"> o Agente de Mensajes) para unificar los sistemas.</w:t>
      </w:r>
    </w:p>
    <w:p w14:paraId="69291BC0" w14:textId="77777777" w:rsidR="00171797" w:rsidRPr="00171797" w:rsidRDefault="00171797" w:rsidP="00171797">
      <w:pPr>
        <w:numPr>
          <w:ilvl w:val="0"/>
          <w:numId w:val="42"/>
        </w:numPr>
        <w:spacing w:before="240" w:after="240"/>
        <w:jc w:val="both"/>
        <w:rPr>
          <w:lang w:val="es-GT"/>
        </w:rPr>
      </w:pPr>
      <w:r w:rsidRPr="00171797">
        <w:rPr>
          <w:lang w:val="es-GT"/>
        </w:rPr>
        <w:t>Explica cómo el patrón seleccionado facilita la comunicación y la sincronización entre las aplicaciones.</w:t>
      </w:r>
    </w:p>
    <w:p w14:paraId="691A927A" w14:textId="77777777" w:rsidR="00171797" w:rsidRPr="00171797" w:rsidRDefault="00171797" w:rsidP="00171797">
      <w:pPr>
        <w:numPr>
          <w:ilvl w:val="0"/>
          <w:numId w:val="42"/>
        </w:numPr>
        <w:spacing w:before="240" w:after="240"/>
        <w:jc w:val="both"/>
        <w:rPr>
          <w:lang w:val="es-GT"/>
        </w:rPr>
      </w:pPr>
      <w:r w:rsidRPr="00171797">
        <w:rPr>
          <w:lang w:val="es-GT"/>
        </w:rPr>
        <w:t>Define los componentes y la lógica que permiten gestionar los datos compartidos.</w:t>
      </w:r>
    </w:p>
    <w:p w14:paraId="3B724A95" w14:textId="77777777"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¿Cómo puede ayudar un patrón de integración en la simplificación de la arquitectura de una empresa que maneja sistemas de ventas, contabilidad y gestión de inventario?</w:t>
      </w:r>
    </w:p>
    <w:p w14:paraId="2AA3FE10" w14:textId="77777777" w:rsidR="00171797" w:rsidRPr="00171797" w:rsidRDefault="00171797" w:rsidP="00171797">
      <w:pPr>
        <w:spacing w:before="240" w:after="240"/>
        <w:jc w:val="both"/>
        <w:rPr>
          <w:lang w:val="es-GT"/>
        </w:rPr>
      </w:pPr>
      <w:r w:rsidRPr="00171797">
        <w:rPr>
          <w:lang w:val="es-GT"/>
        </w:rPr>
        <w:pict w14:anchorId="10C1FB71">
          <v:rect id="_x0000_i1099" style="width:0;height:1.5pt" o:hralign="center" o:hrstd="t" o:hr="t" fillcolor="#a0a0a0" stroked="f"/>
        </w:pict>
      </w:r>
    </w:p>
    <w:p w14:paraId="70566DAC" w14:textId="77777777" w:rsidR="00171797" w:rsidRPr="00171797" w:rsidRDefault="00171797" w:rsidP="00171797">
      <w:pPr>
        <w:spacing w:before="240" w:after="240"/>
        <w:jc w:val="both"/>
        <w:rPr>
          <w:lang w:val="es-GT"/>
        </w:rPr>
      </w:pPr>
      <w:r w:rsidRPr="00171797">
        <w:rPr>
          <w:b/>
          <w:bCs/>
          <w:lang w:val="es-GT"/>
        </w:rPr>
        <w:t>Ejercicio 4</w:t>
      </w:r>
      <w:r w:rsidRPr="00171797">
        <w:rPr>
          <w:lang w:val="es-GT"/>
        </w:rPr>
        <w:t>: Una empresa quiere conectar su sistema de atención al cliente con su sistema de CRM para que ambos compartan la misma información en tiempo real. Para lograrlo, está considerando varios patrones de integración.</w:t>
      </w:r>
    </w:p>
    <w:p w14:paraId="3EBA52B9"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0D046B23" w14:textId="77777777" w:rsidR="00171797" w:rsidRPr="00171797" w:rsidRDefault="00171797" w:rsidP="00171797">
      <w:pPr>
        <w:numPr>
          <w:ilvl w:val="0"/>
          <w:numId w:val="43"/>
        </w:numPr>
        <w:spacing w:before="240" w:after="240"/>
        <w:jc w:val="both"/>
        <w:rPr>
          <w:lang w:val="es-GT"/>
        </w:rPr>
      </w:pPr>
      <w:r w:rsidRPr="00171797">
        <w:rPr>
          <w:lang w:val="es-GT"/>
        </w:rPr>
        <w:t xml:space="preserve">Propón un patrón de integración adecuado (como Data </w:t>
      </w:r>
      <w:proofErr w:type="spellStart"/>
      <w:r w:rsidRPr="00171797">
        <w:rPr>
          <w:lang w:val="es-GT"/>
        </w:rPr>
        <w:t>Sync</w:t>
      </w:r>
      <w:proofErr w:type="spellEnd"/>
      <w:r w:rsidRPr="00171797">
        <w:rPr>
          <w:lang w:val="es-GT"/>
        </w:rPr>
        <w:t>, Transferencia de Mensajes o Mediador) y explica su funcionamiento.</w:t>
      </w:r>
    </w:p>
    <w:p w14:paraId="7D8ECEB7" w14:textId="77777777" w:rsidR="00171797" w:rsidRPr="00171797" w:rsidRDefault="00171797" w:rsidP="00171797">
      <w:pPr>
        <w:numPr>
          <w:ilvl w:val="0"/>
          <w:numId w:val="43"/>
        </w:numPr>
        <w:spacing w:before="240" w:after="240"/>
        <w:jc w:val="both"/>
        <w:rPr>
          <w:lang w:val="es-GT"/>
        </w:rPr>
      </w:pPr>
      <w:r w:rsidRPr="00171797">
        <w:rPr>
          <w:lang w:val="es-GT"/>
        </w:rPr>
        <w:t>Diseña la estructura de integración entre el sistema de atención al cliente y el CRM.</w:t>
      </w:r>
    </w:p>
    <w:p w14:paraId="6A9D3ABD" w14:textId="77777777" w:rsidR="00171797" w:rsidRPr="00171797" w:rsidRDefault="00171797" w:rsidP="00171797">
      <w:pPr>
        <w:numPr>
          <w:ilvl w:val="0"/>
          <w:numId w:val="43"/>
        </w:numPr>
        <w:spacing w:before="240" w:after="240"/>
        <w:jc w:val="both"/>
        <w:rPr>
          <w:lang w:val="es-GT"/>
        </w:rPr>
      </w:pPr>
      <w:r w:rsidRPr="00171797">
        <w:rPr>
          <w:lang w:val="es-GT"/>
        </w:rPr>
        <w:t>Explica cómo el patrón propuesto permite mantener actualizados ambos sistemas en tiempo real.</w:t>
      </w:r>
    </w:p>
    <w:p w14:paraId="2CE35308" w14:textId="77777777"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¿Qué ventajas ofrece el uso de patrones de integración en la conexión de sistemas internos de una empresa, y cómo mejoran la sincronización de datos?</w:t>
      </w:r>
    </w:p>
    <w:p w14:paraId="5BBB12C9" w14:textId="77777777" w:rsidR="001D429D" w:rsidRDefault="001D429D" w:rsidP="00D72CE5">
      <w:pPr>
        <w:spacing w:before="240" w:after="240"/>
        <w:jc w:val="both"/>
        <w:rPr>
          <w:lang w:val="es-GT"/>
        </w:rPr>
      </w:pPr>
    </w:p>
    <w:p w14:paraId="6C828F8C" w14:textId="77777777" w:rsidR="001D429D" w:rsidRDefault="001D429D" w:rsidP="00D72CE5">
      <w:pPr>
        <w:spacing w:before="240" w:after="240"/>
        <w:jc w:val="both"/>
        <w:rPr>
          <w:lang w:val="es-GT"/>
        </w:rPr>
      </w:pPr>
    </w:p>
    <w:p w14:paraId="44F03953" w14:textId="77777777" w:rsidR="001D429D" w:rsidRDefault="001D429D" w:rsidP="00D72CE5">
      <w:pPr>
        <w:spacing w:before="240" w:after="240"/>
        <w:jc w:val="both"/>
        <w:rPr>
          <w:lang w:val="es-GT"/>
        </w:rPr>
      </w:pPr>
    </w:p>
    <w:p w14:paraId="15748DDD" w14:textId="77777777" w:rsidR="00B10E55" w:rsidRPr="00D72CE5" w:rsidRDefault="00B10E55" w:rsidP="00D72CE5">
      <w:pPr>
        <w:spacing w:before="240" w:after="240"/>
        <w:jc w:val="both"/>
        <w:rPr>
          <w:lang w:val="es-GT"/>
        </w:rPr>
      </w:pPr>
    </w:p>
    <w:p w14:paraId="75D66E96" w14:textId="6F3DF076" w:rsidR="00694FDE" w:rsidRPr="005269A4" w:rsidRDefault="00171797" w:rsidP="00D72CE5">
      <w:pPr>
        <w:pStyle w:val="Ttulo1"/>
        <w:keepNext w:val="0"/>
        <w:keepLines w:val="0"/>
        <w:spacing w:before="220" w:after="40"/>
        <w:jc w:val="both"/>
      </w:pPr>
      <w:r w:rsidRPr="00171797">
        <w:lastRenderedPageBreak/>
        <w:t>Patrones de Integración Basados en Mensajería</w:t>
      </w:r>
    </w:p>
    <w:p w14:paraId="088CE8EE" w14:textId="77777777" w:rsidR="00171797" w:rsidRPr="00171797" w:rsidRDefault="00171797" w:rsidP="00171797">
      <w:pPr>
        <w:spacing w:before="240" w:after="240"/>
        <w:jc w:val="both"/>
        <w:rPr>
          <w:lang w:val="es-GT"/>
        </w:rPr>
      </w:pPr>
      <w:r w:rsidRPr="00171797">
        <w:rPr>
          <w:b/>
          <w:bCs/>
          <w:lang w:val="es-GT"/>
        </w:rPr>
        <w:t>Ejercicio 5:</w:t>
      </w:r>
      <w:r w:rsidRPr="00171797">
        <w:rPr>
          <w:lang w:val="es-GT"/>
        </w:rPr>
        <w:t xml:space="preserve"> Un sistema de monitoreo de dispositivos en tiempo real requiere un método para recibir alertas de múltiples dispositivos y enviarlas a una consola central de forma inmediata. Se está considerando implementar un patrón de mensajería para gestionar las alertas.</w:t>
      </w:r>
    </w:p>
    <w:p w14:paraId="20D0A424"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7F35BCF6" w14:textId="77777777" w:rsidR="00171797" w:rsidRPr="00171797" w:rsidRDefault="00171797" w:rsidP="00171797">
      <w:pPr>
        <w:numPr>
          <w:ilvl w:val="0"/>
          <w:numId w:val="44"/>
        </w:numPr>
        <w:spacing w:before="240" w:after="240"/>
        <w:jc w:val="both"/>
        <w:rPr>
          <w:lang w:val="es-GT"/>
        </w:rPr>
      </w:pPr>
      <w:r w:rsidRPr="00171797">
        <w:rPr>
          <w:lang w:val="es-GT"/>
        </w:rPr>
        <w:t>Diseña un patrón de integración basado en mensajería (como la Cola de Mensajes o Publicación-Suscripción) para el envío y recepción de alertas.</w:t>
      </w:r>
    </w:p>
    <w:p w14:paraId="4B9F18EF" w14:textId="77777777" w:rsidR="00171797" w:rsidRPr="00171797" w:rsidRDefault="00171797" w:rsidP="00171797">
      <w:pPr>
        <w:numPr>
          <w:ilvl w:val="0"/>
          <w:numId w:val="44"/>
        </w:numPr>
        <w:spacing w:before="240" w:after="240"/>
        <w:jc w:val="both"/>
        <w:rPr>
          <w:lang w:val="es-GT"/>
        </w:rPr>
      </w:pPr>
      <w:r w:rsidRPr="00171797">
        <w:rPr>
          <w:lang w:val="es-GT"/>
        </w:rPr>
        <w:t>Explica cómo este patrón ayuda a mantener el sistema en tiempo real y reduce la carga de los dispositivos.</w:t>
      </w:r>
    </w:p>
    <w:p w14:paraId="318C747F" w14:textId="77777777" w:rsidR="00171797" w:rsidRPr="00171797" w:rsidRDefault="00171797" w:rsidP="00171797">
      <w:pPr>
        <w:numPr>
          <w:ilvl w:val="0"/>
          <w:numId w:val="44"/>
        </w:numPr>
        <w:spacing w:before="240" w:after="240"/>
        <w:jc w:val="both"/>
        <w:rPr>
          <w:lang w:val="es-GT"/>
        </w:rPr>
      </w:pPr>
      <w:r w:rsidRPr="00171797">
        <w:rPr>
          <w:lang w:val="es-GT"/>
        </w:rPr>
        <w:t>Define los componentes que aseguran la entrega confiable de las alertas.</w:t>
      </w:r>
    </w:p>
    <w:p w14:paraId="745E06A6" w14:textId="16A1315C"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 xml:space="preserve">¿Qué beneficios ofrece un patrón de mensajería en sistemas de monitoreo y cómo </w:t>
      </w:r>
      <w:r w:rsidRPr="00171797">
        <w:rPr>
          <w:lang w:val="es-GT"/>
        </w:rPr>
        <w:t>mejorar</w:t>
      </w:r>
      <w:r w:rsidRPr="00171797">
        <w:rPr>
          <w:lang w:val="es-GT"/>
        </w:rPr>
        <w:t xml:space="preserve"> la eficiencia de las comunicaciones?</w:t>
      </w:r>
    </w:p>
    <w:p w14:paraId="5631F854" w14:textId="77777777" w:rsidR="00171797" w:rsidRPr="00171797" w:rsidRDefault="00171797" w:rsidP="00171797">
      <w:pPr>
        <w:spacing w:before="240" w:after="240"/>
        <w:jc w:val="both"/>
        <w:rPr>
          <w:lang w:val="es-GT"/>
        </w:rPr>
      </w:pPr>
      <w:r w:rsidRPr="00171797">
        <w:rPr>
          <w:lang w:val="es-GT"/>
        </w:rPr>
        <w:pict w14:anchorId="69D76D67">
          <v:rect id="_x0000_i1112" style="width:0;height:1.5pt" o:hralign="center" o:hrstd="t" o:hr="t" fillcolor="#a0a0a0" stroked="f"/>
        </w:pict>
      </w:r>
    </w:p>
    <w:p w14:paraId="56108941" w14:textId="77777777" w:rsidR="00171797" w:rsidRPr="00171797" w:rsidRDefault="00171797" w:rsidP="00171797">
      <w:pPr>
        <w:spacing w:before="240" w:after="240"/>
        <w:jc w:val="both"/>
        <w:rPr>
          <w:lang w:val="es-GT"/>
        </w:rPr>
      </w:pPr>
      <w:r w:rsidRPr="00171797">
        <w:rPr>
          <w:b/>
          <w:bCs/>
          <w:lang w:val="es-GT"/>
        </w:rPr>
        <w:t>Ejercicio 6</w:t>
      </w:r>
      <w:r w:rsidRPr="00171797">
        <w:rPr>
          <w:lang w:val="es-GT"/>
        </w:rPr>
        <w:t>: Un sistema de logística requiere una arquitectura de mensajería para que cada etapa del proceso (recepción, clasificación, despacho) envíe actualizaciones de estado de los envíos a un sistema central.</w:t>
      </w:r>
    </w:p>
    <w:p w14:paraId="536E5B2D" w14:textId="77777777" w:rsidR="00171797" w:rsidRPr="00171797" w:rsidRDefault="00171797" w:rsidP="00171797">
      <w:pPr>
        <w:spacing w:before="240" w:after="240"/>
        <w:jc w:val="both"/>
        <w:rPr>
          <w:lang w:val="es-GT"/>
        </w:rPr>
      </w:pPr>
      <w:r w:rsidRPr="00171797">
        <w:rPr>
          <w:b/>
          <w:bCs/>
          <w:lang w:val="es-GT"/>
        </w:rPr>
        <w:t>Requerimientos</w:t>
      </w:r>
      <w:r w:rsidRPr="00171797">
        <w:rPr>
          <w:lang w:val="es-GT"/>
        </w:rPr>
        <w:t>:</w:t>
      </w:r>
    </w:p>
    <w:p w14:paraId="4BACC203" w14:textId="77777777" w:rsidR="00171797" w:rsidRPr="00171797" w:rsidRDefault="00171797" w:rsidP="00171797">
      <w:pPr>
        <w:numPr>
          <w:ilvl w:val="0"/>
          <w:numId w:val="45"/>
        </w:numPr>
        <w:spacing w:before="240" w:after="240"/>
        <w:jc w:val="both"/>
        <w:rPr>
          <w:lang w:val="es-GT"/>
        </w:rPr>
      </w:pPr>
      <w:r w:rsidRPr="00171797">
        <w:rPr>
          <w:lang w:val="es-GT"/>
        </w:rPr>
        <w:t>Elige un patrón de mensajería adecuado (como Publicación-Suscripción o Enrutador de Mensajes) y describe su funcionamiento.</w:t>
      </w:r>
    </w:p>
    <w:p w14:paraId="3D9BBFD0" w14:textId="77777777" w:rsidR="00171797" w:rsidRPr="00171797" w:rsidRDefault="00171797" w:rsidP="00171797">
      <w:pPr>
        <w:numPr>
          <w:ilvl w:val="0"/>
          <w:numId w:val="45"/>
        </w:numPr>
        <w:spacing w:before="240" w:after="240"/>
        <w:jc w:val="both"/>
        <w:rPr>
          <w:lang w:val="es-GT"/>
        </w:rPr>
      </w:pPr>
      <w:r w:rsidRPr="00171797">
        <w:rPr>
          <w:lang w:val="es-GT"/>
        </w:rPr>
        <w:t>Diseña el flujo de comunicación entre las diferentes etapas del proceso logístico.</w:t>
      </w:r>
    </w:p>
    <w:p w14:paraId="1B1A566C" w14:textId="77777777" w:rsidR="00171797" w:rsidRPr="00171797" w:rsidRDefault="00171797" w:rsidP="00171797">
      <w:pPr>
        <w:numPr>
          <w:ilvl w:val="0"/>
          <w:numId w:val="45"/>
        </w:numPr>
        <w:spacing w:before="240" w:after="240"/>
        <w:jc w:val="both"/>
        <w:rPr>
          <w:lang w:val="es-GT"/>
        </w:rPr>
      </w:pPr>
      <w:r w:rsidRPr="00171797">
        <w:rPr>
          <w:lang w:val="es-GT"/>
        </w:rPr>
        <w:t>Explica cómo el patrón de mensajería facilita la visibilidad y el control de cada etapa en tiempo real.</w:t>
      </w:r>
    </w:p>
    <w:p w14:paraId="5C722820" w14:textId="77777777" w:rsidR="00171797" w:rsidRPr="00171797" w:rsidRDefault="00171797" w:rsidP="00171797">
      <w:pPr>
        <w:spacing w:before="240" w:after="240"/>
        <w:jc w:val="both"/>
        <w:rPr>
          <w:lang w:val="es-GT"/>
        </w:rPr>
      </w:pPr>
      <w:r w:rsidRPr="00171797">
        <w:rPr>
          <w:b/>
          <w:bCs/>
          <w:lang w:val="es-GT"/>
        </w:rPr>
        <w:t>Pregunta</w:t>
      </w:r>
      <w:r w:rsidRPr="00171797">
        <w:rPr>
          <w:lang w:val="es-GT"/>
        </w:rPr>
        <w:t>:</w:t>
      </w:r>
      <w:r w:rsidRPr="00171797">
        <w:rPr>
          <w:lang w:val="es-GT"/>
        </w:rPr>
        <w:br/>
        <w:t>¿Cómo ayuda un patrón de mensajería en la sincronización de información en un sistema de logística y qué ventajas ofrece para el monitoreo y control de procesos?</w:t>
      </w:r>
    </w:p>
    <w:p w14:paraId="6C8C8FE9" w14:textId="77777777" w:rsidR="00694FDE" w:rsidRPr="00694FDE" w:rsidRDefault="00694FDE" w:rsidP="005269A4">
      <w:pPr>
        <w:spacing w:before="240" w:after="240"/>
        <w:jc w:val="both"/>
        <w:rPr>
          <w:lang w:val="es-GT"/>
        </w:rPr>
      </w:pPr>
    </w:p>
    <w:p w14:paraId="38C6B789" w14:textId="77777777" w:rsidR="005D2A67" w:rsidRPr="005269A4" w:rsidRDefault="005D2A67" w:rsidP="005269A4">
      <w:pPr>
        <w:spacing w:before="240" w:after="240"/>
        <w:jc w:val="both"/>
        <w:rPr>
          <w:lang w:val="es-GT"/>
        </w:rPr>
      </w:pPr>
    </w:p>
    <w:p w14:paraId="601FF2B0" w14:textId="77777777" w:rsidR="005D2A67" w:rsidRDefault="005D2A67" w:rsidP="005269A4">
      <w:pPr>
        <w:spacing w:before="240" w:after="240"/>
        <w:jc w:val="both"/>
        <w:rPr>
          <w:lang w:val="es-GT"/>
        </w:rPr>
      </w:pPr>
    </w:p>
    <w:p w14:paraId="2BBDDC0E" w14:textId="77777777" w:rsidR="00B10E55" w:rsidRDefault="00B10E55" w:rsidP="005269A4">
      <w:pPr>
        <w:spacing w:before="240" w:after="240"/>
        <w:jc w:val="both"/>
        <w:rPr>
          <w:lang w:val="es-GT"/>
        </w:rPr>
      </w:pPr>
    </w:p>
    <w:p w14:paraId="4B9E2316" w14:textId="77777777" w:rsidR="00B10E55" w:rsidRPr="005269A4" w:rsidRDefault="00B10E55" w:rsidP="005269A4">
      <w:pPr>
        <w:spacing w:before="240" w:after="240"/>
        <w:jc w:val="both"/>
        <w:rPr>
          <w:lang w:val="es-GT"/>
        </w:rPr>
      </w:pPr>
    </w:p>
    <w:p w14:paraId="0000005B" w14:textId="76B0BEA6" w:rsidR="00B41393" w:rsidRPr="005269A4" w:rsidRDefault="00171797" w:rsidP="00D72CE5">
      <w:pPr>
        <w:pStyle w:val="Ttulo1"/>
        <w:keepNext w:val="0"/>
        <w:keepLines w:val="0"/>
        <w:spacing w:before="220" w:after="40"/>
        <w:jc w:val="both"/>
      </w:pPr>
      <w:r w:rsidRPr="00171797">
        <w:t>Ventajas y Desafíos de la Integración de SOA y Microservicios</w:t>
      </w:r>
    </w:p>
    <w:p w14:paraId="7B12CE12" w14:textId="77777777" w:rsidR="00171797" w:rsidRPr="00171797" w:rsidRDefault="00171797" w:rsidP="00171797">
      <w:pPr>
        <w:spacing w:before="240" w:after="240"/>
        <w:rPr>
          <w:lang w:val="es-GT"/>
        </w:rPr>
      </w:pPr>
      <w:r w:rsidRPr="00171797">
        <w:rPr>
          <w:b/>
          <w:bCs/>
          <w:lang w:val="es-GT"/>
        </w:rPr>
        <w:t>Ejercicio 7:</w:t>
      </w:r>
      <w:r w:rsidRPr="00171797">
        <w:rPr>
          <w:lang w:val="es-GT"/>
        </w:rPr>
        <w:t xml:space="preserve"> Una organización quiere aprovechar las capacidades de SOA y microservicios en un sistema de gestión de clientes y proveedores. Antes de comenzar la implementación, el equipo debe analizar las ventajas y desafíos de integrar ambos enfoques.</w:t>
      </w:r>
    </w:p>
    <w:p w14:paraId="1B78805A" w14:textId="77777777" w:rsidR="00171797" w:rsidRPr="00171797" w:rsidRDefault="00171797" w:rsidP="00171797">
      <w:pPr>
        <w:spacing w:before="240" w:after="240"/>
        <w:rPr>
          <w:lang w:val="es-GT"/>
        </w:rPr>
      </w:pPr>
      <w:r w:rsidRPr="00171797">
        <w:rPr>
          <w:b/>
          <w:bCs/>
          <w:lang w:val="es-GT"/>
        </w:rPr>
        <w:t>Requerimientos</w:t>
      </w:r>
      <w:r w:rsidRPr="00171797">
        <w:rPr>
          <w:lang w:val="es-GT"/>
        </w:rPr>
        <w:t>:</w:t>
      </w:r>
    </w:p>
    <w:p w14:paraId="78E0C140" w14:textId="77777777" w:rsidR="00171797" w:rsidRPr="00171797" w:rsidRDefault="00171797" w:rsidP="00171797">
      <w:pPr>
        <w:numPr>
          <w:ilvl w:val="0"/>
          <w:numId w:val="46"/>
        </w:numPr>
        <w:spacing w:before="240" w:after="240"/>
        <w:rPr>
          <w:lang w:val="es-GT"/>
        </w:rPr>
      </w:pPr>
      <w:r w:rsidRPr="00171797">
        <w:rPr>
          <w:lang w:val="es-GT"/>
        </w:rPr>
        <w:t>Explica las principales ventajas de combinar SOA y microservicios en términos de escalabilidad, flexibilidad y rendimiento.</w:t>
      </w:r>
    </w:p>
    <w:p w14:paraId="6162BC2B" w14:textId="77777777" w:rsidR="00171797" w:rsidRPr="00171797" w:rsidRDefault="00171797" w:rsidP="00171797">
      <w:pPr>
        <w:numPr>
          <w:ilvl w:val="0"/>
          <w:numId w:val="46"/>
        </w:numPr>
        <w:spacing w:before="240" w:after="240"/>
        <w:rPr>
          <w:lang w:val="es-GT"/>
        </w:rPr>
      </w:pPr>
      <w:r w:rsidRPr="00171797">
        <w:rPr>
          <w:lang w:val="es-GT"/>
        </w:rPr>
        <w:t>Define los desafíos más comunes en la integración, como la complejidad de la arquitectura y la coordinación entre servicios.</w:t>
      </w:r>
    </w:p>
    <w:p w14:paraId="23D9AAA5" w14:textId="77777777" w:rsidR="00171797" w:rsidRPr="00171797" w:rsidRDefault="00171797" w:rsidP="00171797">
      <w:pPr>
        <w:numPr>
          <w:ilvl w:val="0"/>
          <w:numId w:val="46"/>
        </w:numPr>
        <w:spacing w:before="240" w:after="240"/>
        <w:rPr>
          <w:lang w:val="es-GT"/>
        </w:rPr>
      </w:pPr>
      <w:r w:rsidRPr="00171797">
        <w:rPr>
          <w:lang w:val="es-GT"/>
        </w:rPr>
        <w:t>Propón una estrategia para mitigar los desafíos y asegurar una integración exitosa.</w:t>
      </w:r>
    </w:p>
    <w:p w14:paraId="70743A6E" w14:textId="77777777" w:rsidR="00171797" w:rsidRPr="00171797" w:rsidRDefault="00171797" w:rsidP="00171797">
      <w:pPr>
        <w:spacing w:before="240" w:after="240"/>
        <w:rPr>
          <w:lang w:val="es-GT"/>
        </w:rPr>
      </w:pPr>
      <w:r w:rsidRPr="00171797">
        <w:rPr>
          <w:b/>
          <w:bCs/>
          <w:lang w:val="es-GT"/>
        </w:rPr>
        <w:t>Pregunta</w:t>
      </w:r>
      <w:r w:rsidRPr="00171797">
        <w:rPr>
          <w:lang w:val="es-GT"/>
        </w:rPr>
        <w:t>:</w:t>
      </w:r>
      <w:r w:rsidRPr="00171797">
        <w:rPr>
          <w:lang w:val="es-GT"/>
        </w:rPr>
        <w:br/>
        <w:t>¿Cuáles son las principales ventajas y desafíos de integrar SOA y microservicios en un sistema de gestión, y cómo puede el equipo de desarrollo superarlos?</w:t>
      </w:r>
    </w:p>
    <w:p w14:paraId="35F27A88" w14:textId="77777777" w:rsidR="00171797" w:rsidRPr="00171797" w:rsidRDefault="00171797" w:rsidP="00171797">
      <w:pPr>
        <w:spacing w:before="240" w:after="240"/>
        <w:rPr>
          <w:lang w:val="es-GT"/>
        </w:rPr>
      </w:pPr>
      <w:r w:rsidRPr="00171797">
        <w:rPr>
          <w:lang w:val="es-GT"/>
        </w:rPr>
        <w:pict w14:anchorId="7674D4C0">
          <v:rect id="_x0000_i1125" style="width:0;height:1.5pt" o:hralign="center" o:hrstd="t" o:hr="t" fillcolor="#a0a0a0" stroked="f"/>
        </w:pict>
      </w:r>
    </w:p>
    <w:p w14:paraId="325394E4" w14:textId="77777777" w:rsidR="00171797" w:rsidRPr="00171797" w:rsidRDefault="00171797" w:rsidP="00171797">
      <w:pPr>
        <w:spacing w:before="240" w:after="240"/>
        <w:rPr>
          <w:lang w:val="es-GT"/>
        </w:rPr>
      </w:pPr>
      <w:r w:rsidRPr="00171797">
        <w:rPr>
          <w:b/>
          <w:bCs/>
          <w:lang w:val="es-GT"/>
        </w:rPr>
        <w:t>Ejercicio 8</w:t>
      </w:r>
      <w:r w:rsidRPr="00171797">
        <w:rPr>
          <w:lang w:val="es-GT"/>
        </w:rPr>
        <w:t xml:space="preserve">: Una empresa de </w:t>
      </w:r>
      <w:proofErr w:type="spellStart"/>
      <w:r w:rsidRPr="00171797">
        <w:rPr>
          <w:lang w:val="es-GT"/>
        </w:rPr>
        <w:t>retail</w:t>
      </w:r>
      <w:proofErr w:type="spellEnd"/>
      <w:r w:rsidRPr="00171797">
        <w:rPr>
          <w:lang w:val="es-GT"/>
        </w:rPr>
        <w:t xml:space="preserve"> quiere migrar parte de sus servicios SOA a microservicios para mejorar el tiempo de respuesta de algunos módulos. Sin embargo, el equipo de tecnología enfrenta dudas sobre la mejor forma de combinar los dos enfoques.</w:t>
      </w:r>
    </w:p>
    <w:p w14:paraId="4B83AE5E" w14:textId="77777777" w:rsidR="00171797" w:rsidRPr="00171797" w:rsidRDefault="00171797" w:rsidP="00171797">
      <w:pPr>
        <w:spacing w:before="240" w:after="240"/>
        <w:rPr>
          <w:lang w:val="es-GT"/>
        </w:rPr>
      </w:pPr>
      <w:r w:rsidRPr="00171797">
        <w:rPr>
          <w:b/>
          <w:bCs/>
          <w:lang w:val="es-GT"/>
        </w:rPr>
        <w:t>Requerimientos</w:t>
      </w:r>
      <w:r w:rsidRPr="00171797">
        <w:rPr>
          <w:lang w:val="es-GT"/>
        </w:rPr>
        <w:t>:</w:t>
      </w:r>
    </w:p>
    <w:p w14:paraId="15C52730" w14:textId="77777777" w:rsidR="00171797" w:rsidRPr="00171797" w:rsidRDefault="00171797" w:rsidP="00171797">
      <w:pPr>
        <w:numPr>
          <w:ilvl w:val="0"/>
          <w:numId w:val="47"/>
        </w:numPr>
        <w:spacing w:before="240" w:after="240"/>
        <w:rPr>
          <w:lang w:val="es-GT"/>
        </w:rPr>
      </w:pPr>
      <w:r w:rsidRPr="00171797">
        <w:rPr>
          <w:lang w:val="es-GT"/>
        </w:rPr>
        <w:t xml:space="preserve">Describe cómo la combinación de SOA y microservicios puede mejorar el rendimiento en un sistema de </w:t>
      </w:r>
      <w:proofErr w:type="spellStart"/>
      <w:r w:rsidRPr="00171797">
        <w:rPr>
          <w:lang w:val="es-GT"/>
        </w:rPr>
        <w:t>retail</w:t>
      </w:r>
      <w:proofErr w:type="spellEnd"/>
      <w:r w:rsidRPr="00171797">
        <w:rPr>
          <w:lang w:val="es-GT"/>
        </w:rPr>
        <w:t>.</w:t>
      </w:r>
    </w:p>
    <w:p w14:paraId="477D2A83" w14:textId="77777777" w:rsidR="00171797" w:rsidRPr="00171797" w:rsidRDefault="00171797" w:rsidP="00171797">
      <w:pPr>
        <w:numPr>
          <w:ilvl w:val="0"/>
          <w:numId w:val="47"/>
        </w:numPr>
        <w:spacing w:before="240" w:after="240"/>
        <w:rPr>
          <w:lang w:val="es-GT"/>
        </w:rPr>
      </w:pPr>
      <w:r w:rsidRPr="00171797">
        <w:rPr>
          <w:lang w:val="es-GT"/>
        </w:rPr>
        <w:t>Identifica los desafíos en términos de gestión de datos, compatibilidad y escalabilidad.</w:t>
      </w:r>
    </w:p>
    <w:p w14:paraId="27D4C7C5" w14:textId="77777777" w:rsidR="00171797" w:rsidRPr="00171797" w:rsidRDefault="00171797" w:rsidP="00171797">
      <w:pPr>
        <w:numPr>
          <w:ilvl w:val="0"/>
          <w:numId w:val="47"/>
        </w:numPr>
        <w:spacing w:before="240" w:after="240"/>
        <w:rPr>
          <w:lang w:val="es-GT"/>
        </w:rPr>
      </w:pPr>
      <w:r w:rsidRPr="00171797">
        <w:rPr>
          <w:lang w:val="es-GT"/>
        </w:rPr>
        <w:t>Propón prácticas recomendadas para lograr una integración efectiva entre SOA y microservicios en este contexto.</w:t>
      </w:r>
    </w:p>
    <w:p w14:paraId="2900A4CA" w14:textId="77777777" w:rsidR="00171797" w:rsidRPr="00171797" w:rsidRDefault="00171797" w:rsidP="00171797">
      <w:pPr>
        <w:spacing w:before="240" w:after="240"/>
        <w:rPr>
          <w:lang w:val="es-GT"/>
        </w:rPr>
      </w:pPr>
      <w:r w:rsidRPr="00171797">
        <w:rPr>
          <w:b/>
          <w:bCs/>
          <w:lang w:val="es-GT"/>
        </w:rPr>
        <w:t>Pregunta</w:t>
      </w:r>
      <w:r w:rsidRPr="00171797">
        <w:rPr>
          <w:lang w:val="es-GT"/>
        </w:rPr>
        <w:t>:</w:t>
      </w:r>
      <w:r w:rsidRPr="00171797">
        <w:rPr>
          <w:lang w:val="es-GT"/>
        </w:rPr>
        <w:br/>
        <w:t xml:space="preserve">¿Por qué podría ser beneficioso para una empresa de </w:t>
      </w:r>
      <w:proofErr w:type="spellStart"/>
      <w:r w:rsidRPr="00171797">
        <w:rPr>
          <w:lang w:val="es-GT"/>
        </w:rPr>
        <w:t>retail</w:t>
      </w:r>
      <w:proofErr w:type="spellEnd"/>
      <w:r w:rsidRPr="00171797">
        <w:rPr>
          <w:lang w:val="es-GT"/>
        </w:rPr>
        <w:t xml:space="preserve"> integrar SOA y microservicios, y cuáles son las mejores prácticas para abordar los desafíos de esta integración?</w:t>
      </w:r>
    </w:p>
    <w:p w14:paraId="5581094E" w14:textId="77777777" w:rsidR="005269A4" w:rsidRPr="005D2A67" w:rsidRDefault="005269A4" w:rsidP="005D2A67">
      <w:pPr>
        <w:spacing w:before="240" w:after="240"/>
        <w:rPr>
          <w:lang w:val="es-GT"/>
        </w:rPr>
      </w:pPr>
    </w:p>
    <w:p w14:paraId="1C795D58" w14:textId="77777777" w:rsidR="008E6E65" w:rsidRDefault="008E6E65">
      <w:pPr>
        <w:spacing w:before="240" w:after="240"/>
      </w:pPr>
    </w:p>
    <w:p w14:paraId="00000062" w14:textId="77777777" w:rsidR="00B41393" w:rsidRDefault="00000000">
      <w:pPr>
        <w:pStyle w:val="Ttulo1"/>
        <w:keepNext w:val="0"/>
        <w:keepLines w:val="0"/>
        <w:spacing w:before="240" w:after="40"/>
      </w:pPr>
      <w:bookmarkStart w:id="2" w:name="_5nqven8sbnkh" w:colFirst="0" w:colLast="0"/>
      <w:bookmarkStart w:id="3" w:name="_qk0jb5kdkqvv" w:colFirst="0" w:colLast="0"/>
      <w:bookmarkEnd w:id="2"/>
      <w:bookmarkEnd w:id="3"/>
      <w:r>
        <w:lastRenderedPageBreak/>
        <w:t>Conclusión</w:t>
      </w:r>
    </w:p>
    <w:p w14:paraId="00000067" w14:textId="2AA90D96" w:rsidR="00B41393" w:rsidRDefault="00171797" w:rsidP="00171797">
      <w:pPr>
        <w:jc w:val="both"/>
      </w:pPr>
      <w:r w:rsidRPr="00171797">
        <w:t>La integración de SOA y microservicios, junto con el uso de patrones de integración, permite a los sistemas complejos comunicarse de manera eficiente y escalar según sea necesario. Aunque estos enfoques traen beneficios significativos en términos de modularidad y flexibilidad, requieren una gestión cuidadosa para mantener la coherencia y el rendimiento del sistema. En muchos casos, una combinación estratégica de SOA, microservicios y patrones de integración puede optimizar la estructura del software y mejorar la adaptabilidad a cambios y expansiones futuras.</w:t>
      </w:r>
    </w:p>
    <w:sectPr w:rsidR="00B41393">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7C4ED" w14:textId="77777777" w:rsidR="000A25BD" w:rsidRDefault="000A25BD">
      <w:pPr>
        <w:spacing w:line="240" w:lineRule="auto"/>
      </w:pPr>
      <w:r>
        <w:separator/>
      </w:r>
    </w:p>
  </w:endnote>
  <w:endnote w:type="continuationSeparator" w:id="0">
    <w:p w14:paraId="0AAAF76A" w14:textId="77777777" w:rsidR="000A25BD" w:rsidRDefault="000A25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F2763" w14:textId="77777777" w:rsidR="000A25BD" w:rsidRDefault="000A25BD">
      <w:pPr>
        <w:spacing w:line="240" w:lineRule="auto"/>
      </w:pPr>
      <w:r>
        <w:separator/>
      </w:r>
    </w:p>
  </w:footnote>
  <w:footnote w:type="continuationSeparator" w:id="0">
    <w:p w14:paraId="5D786444" w14:textId="77777777" w:rsidR="000A25BD" w:rsidRDefault="000A25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77777777" w:rsidR="00B41393" w:rsidRDefault="00000000">
    <w:r>
      <w:t>Curso</w:t>
    </w:r>
  </w:p>
  <w:p w14:paraId="00000069" w14:textId="77777777" w:rsidR="00B41393" w:rsidRDefault="00000000">
    <w:r>
      <w:t>Laboratorio</w:t>
    </w:r>
  </w:p>
  <w:p w14:paraId="7FE0A18D" w14:textId="67A28BEA" w:rsidR="00982FCC" w:rsidRDefault="00000000">
    <w:r>
      <w:t>S.</w:t>
    </w:r>
    <w:r w:rsidR="00982FCC">
      <w:t>2</w:t>
    </w:r>
  </w:p>
  <w:p w14:paraId="0000006B" w14:textId="77777777" w:rsidR="00B41393" w:rsidRDefault="00B413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34DFB"/>
    <w:multiLevelType w:val="multilevel"/>
    <w:tmpl w:val="C8B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13F8"/>
    <w:multiLevelType w:val="multilevel"/>
    <w:tmpl w:val="9DC8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E2D45"/>
    <w:multiLevelType w:val="multilevel"/>
    <w:tmpl w:val="C5D2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06BA6"/>
    <w:multiLevelType w:val="multilevel"/>
    <w:tmpl w:val="9DC8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A2D2F"/>
    <w:multiLevelType w:val="multilevel"/>
    <w:tmpl w:val="2C22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8455C"/>
    <w:multiLevelType w:val="multilevel"/>
    <w:tmpl w:val="5D061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A3695"/>
    <w:multiLevelType w:val="multilevel"/>
    <w:tmpl w:val="5B74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80A3D"/>
    <w:multiLevelType w:val="multilevel"/>
    <w:tmpl w:val="DB9699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12D50"/>
    <w:multiLevelType w:val="multilevel"/>
    <w:tmpl w:val="0F601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E396B"/>
    <w:multiLevelType w:val="hybridMultilevel"/>
    <w:tmpl w:val="95068B4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18400A45"/>
    <w:multiLevelType w:val="multilevel"/>
    <w:tmpl w:val="6702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80418"/>
    <w:multiLevelType w:val="multilevel"/>
    <w:tmpl w:val="8D04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4649F"/>
    <w:multiLevelType w:val="multilevel"/>
    <w:tmpl w:val="F012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14B8A"/>
    <w:multiLevelType w:val="multilevel"/>
    <w:tmpl w:val="7D4E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E09A6"/>
    <w:multiLevelType w:val="multilevel"/>
    <w:tmpl w:val="90BE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4032CC"/>
    <w:multiLevelType w:val="multilevel"/>
    <w:tmpl w:val="1876B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9A757D"/>
    <w:multiLevelType w:val="multilevel"/>
    <w:tmpl w:val="0E46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C2349F"/>
    <w:multiLevelType w:val="multilevel"/>
    <w:tmpl w:val="01DC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A407F"/>
    <w:multiLevelType w:val="multilevel"/>
    <w:tmpl w:val="0D68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30487"/>
    <w:multiLevelType w:val="multilevel"/>
    <w:tmpl w:val="E078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352B43"/>
    <w:multiLevelType w:val="multilevel"/>
    <w:tmpl w:val="BE1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5643C"/>
    <w:multiLevelType w:val="multilevel"/>
    <w:tmpl w:val="5F92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C2418"/>
    <w:multiLevelType w:val="multilevel"/>
    <w:tmpl w:val="CA56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159AA"/>
    <w:multiLevelType w:val="multilevel"/>
    <w:tmpl w:val="323A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6345F"/>
    <w:multiLevelType w:val="hybridMultilevel"/>
    <w:tmpl w:val="28AE0CF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44BD484A"/>
    <w:multiLevelType w:val="multilevel"/>
    <w:tmpl w:val="28C4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45008C"/>
    <w:multiLevelType w:val="multilevel"/>
    <w:tmpl w:val="4F60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100852"/>
    <w:multiLevelType w:val="multilevel"/>
    <w:tmpl w:val="AF469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E00C7"/>
    <w:multiLevelType w:val="multilevel"/>
    <w:tmpl w:val="DB9699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D7ADA"/>
    <w:multiLevelType w:val="hybridMultilevel"/>
    <w:tmpl w:val="8A4A9B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52C46501"/>
    <w:multiLevelType w:val="multilevel"/>
    <w:tmpl w:val="69BA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802941"/>
    <w:multiLevelType w:val="multilevel"/>
    <w:tmpl w:val="D43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258F3"/>
    <w:multiLevelType w:val="multilevel"/>
    <w:tmpl w:val="7786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A13798"/>
    <w:multiLevelType w:val="multilevel"/>
    <w:tmpl w:val="089A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455175"/>
    <w:multiLevelType w:val="multilevel"/>
    <w:tmpl w:val="7DA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B25DBB"/>
    <w:multiLevelType w:val="multilevel"/>
    <w:tmpl w:val="4FE0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344701"/>
    <w:multiLevelType w:val="multilevel"/>
    <w:tmpl w:val="573E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4771C0"/>
    <w:multiLevelType w:val="multilevel"/>
    <w:tmpl w:val="5C2C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A86F95"/>
    <w:multiLevelType w:val="multilevel"/>
    <w:tmpl w:val="EE4E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6B266D"/>
    <w:multiLevelType w:val="multilevel"/>
    <w:tmpl w:val="952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DA2D4B"/>
    <w:multiLevelType w:val="multilevel"/>
    <w:tmpl w:val="C6F6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024A7F"/>
    <w:multiLevelType w:val="multilevel"/>
    <w:tmpl w:val="7628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D6FE6"/>
    <w:multiLevelType w:val="multilevel"/>
    <w:tmpl w:val="19BA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32003"/>
    <w:multiLevelType w:val="multilevel"/>
    <w:tmpl w:val="B7C0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FE748A"/>
    <w:multiLevelType w:val="multilevel"/>
    <w:tmpl w:val="4AAA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1111D"/>
    <w:multiLevelType w:val="multilevel"/>
    <w:tmpl w:val="759A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96115C"/>
    <w:multiLevelType w:val="multilevel"/>
    <w:tmpl w:val="4082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182662">
    <w:abstractNumId w:val="29"/>
  </w:num>
  <w:num w:numId="2" w16cid:durableId="1795294047">
    <w:abstractNumId w:val="23"/>
  </w:num>
  <w:num w:numId="3" w16cid:durableId="1471557572">
    <w:abstractNumId w:val="33"/>
  </w:num>
  <w:num w:numId="4" w16cid:durableId="1169296297">
    <w:abstractNumId w:val="37"/>
  </w:num>
  <w:num w:numId="5" w16cid:durableId="513106947">
    <w:abstractNumId w:val="30"/>
  </w:num>
  <w:num w:numId="6" w16cid:durableId="48110419">
    <w:abstractNumId w:val="22"/>
  </w:num>
  <w:num w:numId="7" w16cid:durableId="1548638645">
    <w:abstractNumId w:val="20"/>
  </w:num>
  <w:num w:numId="8" w16cid:durableId="1451893130">
    <w:abstractNumId w:val="17"/>
  </w:num>
  <w:num w:numId="9" w16cid:durableId="277680498">
    <w:abstractNumId w:val="14"/>
  </w:num>
  <w:num w:numId="10" w16cid:durableId="481435786">
    <w:abstractNumId w:val="36"/>
  </w:num>
  <w:num w:numId="11" w16cid:durableId="1642999992">
    <w:abstractNumId w:val="46"/>
  </w:num>
  <w:num w:numId="12" w16cid:durableId="1092241351">
    <w:abstractNumId w:val="38"/>
  </w:num>
  <w:num w:numId="13" w16cid:durableId="1889223674">
    <w:abstractNumId w:val="45"/>
  </w:num>
  <w:num w:numId="14" w16cid:durableId="1477068258">
    <w:abstractNumId w:val="39"/>
  </w:num>
  <w:num w:numId="15" w16cid:durableId="1577862760">
    <w:abstractNumId w:val="2"/>
  </w:num>
  <w:num w:numId="16" w16cid:durableId="593052579">
    <w:abstractNumId w:val="19"/>
  </w:num>
  <w:num w:numId="17" w16cid:durableId="489760073">
    <w:abstractNumId w:val="4"/>
  </w:num>
  <w:num w:numId="18" w16cid:durableId="866676841">
    <w:abstractNumId w:val="9"/>
  </w:num>
  <w:num w:numId="19" w16cid:durableId="57290066">
    <w:abstractNumId w:val="28"/>
  </w:num>
  <w:num w:numId="20" w16cid:durableId="1433627560">
    <w:abstractNumId w:val="13"/>
  </w:num>
  <w:num w:numId="21" w16cid:durableId="411392315">
    <w:abstractNumId w:val="21"/>
  </w:num>
  <w:num w:numId="22" w16cid:durableId="1089539743">
    <w:abstractNumId w:val="43"/>
  </w:num>
  <w:num w:numId="23" w16cid:durableId="437608506">
    <w:abstractNumId w:val="7"/>
  </w:num>
  <w:num w:numId="24" w16cid:durableId="469709276">
    <w:abstractNumId w:val="32"/>
  </w:num>
  <w:num w:numId="25" w16cid:durableId="1569681261">
    <w:abstractNumId w:val="1"/>
  </w:num>
  <w:num w:numId="26" w16cid:durableId="1988168479">
    <w:abstractNumId w:val="41"/>
  </w:num>
  <w:num w:numId="27" w16cid:durableId="1096630925">
    <w:abstractNumId w:val="31"/>
  </w:num>
  <w:num w:numId="28" w16cid:durableId="455107119">
    <w:abstractNumId w:val="3"/>
  </w:num>
  <w:num w:numId="29" w16cid:durableId="724643626">
    <w:abstractNumId w:val="24"/>
  </w:num>
  <w:num w:numId="30" w16cid:durableId="1882278286">
    <w:abstractNumId w:val="15"/>
  </w:num>
  <w:num w:numId="31" w16cid:durableId="1096051500">
    <w:abstractNumId w:val="0"/>
  </w:num>
  <w:num w:numId="32" w16cid:durableId="139159737">
    <w:abstractNumId w:val="8"/>
  </w:num>
  <w:num w:numId="33" w16cid:durableId="1759786508">
    <w:abstractNumId w:val="27"/>
  </w:num>
  <w:num w:numId="34" w16cid:durableId="2054619741">
    <w:abstractNumId w:val="16"/>
  </w:num>
  <w:num w:numId="35" w16cid:durableId="1483500479">
    <w:abstractNumId w:val="26"/>
  </w:num>
  <w:num w:numId="36" w16cid:durableId="1962881792">
    <w:abstractNumId w:val="6"/>
  </w:num>
  <w:num w:numId="37" w16cid:durableId="746540612">
    <w:abstractNumId w:val="18"/>
  </w:num>
  <w:num w:numId="38" w16cid:durableId="1779831191">
    <w:abstractNumId w:val="35"/>
  </w:num>
  <w:num w:numId="39" w16cid:durableId="410085157">
    <w:abstractNumId w:val="42"/>
  </w:num>
  <w:num w:numId="40" w16cid:durableId="1437747935">
    <w:abstractNumId w:val="44"/>
  </w:num>
  <w:num w:numId="41" w16cid:durableId="1822771227">
    <w:abstractNumId w:val="5"/>
  </w:num>
  <w:num w:numId="42" w16cid:durableId="1991521595">
    <w:abstractNumId w:val="11"/>
  </w:num>
  <w:num w:numId="43" w16cid:durableId="600531900">
    <w:abstractNumId w:val="34"/>
  </w:num>
  <w:num w:numId="44" w16cid:durableId="407919779">
    <w:abstractNumId w:val="40"/>
  </w:num>
  <w:num w:numId="45" w16cid:durableId="1226840155">
    <w:abstractNumId w:val="12"/>
  </w:num>
  <w:num w:numId="46" w16cid:durableId="624310669">
    <w:abstractNumId w:val="25"/>
  </w:num>
  <w:num w:numId="47" w16cid:durableId="670765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393"/>
    <w:rsid w:val="000A25BD"/>
    <w:rsid w:val="00121A96"/>
    <w:rsid w:val="00130536"/>
    <w:rsid w:val="00171797"/>
    <w:rsid w:val="001D429D"/>
    <w:rsid w:val="001F028C"/>
    <w:rsid w:val="0025476D"/>
    <w:rsid w:val="002B5B07"/>
    <w:rsid w:val="003A2D96"/>
    <w:rsid w:val="005269A4"/>
    <w:rsid w:val="005D2A67"/>
    <w:rsid w:val="005F340E"/>
    <w:rsid w:val="00694FDE"/>
    <w:rsid w:val="007B50ED"/>
    <w:rsid w:val="008E6E65"/>
    <w:rsid w:val="00982FCC"/>
    <w:rsid w:val="00B10E55"/>
    <w:rsid w:val="00B41393"/>
    <w:rsid w:val="00BD6E6F"/>
    <w:rsid w:val="00C4592B"/>
    <w:rsid w:val="00D72CE5"/>
    <w:rsid w:val="00EC3A1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39AD"/>
  <w15:docId w15:val="{2D76C142-DCA6-4297-8628-3B736708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982F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82FCC"/>
  </w:style>
  <w:style w:type="paragraph" w:styleId="Piedepgina">
    <w:name w:val="footer"/>
    <w:basedOn w:val="Normal"/>
    <w:link w:val="PiedepginaCar"/>
    <w:uiPriority w:val="99"/>
    <w:unhideWhenUsed/>
    <w:rsid w:val="00982F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82FCC"/>
  </w:style>
  <w:style w:type="paragraph" w:styleId="Prrafodelista">
    <w:name w:val="List Paragraph"/>
    <w:basedOn w:val="Normal"/>
    <w:uiPriority w:val="34"/>
    <w:qFormat/>
    <w:rsid w:val="007B50ED"/>
    <w:pPr>
      <w:ind w:left="720"/>
      <w:contextualSpacing/>
    </w:pPr>
  </w:style>
  <w:style w:type="character" w:styleId="Hipervnculo">
    <w:name w:val="Hyperlink"/>
    <w:basedOn w:val="Fuentedeprrafopredeter"/>
    <w:uiPriority w:val="99"/>
    <w:unhideWhenUsed/>
    <w:rsid w:val="007B50ED"/>
    <w:rPr>
      <w:color w:val="0000FF" w:themeColor="hyperlink"/>
      <w:u w:val="single"/>
    </w:rPr>
  </w:style>
  <w:style w:type="character" w:styleId="Mencinsinresolver">
    <w:name w:val="Unresolved Mention"/>
    <w:basedOn w:val="Fuentedeprrafopredeter"/>
    <w:uiPriority w:val="99"/>
    <w:semiHidden/>
    <w:unhideWhenUsed/>
    <w:rsid w:val="007B50ED"/>
    <w:rPr>
      <w:color w:val="605E5C"/>
      <w:shd w:val="clear" w:color="auto" w:fill="E1DFDD"/>
    </w:rPr>
  </w:style>
  <w:style w:type="paragraph" w:styleId="NormalWeb">
    <w:name w:val="Normal (Web)"/>
    <w:basedOn w:val="Normal"/>
    <w:uiPriority w:val="99"/>
    <w:semiHidden/>
    <w:unhideWhenUsed/>
    <w:rsid w:val="007B50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12943">
      <w:bodyDiv w:val="1"/>
      <w:marLeft w:val="0"/>
      <w:marRight w:val="0"/>
      <w:marTop w:val="0"/>
      <w:marBottom w:val="0"/>
      <w:divBdr>
        <w:top w:val="none" w:sz="0" w:space="0" w:color="auto"/>
        <w:left w:val="none" w:sz="0" w:space="0" w:color="auto"/>
        <w:bottom w:val="none" w:sz="0" w:space="0" w:color="auto"/>
        <w:right w:val="none" w:sz="0" w:space="0" w:color="auto"/>
      </w:divBdr>
    </w:div>
    <w:div w:id="48919306">
      <w:bodyDiv w:val="1"/>
      <w:marLeft w:val="0"/>
      <w:marRight w:val="0"/>
      <w:marTop w:val="0"/>
      <w:marBottom w:val="0"/>
      <w:divBdr>
        <w:top w:val="none" w:sz="0" w:space="0" w:color="auto"/>
        <w:left w:val="none" w:sz="0" w:space="0" w:color="auto"/>
        <w:bottom w:val="none" w:sz="0" w:space="0" w:color="auto"/>
        <w:right w:val="none" w:sz="0" w:space="0" w:color="auto"/>
      </w:divBdr>
    </w:div>
    <w:div w:id="95756916">
      <w:bodyDiv w:val="1"/>
      <w:marLeft w:val="0"/>
      <w:marRight w:val="0"/>
      <w:marTop w:val="0"/>
      <w:marBottom w:val="0"/>
      <w:divBdr>
        <w:top w:val="none" w:sz="0" w:space="0" w:color="auto"/>
        <w:left w:val="none" w:sz="0" w:space="0" w:color="auto"/>
        <w:bottom w:val="none" w:sz="0" w:space="0" w:color="auto"/>
        <w:right w:val="none" w:sz="0" w:space="0" w:color="auto"/>
      </w:divBdr>
    </w:div>
    <w:div w:id="113522318">
      <w:bodyDiv w:val="1"/>
      <w:marLeft w:val="0"/>
      <w:marRight w:val="0"/>
      <w:marTop w:val="0"/>
      <w:marBottom w:val="0"/>
      <w:divBdr>
        <w:top w:val="none" w:sz="0" w:space="0" w:color="auto"/>
        <w:left w:val="none" w:sz="0" w:space="0" w:color="auto"/>
        <w:bottom w:val="none" w:sz="0" w:space="0" w:color="auto"/>
        <w:right w:val="none" w:sz="0" w:space="0" w:color="auto"/>
      </w:divBdr>
    </w:div>
    <w:div w:id="237709232">
      <w:bodyDiv w:val="1"/>
      <w:marLeft w:val="0"/>
      <w:marRight w:val="0"/>
      <w:marTop w:val="0"/>
      <w:marBottom w:val="0"/>
      <w:divBdr>
        <w:top w:val="none" w:sz="0" w:space="0" w:color="auto"/>
        <w:left w:val="none" w:sz="0" w:space="0" w:color="auto"/>
        <w:bottom w:val="none" w:sz="0" w:space="0" w:color="auto"/>
        <w:right w:val="none" w:sz="0" w:space="0" w:color="auto"/>
      </w:divBdr>
    </w:div>
    <w:div w:id="245385031">
      <w:bodyDiv w:val="1"/>
      <w:marLeft w:val="0"/>
      <w:marRight w:val="0"/>
      <w:marTop w:val="0"/>
      <w:marBottom w:val="0"/>
      <w:divBdr>
        <w:top w:val="none" w:sz="0" w:space="0" w:color="auto"/>
        <w:left w:val="none" w:sz="0" w:space="0" w:color="auto"/>
        <w:bottom w:val="none" w:sz="0" w:space="0" w:color="auto"/>
        <w:right w:val="none" w:sz="0" w:space="0" w:color="auto"/>
      </w:divBdr>
    </w:div>
    <w:div w:id="288054830">
      <w:bodyDiv w:val="1"/>
      <w:marLeft w:val="0"/>
      <w:marRight w:val="0"/>
      <w:marTop w:val="0"/>
      <w:marBottom w:val="0"/>
      <w:divBdr>
        <w:top w:val="none" w:sz="0" w:space="0" w:color="auto"/>
        <w:left w:val="none" w:sz="0" w:space="0" w:color="auto"/>
        <w:bottom w:val="none" w:sz="0" w:space="0" w:color="auto"/>
        <w:right w:val="none" w:sz="0" w:space="0" w:color="auto"/>
      </w:divBdr>
    </w:div>
    <w:div w:id="365450006">
      <w:bodyDiv w:val="1"/>
      <w:marLeft w:val="0"/>
      <w:marRight w:val="0"/>
      <w:marTop w:val="0"/>
      <w:marBottom w:val="0"/>
      <w:divBdr>
        <w:top w:val="none" w:sz="0" w:space="0" w:color="auto"/>
        <w:left w:val="none" w:sz="0" w:space="0" w:color="auto"/>
        <w:bottom w:val="none" w:sz="0" w:space="0" w:color="auto"/>
        <w:right w:val="none" w:sz="0" w:space="0" w:color="auto"/>
      </w:divBdr>
    </w:div>
    <w:div w:id="376315850">
      <w:bodyDiv w:val="1"/>
      <w:marLeft w:val="0"/>
      <w:marRight w:val="0"/>
      <w:marTop w:val="0"/>
      <w:marBottom w:val="0"/>
      <w:divBdr>
        <w:top w:val="none" w:sz="0" w:space="0" w:color="auto"/>
        <w:left w:val="none" w:sz="0" w:space="0" w:color="auto"/>
        <w:bottom w:val="none" w:sz="0" w:space="0" w:color="auto"/>
        <w:right w:val="none" w:sz="0" w:space="0" w:color="auto"/>
      </w:divBdr>
    </w:div>
    <w:div w:id="378013736">
      <w:bodyDiv w:val="1"/>
      <w:marLeft w:val="0"/>
      <w:marRight w:val="0"/>
      <w:marTop w:val="0"/>
      <w:marBottom w:val="0"/>
      <w:divBdr>
        <w:top w:val="none" w:sz="0" w:space="0" w:color="auto"/>
        <w:left w:val="none" w:sz="0" w:space="0" w:color="auto"/>
        <w:bottom w:val="none" w:sz="0" w:space="0" w:color="auto"/>
        <w:right w:val="none" w:sz="0" w:space="0" w:color="auto"/>
      </w:divBdr>
    </w:div>
    <w:div w:id="382094677">
      <w:bodyDiv w:val="1"/>
      <w:marLeft w:val="0"/>
      <w:marRight w:val="0"/>
      <w:marTop w:val="0"/>
      <w:marBottom w:val="0"/>
      <w:divBdr>
        <w:top w:val="none" w:sz="0" w:space="0" w:color="auto"/>
        <w:left w:val="none" w:sz="0" w:space="0" w:color="auto"/>
        <w:bottom w:val="none" w:sz="0" w:space="0" w:color="auto"/>
        <w:right w:val="none" w:sz="0" w:space="0" w:color="auto"/>
      </w:divBdr>
    </w:div>
    <w:div w:id="389768925">
      <w:bodyDiv w:val="1"/>
      <w:marLeft w:val="0"/>
      <w:marRight w:val="0"/>
      <w:marTop w:val="0"/>
      <w:marBottom w:val="0"/>
      <w:divBdr>
        <w:top w:val="none" w:sz="0" w:space="0" w:color="auto"/>
        <w:left w:val="none" w:sz="0" w:space="0" w:color="auto"/>
        <w:bottom w:val="none" w:sz="0" w:space="0" w:color="auto"/>
        <w:right w:val="none" w:sz="0" w:space="0" w:color="auto"/>
      </w:divBdr>
    </w:div>
    <w:div w:id="424611631">
      <w:bodyDiv w:val="1"/>
      <w:marLeft w:val="0"/>
      <w:marRight w:val="0"/>
      <w:marTop w:val="0"/>
      <w:marBottom w:val="0"/>
      <w:divBdr>
        <w:top w:val="none" w:sz="0" w:space="0" w:color="auto"/>
        <w:left w:val="none" w:sz="0" w:space="0" w:color="auto"/>
        <w:bottom w:val="none" w:sz="0" w:space="0" w:color="auto"/>
        <w:right w:val="none" w:sz="0" w:space="0" w:color="auto"/>
      </w:divBdr>
    </w:div>
    <w:div w:id="447772324">
      <w:bodyDiv w:val="1"/>
      <w:marLeft w:val="0"/>
      <w:marRight w:val="0"/>
      <w:marTop w:val="0"/>
      <w:marBottom w:val="0"/>
      <w:divBdr>
        <w:top w:val="none" w:sz="0" w:space="0" w:color="auto"/>
        <w:left w:val="none" w:sz="0" w:space="0" w:color="auto"/>
        <w:bottom w:val="none" w:sz="0" w:space="0" w:color="auto"/>
        <w:right w:val="none" w:sz="0" w:space="0" w:color="auto"/>
      </w:divBdr>
    </w:div>
    <w:div w:id="457528751">
      <w:bodyDiv w:val="1"/>
      <w:marLeft w:val="0"/>
      <w:marRight w:val="0"/>
      <w:marTop w:val="0"/>
      <w:marBottom w:val="0"/>
      <w:divBdr>
        <w:top w:val="none" w:sz="0" w:space="0" w:color="auto"/>
        <w:left w:val="none" w:sz="0" w:space="0" w:color="auto"/>
        <w:bottom w:val="none" w:sz="0" w:space="0" w:color="auto"/>
        <w:right w:val="none" w:sz="0" w:space="0" w:color="auto"/>
      </w:divBdr>
    </w:div>
    <w:div w:id="474762118">
      <w:bodyDiv w:val="1"/>
      <w:marLeft w:val="0"/>
      <w:marRight w:val="0"/>
      <w:marTop w:val="0"/>
      <w:marBottom w:val="0"/>
      <w:divBdr>
        <w:top w:val="none" w:sz="0" w:space="0" w:color="auto"/>
        <w:left w:val="none" w:sz="0" w:space="0" w:color="auto"/>
        <w:bottom w:val="none" w:sz="0" w:space="0" w:color="auto"/>
        <w:right w:val="none" w:sz="0" w:space="0" w:color="auto"/>
      </w:divBdr>
    </w:div>
    <w:div w:id="510460178">
      <w:bodyDiv w:val="1"/>
      <w:marLeft w:val="0"/>
      <w:marRight w:val="0"/>
      <w:marTop w:val="0"/>
      <w:marBottom w:val="0"/>
      <w:divBdr>
        <w:top w:val="none" w:sz="0" w:space="0" w:color="auto"/>
        <w:left w:val="none" w:sz="0" w:space="0" w:color="auto"/>
        <w:bottom w:val="none" w:sz="0" w:space="0" w:color="auto"/>
        <w:right w:val="none" w:sz="0" w:space="0" w:color="auto"/>
      </w:divBdr>
    </w:div>
    <w:div w:id="528764277">
      <w:bodyDiv w:val="1"/>
      <w:marLeft w:val="0"/>
      <w:marRight w:val="0"/>
      <w:marTop w:val="0"/>
      <w:marBottom w:val="0"/>
      <w:divBdr>
        <w:top w:val="none" w:sz="0" w:space="0" w:color="auto"/>
        <w:left w:val="none" w:sz="0" w:space="0" w:color="auto"/>
        <w:bottom w:val="none" w:sz="0" w:space="0" w:color="auto"/>
        <w:right w:val="none" w:sz="0" w:space="0" w:color="auto"/>
      </w:divBdr>
    </w:div>
    <w:div w:id="559250648">
      <w:bodyDiv w:val="1"/>
      <w:marLeft w:val="0"/>
      <w:marRight w:val="0"/>
      <w:marTop w:val="0"/>
      <w:marBottom w:val="0"/>
      <w:divBdr>
        <w:top w:val="none" w:sz="0" w:space="0" w:color="auto"/>
        <w:left w:val="none" w:sz="0" w:space="0" w:color="auto"/>
        <w:bottom w:val="none" w:sz="0" w:space="0" w:color="auto"/>
        <w:right w:val="none" w:sz="0" w:space="0" w:color="auto"/>
      </w:divBdr>
    </w:div>
    <w:div w:id="579679201">
      <w:bodyDiv w:val="1"/>
      <w:marLeft w:val="0"/>
      <w:marRight w:val="0"/>
      <w:marTop w:val="0"/>
      <w:marBottom w:val="0"/>
      <w:divBdr>
        <w:top w:val="none" w:sz="0" w:space="0" w:color="auto"/>
        <w:left w:val="none" w:sz="0" w:space="0" w:color="auto"/>
        <w:bottom w:val="none" w:sz="0" w:space="0" w:color="auto"/>
        <w:right w:val="none" w:sz="0" w:space="0" w:color="auto"/>
      </w:divBdr>
    </w:div>
    <w:div w:id="598293206">
      <w:bodyDiv w:val="1"/>
      <w:marLeft w:val="0"/>
      <w:marRight w:val="0"/>
      <w:marTop w:val="0"/>
      <w:marBottom w:val="0"/>
      <w:divBdr>
        <w:top w:val="none" w:sz="0" w:space="0" w:color="auto"/>
        <w:left w:val="none" w:sz="0" w:space="0" w:color="auto"/>
        <w:bottom w:val="none" w:sz="0" w:space="0" w:color="auto"/>
        <w:right w:val="none" w:sz="0" w:space="0" w:color="auto"/>
      </w:divBdr>
    </w:div>
    <w:div w:id="723993575">
      <w:bodyDiv w:val="1"/>
      <w:marLeft w:val="0"/>
      <w:marRight w:val="0"/>
      <w:marTop w:val="0"/>
      <w:marBottom w:val="0"/>
      <w:divBdr>
        <w:top w:val="none" w:sz="0" w:space="0" w:color="auto"/>
        <w:left w:val="none" w:sz="0" w:space="0" w:color="auto"/>
        <w:bottom w:val="none" w:sz="0" w:space="0" w:color="auto"/>
        <w:right w:val="none" w:sz="0" w:space="0" w:color="auto"/>
      </w:divBdr>
    </w:div>
    <w:div w:id="764153234">
      <w:bodyDiv w:val="1"/>
      <w:marLeft w:val="0"/>
      <w:marRight w:val="0"/>
      <w:marTop w:val="0"/>
      <w:marBottom w:val="0"/>
      <w:divBdr>
        <w:top w:val="none" w:sz="0" w:space="0" w:color="auto"/>
        <w:left w:val="none" w:sz="0" w:space="0" w:color="auto"/>
        <w:bottom w:val="none" w:sz="0" w:space="0" w:color="auto"/>
        <w:right w:val="none" w:sz="0" w:space="0" w:color="auto"/>
      </w:divBdr>
    </w:div>
    <w:div w:id="786118441">
      <w:bodyDiv w:val="1"/>
      <w:marLeft w:val="0"/>
      <w:marRight w:val="0"/>
      <w:marTop w:val="0"/>
      <w:marBottom w:val="0"/>
      <w:divBdr>
        <w:top w:val="none" w:sz="0" w:space="0" w:color="auto"/>
        <w:left w:val="none" w:sz="0" w:space="0" w:color="auto"/>
        <w:bottom w:val="none" w:sz="0" w:space="0" w:color="auto"/>
        <w:right w:val="none" w:sz="0" w:space="0" w:color="auto"/>
      </w:divBdr>
    </w:div>
    <w:div w:id="834959599">
      <w:bodyDiv w:val="1"/>
      <w:marLeft w:val="0"/>
      <w:marRight w:val="0"/>
      <w:marTop w:val="0"/>
      <w:marBottom w:val="0"/>
      <w:divBdr>
        <w:top w:val="none" w:sz="0" w:space="0" w:color="auto"/>
        <w:left w:val="none" w:sz="0" w:space="0" w:color="auto"/>
        <w:bottom w:val="none" w:sz="0" w:space="0" w:color="auto"/>
        <w:right w:val="none" w:sz="0" w:space="0" w:color="auto"/>
      </w:divBdr>
    </w:div>
    <w:div w:id="844785338">
      <w:bodyDiv w:val="1"/>
      <w:marLeft w:val="0"/>
      <w:marRight w:val="0"/>
      <w:marTop w:val="0"/>
      <w:marBottom w:val="0"/>
      <w:divBdr>
        <w:top w:val="none" w:sz="0" w:space="0" w:color="auto"/>
        <w:left w:val="none" w:sz="0" w:space="0" w:color="auto"/>
        <w:bottom w:val="none" w:sz="0" w:space="0" w:color="auto"/>
        <w:right w:val="none" w:sz="0" w:space="0" w:color="auto"/>
      </w:divBdr>
    </w:div>
    <w:div w:id="850728356">
      <w:bodyDiv w:val="1"/>
      <w:marLeft w:val="0"/>
      <w:marRight w:val="0"/>
      <w:marTop w:val="0"/>
      <w:marBottom w:val="0"/>
      <w:divBdr>
        <w:top w:val="none" w:sz="0" w:space="0" w:color="auto"/>
        <w:left w:val="none" w:sz="0" w:space="0" w:color="auto"/>
        <w:bottom w:val="none" w:sz="0" w:space="0" w:color="auto"/>
        <w:right w:val="none" w:sz="0" w:space="0" w:color="auto"/>
      </w:divBdr>
    </w:div>
    <w:div w:id="857736678">
      <w:bodyDiv w:val="1"/>
      <w:marLeft w:val="0"/>
      <w:marRight w:val="0"/>
      <w:marTop w:val="0"/>
      <w:marBottom w:val="0"/>
      <w:divBdr>
        <w:top w:val="none" w:sz="0" w:space="0" w:color="auto"/>
        <w:left w:val="none" w:sz="0" w:space="0" w:color="auto"/>
        <w:bottom w:val="none" w:sz="0" w:space="0" w:color="auto"/>
        <w:right w:val="none" w:sz="0" w:space="0" w:color="auto"/>
      </w:divBdr>
    </w:div>
    <w:div w:id="865100318">
      <w:bodyDiv w:val="1"/>
      <w:marLeft w:val="0"/>
      <w:marRight w:val="0"/>
      <w:marTop w:val="0"/>
      <w:marBottom w:val="0"/>
      <w:divBdr>
        <w:top w:val="none" w:sz="0" w:space="0" w:color="auto"/>
        <w:left w:val="none" w:sz="0" w:space="0" w:color="auto"/>
        <w:bottom w:val="none" w:sz="0" w:space="0" w:color="auto"/>
        <w:right w:val="none" w:sz="0" w:space="0" w:color="auto"/>
      </w:divBdr>
    </w:div>
    <w:div w:id="865680738">
      <w:bodyDiv w:val="1"/>
      <w:marLeft w:val="0"/>
      <w:marRight w:val="0"/>
      <w:marTop w:val="0"/>
      <w:marBottom w:val="0"/>
      <w:divBdr>
        <w:top w:val="none" w:sz="0" w:space="0" w:color="auto"/>
        <w:left w:val="none" w:sz="0" w:space="0" w:color="auto"/>
        <w:bottom w:val="none" w:sz="0" w:space="0" w:color="auto"/>
        <w:right w:val="none" w:sz="0" w:space="0" w:color="auto"/>
      </w:divBdr>
    </w:div>
    <w:div w:id="941188957">
      <w:bodyDiv w:val="1"/>
      <w:marLeft w:val="0"/>
      <w:marRight w:val="0"/>
      <w:marTop w:val="0"/>
      <w:marBottom w:val="0"/>
      <w:divBdr>
        <w:top w:val="none" w:sz="0" w:space="0" w:color="auto"/>
        <w:left w:val="none" w:sz="0" w:space="0" w:color="auto"/>
        <w:bottom w:val="none" w:sz="0" w:space="0" w:color="auto"/>
        <w:right w:val="none" w:sz="0" w:space="0" w:color="auto"/>
      </w:divBdr>
    </w:div>
    <w:div w:id="955217463">
      <w:bodyDiv w:val="1"/>
      <w:marLeft w:val="0"/>
      <w:marRight w:val="0"/>
      <w:marTop w:val="0"/>
      <w:marBottom w:val="0"/>
      <w:divBdr>
        <w:top w:val="none" w:sz="0" w:space="0" w:color="auto"/>
        <w:left w:val="none" w:sz="0" w:space="0" w:color="auto"/>
        <w:bottom w:val="none" w:sz="0" w:space="0" w:color="auto"/>
        <w:right w:val="none" w:sz="0" w:space="0" w:color="auto"/>
      </w:divBdr>
    </w:div>
    <w:div w:id="1002659613">
      <w:bodyDiv w:val="1"/>
      <w:marLeft w:val="0"/>
      <w:marRight w:val="0"/>
      <w:marTop w:val="0"/>
      <w:marBottom w:val="0"/>
      <w:divBdr>
        <w:top w:val="none" w:sz="0" w:space="0" w:color="auto"/>
        <w:left w:val="none" w:sz="0" w:space="0" w:color="auto"/>
        <w:bottom w:val="none" w:sz="0" w:space="0" w:color="auto"/>
        <w:right w:val="none" w:sz="0" w:space="0" w:color="auto"/>
      </w:divBdr>
    </w:div>
    <w:div w:id="1048410180">
      <w:bodyDiv w:val="1"/>
      <w:marLeft w:val="0"/>
      <w:marRight w:val="0"/>
      <w:marTop w:val="0"/>
      <w:marBottom w:val="0"/>
      <w:divBdr>
        <w:top w:val="none" w:sz="0" w:space="0" w:color="auto"/>
        <w:left w:val="none" w:sz="0" w:space="0" w:color="auto"/>
        <w:bottom w:val="none" w:sz="0" w:space="0" w:color="auto"/>
        <w:right w:val="none" w:sz="0" w:space="0" w:color="auto"/>
      </w:divBdr>
    </w:div>
    <w:div w:id="1088843902">
      <w:bodyDiv w:val="1"/>
      <w:marLeft w:val="0"/>
      <w:marRight w:val="0"/>
      <w:marTop w:val="0"/>
      <w:marBottom w:val="0"/>
      <w:divBdr>
        <w:top w:val="none" w:sz="0" w:space="0" w:color="auto"/>
        <w:left w:val="none" w:sz="0" w:space="0" w:color="auto"/>
        <w:bottom w:val="none" w:sz="0" w:space="0" w:color="auto"/>
        <w:right w:val="none" w:sz="0" w:space="0" w:color="auto"/>
      </w:divBdr>
    </w:div>
    <w:div w:id="1129588196">
      <w:bodyDiv w:val="1"/>
      <w:marLeft w:val="0"/>
      <w:marRight w:val="0"/>
      <w:marTop w:val="0"/>
      <w:marBottom w:val="0"/>
      <w:divBdr>
        <w:top w:val="none" w:sz="0" w:space="0" w:color="auto"/>
        <w:left w:val="none" w:sz="0" w:space="0" w:color="auto"/>
        <w:bottom w:val="none" w:sz="0" w:space="0" w:color="auto"/>
        <w:right w:val="none" w:sz="0" w:space="0" w:color="auto"/>
      </w:divBdr>
    </w:div>
    <w:div w:id="1232351528">
      <w:bodyDiv w:val="1"/>
      <w:marLeft w:val="0"/>
      <w:marRight w:val="0"/>
      <w:marTop w:val="0"/>
      <w:marBottom w:val="0"/>
      <w:divBdr>
        <w:top w:val="none" w:sz="0" w:space="0" w:color="auto"/>
        <w:left w:val="none" w:sz="0" w:space="0" w:color="auto"/>
        <w:bottom w:val="none" w:sz="0" w:space="0" w:color="auto"/>
        <w:right w:val="none" w:sz="0" w:space="0" w:color="auto"/>
      </w:divBdr>
    </w:div>
    <w:div w:id="1237940041">
      <w:bodyDiv w:val="1"/>
      <w:marLeft w:val="0"/>
      <w:marRight w:val="0"/>
      <w:marTop w:val="0"/>
      <w:marBottom w:val="0"/>
      <w:divBdr>
        <w:top w:val="none" w:sz="0" w:space="0" w:color="auto"/>
        <w:left w:val="none" w:sz="0" w:space="0" w:color="auto"/>
        <w:bottom w:val="none" w:sz="0" w:space="0" w:color="auto"/>
        <w:right w:val="none" w:sz="0" w:space="0" w:color="auto"/>
      </w:divBdr>
    </w:div>
    <w:div w:id="1260141020">
      <w:bodyDiv w:val="1"/>
      <w:marLeft w:val="0"/>
      <w:marRight w:val="0"/>
      <w:marTop w:val="0"/>
      <w:marBottom w:val="0"/>
      <w:divBdr>
        <w:top w:val="none" w:sz="0" w:space="0" w:color="auto"/>
        <w:left w:val="none" w:sz="0" w:space="0" w:color="auto"/>
        <w:bottom w:val="none" w:sz="0" w:space="0" w:color="auto"/>
        <w:right w:val="none" w:sz="0" w:space="0" w:color="auto"/>
      </w:divBdr>
    </w:div>
    <w:div w:id="1292131706">
      <w:bodyDiv w:val="1"/>
      <w:marLeft w:val="0"/>
      <w:marRight w:val="0"/>
      <w:marTop w:val="0"/>
      <w:marBottom w:val="0"/>
      <w:divBdr>
        <w:top w:val="none" w:sz="0" w:space="0" w:color="auto"/>
        <w:left w:val="none" w:sz="0" w:space="0" w:color="auto"/>
        <w:bottom w:val="none" w:sz="0" w:space="0" w:color="auto"/>
        <w:right w:val="none" w:sz="0" w:space="0" w:color="auto"/>
      </w:divBdr>
    </w:div>
    <w:div w:id="1293827280">
      <w:bodyDiv w:val="1"/>
      <w:marLeft w:val="0"/>
      <w:marRight w:val="0"/>
      <w:marTop w:val="0"/>
      <w:marBottom w:val="0"/>
      <w:divBdr>
        <w:top w:val="none" w:sz="0" w:space="0" w:color="auto"/>
        <w:left w:val="none" w:sz="0" w:space="0" w:color="auto"/>
        <w:bottom w:val="none" w:sz="0" w:space="0" w:color="auto"/>
        <w:right w:val="none" w:sz="0" w:space="0" w:color="auto"/>
      </w:divBdr>
    </w:div>
    <w:div w:id="1308626586">
      <w:bodyDiv w:val="1"/>
      <w:marLeft w:val="0"/>
      <w:marRight w:val="0"/>
      <w:marTop w:val="0"/>
      <w:marBottom w:val="0"/>
      <w:divBdr>
        <w:top w:val="none" w:sz="0" w:space="0" w:color="auto"/>
        <w:left w:val="none" w:sz="0" w:space="0" w:color="auto"/>
        <w:bottom w:val="none" w:sz="0" w:space="0" w:color="auto"/>
        <w:right w:val="none" w:sz="0" w:space="0" w:color="auto"/>
      </w:divBdr>
    </w:div>
    <w:div w:id="1330063225">
      <w:bodyDiv w:val="1"/>
      <w:marLeft w:val="0"/>
      <w:marRight w:val="0"/>
      <w:marTop w:val="0"/>
      <w:marBottom w:val="0"/>
      <w:divBdr>
        <w:top w:val="none" w:sz="0" w:space="0" w:color="auto"/>
        <w:left w:val="none" w:sz="0" w:space="0" w:color="auto"/>
        <w:bottom w:val="none" w:sz="0" w:space="0" w:color="auto"/>
        <w:right w:val="none" w:sz="0" w:space="0" w:color="auto"/>
      </w:divBdr>
    </w:div>
    <w:div w:id="1336684156">
      <w:bodyDiv w:val="1"/>
      <w:marLeft w:val="0"/>
      <w:marRight w:val="0"/>
      <w:marTop w:val="0"/>
      <w:marBottom w:val="0"/>
      <w:divBdr>
        <w:top w:val="none" w:sz="0" w:space="0" w:color="auto"/>
        <w:left w:val="none" w:sz="0" w:space="0" w:color="auto"/>
        <w:bottom w:val="none" w:sz="0" w:space="0" w:color="auto"/>
        <w:right w:val="none" w:sz="0" w:space="0" w:color="auto"/>
      </w:divBdr>
    </w:div>
    <w:div w:id="1388722716">
      <w:bodyDiv w:val="1"/>
      <w:marLeft w:val="0"/>
      <w:marRight w:val="0"/>
      <w:marTop w:val="0"/>
      <w:marBottom w:val="0"/>
      <w:divBdr>
        <w:top w:val="none" w:sz="0" w:space="0" w:color="auto"/>
        <w:left w:val="none" w:sz="0" w:space="0" w:color="auto"/>
        <w:bottom w:val="none" w:sz="0" w:space="0" w:color="auto"/>
        <w:right w:val="none" w:sz="0" w:space="0" w:color="auto"/>
      </w:divBdr>
    </w:div>
    <w:div w:id="1437484203">
      <w:bodyDiv w:val="1"/>
      <w:marLeft w:val="0"/>
      <w:marRight w:val="0"/>
      <w:marTop w:val="0"/>
      <w:marBottom w:val="0"/>
      <w:divBdr>
        <w:top w:val="none" w:sz="0" w:space="0" w:color="auto"/>
        <w:left w:val="none" w:sz="0" w:space="0" w:color="auto"/>
        <w:bottom w:val="none" w:sz="0" w:space="0" w:color="auto"/>
        <w:right w:val="none" w:sz="0" w:space="0" w:color="auto"/>
      </w:divBdr>
    </w:div>
    <w:div w:id="1446342814">
      <w:bodyDiv w:val="1"/>
      <w:marLeft w:val="0"/>
      <w:marRight w:val="0"/>
      <w:marTop w:val="0"/>
      <w:marBottom w:val="0"/>
      <w:divBdr>
        <w:top w:val="none" w:sz="0" w:space="0" w:color="auto"/>
        <w:left w:val="none" w:sz="0" w:space="0" w:color="auto"/>
        <w:bottom w:val="none" w:sz="0" w:space="0" w:color="auto"/>
        <w:right w:val="none" w:sz="0" w:space="0" w:color="auto"/>
      </w:divBdr>
    </w:div>
    <w:div w:id="1491169577">
      <w:bodyDiv w:val="1"/>
      <w:marLeft w:val="0"/>
      <w:marRight w:val="0"/>
      <w:marTop w:val="0"/>
      <w:marBottom w:val="0"/>
      <w:divBdr>
        <w:top w:val="none" w:sz="0" w:space="0" w:color="auto"/>
        <w:left w:val="none" w:sz="0" w:space="0" w:color="auto"/>
        <w:bottom w:val="none" w:sz="0" w:space="0" w:color="auto"/>
        <w:right w:val="none" w:sz="0" w:space="0" w:color="auto"/>
      </w:divBdr>
    </w:div>
    <w:div w:id="1495796210">
      <w:bodyDiv w:val="1"/>
      <w:marLeft w:val="0"/>
      <w:marRight w:val="0"/>
      <w:marTop w:val="0"/>
      <w:marBottom w:val="0"/>
      <w:divBdr>
        <w:top w:val="none" w:sz="0" w:space="0" w:color="auto"/>
        <w:left w:val="none" w:sz="0" w:space="0" w:color="auto"/>
        <w:bottom w:val="none" w:sz="0" w:space="0" w:color="auto"/>
        <w:right w:val="none" w:sz="0" w:space="0" w:color="auto"/>
      </w:divBdr>
    </w:div>
    <w:div w:id="1505707498">
      <w:bodyDiv w:val="1"/>
      <w:marLeft w:val="0"/>
      <w:marRight w:val="0"/>
      <w:marTop w:val="0"/>
      <w:marBottom w:val="0"/>
      <w:divBdr>
        <w:top w:val="none" w:sz="0" w:space="0" w:color="auto"/>
        <w:left w:val="none" w:sz="0" w:space="0" w:color="auto"/>
        <w:bottom w:val="none" w:sz="0" w:space="0" w:color="auto"/>
        <w:right w:val="none" w:sz="0" w:space="0" w:color="auto"/>
      </w:divBdr>
    </w:div>
    <w:div w:id="1507281905">
      <w:bodyDiv w:val="1"/>
      <w:marLeft w:val="0"/>
      <w:marRight w:val="0"/>
      <w:marTop w:val="0"/>
      <w:marBottom w:val="0"/>
      <w:divBdr>
        <w:top w:val="none" w:sz="0" w:space="0" w:color="auto"/>
        <w:left w:val="none" w:sz="0" w:space="0" w:color="auto"/>
        <w:bottom w:val="none" w:sz="0" w:space="0" w:color="auto"/>
        <w:right w:val="none" w:sz="0" w:space="0" w:color="auto"/>
      </w:divBdr>
    </w:div>
    <w:div w:id="1525824316">
      <w:bodyDiv w:val="1"/>
      <w:marLeft w:val="0"/>
      <w:marRight w:val="0"/>
      <w:marTop w:val="0"/>
      <w:marBottom w:val="0"/>
      <w:divBdr>
        <w:top w:val="none" w:sz="0" w:space="0" w:color="auto"/>
        <w:left w:val="none" w:sz="0" w:space="0" w:color="auto"/>
        <w:bottom w:val="none" w:sz="0" w:space="0" w:color="auto"/>
        <w:right w:val="none" w:sz="0" w:space="0" w:color="auto"/>
      </w:divBdr>
    </w:div>
    <w:div w:id="1527673365">
      <w:bodyDiv w:val="1"/>
      <w:marLeft w:val="0"/>
      <w:marRight w:val="0"/>
      <w:marTop w:val="0"/>
      <w:marBottom w:val="0"/>
      <w:divBdr>
        <w:top w:val="none" w:sz="0" w:space="0" w:color="auto"/>
        <w:left w:val="none" w:sz="0" w:space="0" w:color="auto"/>
        <w:bottom w:val="none" w:sz="0" w:space="0" w:color="auto"/>
        <w:right w:val="none" w:sz="0" w:space="0" w:color="auto"/>
      </w:divBdr>
    </w:div>
    <w:div w:id="1537810193">
      <w:bodyDiv w:val="1"/>
      <w:marLeft w:val="0"/>
      <w:marRight w:val="0"/>
      <w:marTop w:val="0"/>
      <w:marBottom w:val="0"/>
      <w:divBdr>
        <w:top w:val="none" w:sz="0" w:space="0" w:color="auto"/>
        <w:left w:val="none" w:sz="0" w:space="0" w:color="auto"/>
        <w:bottom w:val="none" w:sz="0" w:space="0" w:color="auto"/>
        <w:right w:val="none" w:sz="0" w:space="0" w:color="auto"/>
      </w:divBdr>
    </w:div>
    <w:div w:id="1544318767">
      <w:bodyDiv w:val="1"/>
      <w:marLeft w:val="0"/>
      <w:marRight w:val="0"/>
      <w:marTop w:val="0"/>
      <w:marBottom w:val="0"/>
      <w:divBdr>
        <w:top w:val="none" w:sz="0" w:space="0" w:color="auto"/>
        <w:left w:val="none" w:sz="0" w:space="0" w:color="auto"/>
        <w:bottom w:val="none" w:sz="0" w:space="0" w:color="auto"/>
        <w:right w:val="none" w:sz="0" w:space="0" w:color="auto"/>
      </w:divBdr>
    </w:div>
    <w:div w:id="1560094303">
      <w:bodyDiv w:val="1"/>
      <w:marLeft w:val="0"/>
      <w:marRight w:val="0"/>
      <w:marTop w:val="0"/>
      <w:marBottom w:val="0"/>
      <w:divBdr>
        <w:top w:val="none" w:sz="0" w:space="0" w:color="auto"/>
        <w:left w:val="none" w:sz="0" w:space="0" w:color="auto"/>
        <w:bottom w:val="none" w:sz="0" w:space="0" w:color="auto"/>
        <w:right w:val="none" w:sz="0" w:space="0" w:color="auto"/>
      </w:divBdr>
    </w:div>
    <w:div w:id="1579247736">
      <w:bodyDiv w:val="1"/>
      <w:marLeft w:val="0"/>
      <w:marRight w:val="0"/>
      <w:marTop w:val="0"/>
      <w:marBottom w:val="0"/>
      <w:divBdr>
        <w:top w:val="none" w:sz="0" w:space="0" w:color="auto"/>
        <w:left w:val="none" w:sz="0" w:space="0" w:color="auto"/>
        <w:bottom w:val="none" w:sz="0" w:space="0" w:color="auto"/>
        <w:right w:val="none" w:sz="0" w:space="0" w:color="auto"/>
      </w:divBdr>
    </w:div>
    <w:div w:id="1588926151">
      <w:bodyDiv w:val="1"/>
      <w:marLeft w:val="0"/>
      <w:marRight w:val="0"/>
      <w:marTop w:val="0"/>
      <w:marBottom w:val="0"/>
      <w:divBdr>
        <w:top w:val="none" w:sz="0" w:space="0" w:color="auto"/>
        <w:left w:val="none" w:sz="0" w:space="0" w:color="auto"/>
        <w:bottom w:val="none" w:sz="0" w:space="0" w:color="auto"/>
        <w:right w:val="none" w:sz="0" w:space="0" w:color="auto"/>
      </w:divBdr>
    </w:div>
    <w:div w:id="1599292679">
      <w:bodyDiv w:val="1"/>
      <w:marLeft w:val="0"/>
      <w:marRight w:val="0"/>
      <w:marTop w:val="0"/>
      <w:marBottom w:val="0"/>
      <w:divBdr>
        <w:top w:val="none" w:sz="0" w:space="0" w:color="auto"/>
        <w:left w:val="none" w:sz="0" w:space="0" w:color="auto"/>
        <w:bottom w:val="none" w:sz="0" w:space="0" w:color="auto"/>
        <w:right w:val="none" w:sz="0" w:space="0" w:color="auto"/>
      </w:divBdr>
    </w:div>
    <w:div w:id="1612588205">
      <w:bodyDiv w:val="1"/>
      <w:marLeft w:val="0"/>
      <w:marRight w:val="0"/>
      <w:marTop w:val="0"/>
      <w:marBottom w:val="0"/>
      <w:divBdr>
        <w:top w:val="none" w:sz="0" w:space="0" w:color="auto"/>
        <w:left w:val="none" w:sz="0" w:space="0" w:color="auto"/>
        <w:bottom w:val="none" w:sz="0" w:space="0" w:color="auto"/>
        <w:right w:val="none" w:sz="0" w:space="0" w:color="auto"/>
      </w:divBdr>
    </w:div>
    <w:div w:id="1661154116">
      <w:bodyDiv w:val="1"/>
      <w:marLeft w:val="0"/>
      <w:marRight w:val="0"/>
      <w:marTop w:val="0"/>
      <w:marBottom w:val="0"/>
      <w:divBdr>
        <w:top w:val="none" w:sz="0" w:space="0" w:color="auto"/>
        <w:left w:val="none" w:sz="0" w:space="0" w:color="auto"/>
        <w:bottom w:val="none" w:sz="0" w:space="0" w:color="auto"/>
        <w:right w:val="none" w:sz="0" w:space="0" w:color="auto"/>
      </w:divBdr>
    </w:div>
    <w:div w:id="1697927799">
      <w:bodyDiv w:val="1"/>
      <w:marLeft w:val="0"/>
      <w:marRight w:val="0"/>
      <w:marTop w:val="0"/>
      <w:marBottom w:val="0"/>
      <w:divBdr>
        <w:top w:val="none" w:sz="0" w:space="0" w:color="auto"/>
        <w:left w:val="none" w:sz="0" w:space="0" w:color="auto"/>
        <w:bottom w:val="none" w:sz="0" w:space="0" w:color="auto"/>
        <w:right w:val="none" w:sz="0" w:space="0" w:color="auto"/>
      </w:divBdr>
    </w:div>
    <w:div w:id="1719549369">
      <w:bodyDiv w:val="1"/>
      <w:marLeft w:val="0"/>
      <w:marRight w:val="0"/>
      <w:marTop w:val="0"/>
      <w:marBottom w:val="0"/>
      <w:divBdr>
        <w:top w:val="none" w:sz="0" w:space="0" w:color="auto"/>
        <w:left w:val="none" w:sz="0" w:space="0" w:color="auto"/>
        <w:bottom w:val="none" w:sz="0" w:space="0" w:color="auto"/>
        <w:right w:val="none" w:sz="0" w:space="0" w:color="auto"/>
      </w:divBdr>
    </w:div>
    <w:div w:id="1733887371">
      <w:bodyDiv w:val="1"/>
      <w:marLeft w:val="0"/>
      <w:marRight w:val="0"/>
      <w:marTop w:val="0"/>
      <w:marBottom w:val="0"/>
      <w:divBdr>
        <w:top w:val="none" w:sz="0" w:space="0" w:color="auto"/>
        <w:left w:val="none" w:sz="0" w:space="0" w:color="auto"/>
        <w:bottom w:val="none" w:sz="0" w:space="0" w:color="auto"/>
        <w:right w:val="none" w:sz="0" w:space="0" w:color="auto"/>
      </w:divBdr>
    </w:div>
    <w:div w:id="1741825453">
      <w:bodyDiv w:val="1"/>
      <w:marLeft w:val="0"/>
      <w:marRight w:val="0"/>
      <w:marTop w:val="0"/>
      <w:marBottom w:val="0"/>
      <w:divBdr>
        <w:top w:val="none" w:sz="0" w:space="0" w:color="auto"/>
        <w:left w:val="none" w:sz="0" w:space="0" w:color="auto"/>
        <w:bottom w:val="none" w:sz="0" w:space="0" w:color="auto"/>
        <w:right w:val="none" w:sz="0" w:space="0" w:color="auto"/>
      </w:divBdr>
    </w:div>
    <w:div w:id="1752920456">
      <w:bodyDiv w:val="1"/>
      <w:marLeft w:val="0"/>
      <w:marRight w:val="0"/>
      <w:marTop w:val="0"/>
      <w:marBottom w:val="0"/>
      <w:divBdr>
        <w:top w:val="none" w:sz="0" w:space="0" w:color="auto"/>
        <w:left w:val="none" w:sz="0" w:space="0" w:color="auto"/>
        <w:bottom w:val="none" w:sz="0" w:space="0" w:color="auto"/>
        <w:right w:val="none" w:sz="0" w:space="0" w:color="auto"/>
      </w:divBdr>
    </w:div>
    <w:div w:id="1786659416">
      <w:bodyDiv w:val="1"/>
      <w:marLeft w:val="0"/>
      <w:marRight w:val="0"/>
      <w:marTop w:val="0"/>
      <w:marBottom w:val="0"/>
      <w:divBdr>
        <w:top w:val="none" w:sz="0" w:space="0" w:color="auto"/>
        <w:left w:val="none" w:sz="0" w:space="0" w:color="auto"/>
        <w:bottom w:val="none" w:sz="0" w:space="0" w:color="auto"/>
        <w:right w:val="none" w:sz="0" w:space="0" w:color="auto"/>
      </w:divBdr>
    </w:div>
    <w:div w:id="1849320694">
      <w:bodyDiv w:val="1"/>
      <w:marLeft w:val="0"/>
      <w:marRight w:val="0"/>
      <w:marTop w:val="0"/>
      <w:marBottom w:val="0"/>
      <w:divBdr>
        <w:top w:val="none" w:sz="0" w:space="0" w:color="auto"/>
        <w:left w:val="none" w:sz="0" w:space="0" w:color="auto"/>
        <w:bottom w:val="none" w:sz="0" w:space="0" w:color="auto"/>
        <w:right w:val="none" w:sz="0" w:space="0" w:color="auto"/>
      </w:divBdr>
    </w:div>
    <w:div w:id="1853956149">
      <w:bodyDiv w:val="1"/>
      <w:marLeft w:val="0"/>
      <w:marRight w:val="0"/>
      <w:marTop w:val="0"/>
      <w:marBottom w:val="0"/>
      <w:divBdr>
        <w:top w:val="none" w:sz="0" w:space="0" w:color="auto"/>
        <w:left w:val="none" w:sz="0" w:space="0" w:color="auto"/>
        <w:bottom w:val="none" w:sz="0" w:space="0" w:color="auto"/>
        <w:right w:val="none" w:sz="0" w:space="0" w:color="auto"/>
      </w:divBdr>
    </w:div>
    <w:div w:id="1859738290">
      <w:bodyDiv w:val="1"/>
      <w:marLeft w:val="0"/>
      <w:marRight w:val="0"/>
      <w:marTop w:val="0"/>
      <w:marBottom w:val="0"/>
      <w:divBdr>
        <w:top w:val="none" w:sz="0" w:space="0" w:color="auto"/>
        <w:left w:val="none" w:sz="0" w:space="0" w:color="auto"/>
        <w:bottom w:val="none" w:sz="0" w:space="0" w:color="auto"/>
        <w:right w:val="none" w:sz="0" w:space="0" w:color="auto"/>
      </w:divBdr>
    </w:div>
    <w:div w:id="1920944512">
      <w:bodyDiv w:val="1"/>
      <w:marLeft w:val="0"/>
      <w:marRight w:val="0"/>
      <w:marTop w:val="0"/>
      <w:marBottom w:val="0"/>
      <w:divBdr>
        <w:top w:val="none" w:sz="0" w:space="0" w:color="auto"/>
        <w:left w:val="none" w:sz="0" w:space="0" w:color="auto"/>
        <w:bottom w:val="none" w:sz="0" w:space="0" w:color="auto"/>
        <w:right w:val="none" w:sz="0" w:space="0" w:color="auto"/>
      </w:divBdr>
    </w:div>
    <w:div w:id="1956986442">
      <w:bodyDiv w:val="1"/>
      <w:marLeft w:val="0"/>
      <w:marRight w:val="0"/>
      <w:marTop w:val="0"/>
      <w:marBottom w:val="0"/>
      <w:divBdr>
        <w:top w:val="none" w:sz="0" w:space="0" w:color="auto"/>
        <w:left w:val="none" w:sz="0" w:space="0" w:color="auto"/>
        <w:bottom w:val="none" w:sz="0" w:space="0" w:color="auto"/>
        <w:right w:val="none" w:sz="0" w:space="0" w:color="auto"/>
      </w:divBdr>
    </w:div>
    <w:div w:id="1957372342">
      <w:bodyDiv w:val="1"/>
      <w:marLeft w:val="0"/>
      <w:marRight w:val="0"/>
      <w:marTop w:val="0"/>
      <w:marBottom w:val="0"/>
      <w:divBdr>
        <w:top w:val="none" w:sz="0" w:space="0" w:color="auto"/>
        <w:left w:val="none" w:sz="0" w:space="0" w:color="auto"/>
        <w:bottom w:val="none" w:sz="0" w:space="0" w:color="auto"/>
        <w:right w:val="none" w:sz="0" w:space="0" w:color="auto"/>
      </w:divBdr>
    </w:div>
    <w:div w:id="1963078138">
      <w:bodyDiv w:val="1"/>
      <w:marLeft w:val="0"/>
      <w:marRight w:val="0"/>
      <w:marTop w:val="0"/>
      <w:marBottom w:val="0"/>
      <w:divBdr>
        <w:top w:val="none" w:sz="0" w:space="0" w:color="auto"/>
        <w:left w:val="none" w:sz="0" w:space="0" w:color="auto"/>
        <w:bottom w:val="none" w:sz="0" w:space="0" w:color="auto"/>
        <w:right w:val="none" w:sz="0" w:space="0" w:color="auto"/>
      </w:divBdr>
    </w:div>
    <w:div w:id="1967806022">
      <w:bodyDiv w:val="1"/>
      <w:marLeft w:val="0"/>
      <w:marRight w:val="0"/>
      <w:marTop w:val="0"/>
      <w:marBottom w:val="0"/>
      <w:divBdr>
        <w:top w:val="none" w:sz="0" w:space="0" w:color="auto"/>
        <w:left w:val="none" w:sz="0" w:space="0" w:color="auto"/>
        <w:bottom w:val="none" w:sz="0" w:space="0" w:color="auto"/>
        <w:right w:val="none" w:sz="0" w:space="0" w:color="auto"/>
      </w:divBdr>
    </w:div>
    <w:div w:id="1990480893">
      <w:bodyDiv w:val="1"/>
      <w:marLeft w:val="0"/>
      <w:marRight w:val="0"/>
      <w:marTop w:val="0"/>
      <w:marBottom w:val="0"/>
      <w:divBdr>
        <w:top w:val="none" w:sz="0" w:space="0" w:color="auto"/>
        <w:left w:val="none" w:sz="0" w:space="0" w:color="auto"/>
        <w:bottom w:val="none" w:sz="0" w:space="0" w:color="auto"/>
        <w:right w:val="none" w:sz="0" w:space="0" w:color="auto"/>
      </w:divBdr>
    </w:div>
    <w:div w:id="2004818626">
      <w:bodyDiv w:val="1"/>
      <w:marLeft w:val="0"/>
      <w:marRight w:val="0"/>
      <w:marTop w:val="0"/>
      <w:marBottom w:val="0"/>
      <w:divBdr>
        <w:top w:val="none" w:sz="0" w:space="0" w:color="auto"/>
        <w:left w:val="none" w:sz="0" w:space="0" w:color="auto"/>
        <w:bottom w:val="none" w:sz="0" w:space="0" w:color="auto"/>
        <w:right w:val="none" w:sz="0" w:space="0" w:color="auto"/>
      </w:divBdr>
    </w:div>
    <w:div w:id="2017347032">
      <w:bodyDiv w:val="1"/>
      <w:marLeft w:val="0"/>
      <w:marRight w:val="0"/>
      <w:marTop w:val="0"/>
      <w:marBottom w:val="0"/>
      <w:divBdr>
        <w:top w:val="none" w:sz="0" w:space="0" w:color="auto"/>
        <w:left w:val="none" w:sz="0" w:space="0" w:color="auto"/>
        <w:bottom w:val="none" w:sz="0" w:space="0" w:color="auto"/>
        <w:right w:val="none" w:sz="0" w:space="0" w:color="auto"/>
      </w:divBdr>
    </w:div>
    <w:div w:id="2054572683">
      <w:bodyDiv w:val="1"/>
      <w:marLeft w:val="0"/>
      <w:marRight w:val="0"/>
      <w:marTop w:val="0"/>
      <w:marBottom w:val="0"/>
      <w:divBdr>
        <w:top w:val="none" w:sz="0" w:space="0" w:color="auto"/>
        <w:left w:val="none" w:sz="0" w:space="0" w:color="auto"/>
        <w:bottom w:val="none" w:sz="0" w:space="0" w:color="auto"/>
        <w:right w:val="none" w:sz="0" w:space="0" w:color="auto"/>
      </w:divBdr>
    </w:div>
    <w:div w:id="2076197051">
      <w:bodyDiv w:val="1"/>
      <w:marLeft w:val="0"/>
      <w:marRight w:val="0"/>
      <w:marTop w:val="0"/>
      <w:marBottom w:val="0"/>
      <w:divBdr>
        <w:top w:val="none" w:sz="0" w:space="0" w:color="auto"/>
        <w:left w:val="none" w:sz="0" w:space="0" w:color="auto"/>
        <w:bottom w:val="none" w:sz="0" w:space="0" w:color="auto"/>
        <w:right w:val="none" w:sz="0" w:space="0" w:color="auto"/>
      </w:divBdr>
    </w:div>
    <w:div w:id="2077435989">
      <w:bodyDiv w:val="1"/>
      <w:marLeft w:val="0"/>
      <w:marRight w:val="0"/>
      <w:marTop w:val="0"/>
      <w:marBottom w:val="0"/>
      <w:divBdr>
        <w:top w:val="none" w:sz="0" w:space="0" w:color="auto"/>
        <w:left w:val="none" w:sz="0" w:space="0" w:color="auto"/>
        <w:bottom w:val="none" w:sz="0" w:space="0" w:color="auto"/>
        <w:right w:val="none" w:sz="0" w:space="0" w:color="auto"/>
      </w:divBdr>
    </w:div>
    <w:div w:id="21129650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1476</Words>
  <Characters>8120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Mauricio</dc:creator>
  <cp:lastModifiedBy>Brandon Mauricio  Noj Romero</cp:lastModifiedBy>
  <cp:revision>3</cp:revision>
  <dcterms:created xsi:type="dcterms:W3CDTF">2024-11-04T04:38:00Z</dcterms:created>
  <dcterms:modified xsi:type="dcterms:W3CDTF">2024-11-04T04:40:00Z</dcterms:modified>
</cp:coreProperties>
</file>