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72"/>
          <w:szCs w:val="72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#5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72"/>
          <w:szCs w:val="72"/>
          <w:rtl w:val="0"/>
        </w:rPr>
        <w:t xml:space="preserve">Papel estratégico de las TIC</w:t>
      </w:r>
    </w:p>
    <w:p w:rsidR="00000000" w:rsidDel="00000000" w:rsidP="00000000" w:rsidRDefault="00000000" w:rsidRPr="00000000" w14:paraId="00000007">
      <w:pPr>
        <w:spacing w:after="3600" w:before="200" w:lin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Elige una empresa real o ficticia (puede ser un banco, una cadena de restaurantes, una tienda en línea, etc.).</w:t>
              <w:br w:type="textWrapping"/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en una hoja o documento:</w:t>
              <w:br w:type="textWrapping"/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a) ¿Qué tipo de TIC usaría esta empresa? (menciona al menos dos y explica brevemente su función).</w:t>
              <w:br w:type="textWrapping"/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b) ¿Cuál sería el beneficio estratégico de usar esas TIC?</w:t>
              <w:br w:type="textWrapping"/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c) Menciona un desafío actual relacionado con esas tecnologías.</w:t>
              <w:br w:type="textWrapping"/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d) ¿Cómo crees que las TIC de esa empresa podrían evolucionar en los próximos 5 años?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3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Trabajo escrito o digital.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Pensamiento estratégico: Analizar el papel de la tecnología desde una visión empresarial.</w:t>
              <w:br w:type="textWrapping"/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Innovación: Imaginar el futuro de las TIC y su evolución.</w:t>
              <w:br w:type="textWrapping"/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Responsabilidad: Reconocer los desafíos éticos y técnicos en el uso de las TIC.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7.png"/>
          <a:graphic>
            <a:graphicData uri="http://schemas.openxmlformats.org/drawingml/2006/picture">
              <pic:pic>
                <pic:nvPicPr>
                  <pic:cNvPr descr="pie de página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  <w:t xml:space="preserve">Sistemas Gerenciales y Organizacionales 1</w:t>
    </w:r>
  </w:p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6.png"/>
          <a:graphic>
            <a:graphicData uri="http://schemas.openxmlformats.org/drawingml/2006/picture">
              <pic:pic>
                <pic:nvPicPr>
                  <pic:cNvPr descr="horizontal line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