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Q44kU5QKpbE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Q44kU5QKp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