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244F" w14:textId="77777777" w:rsidR="001555F3" w:rsidRDefault="00000000">
      <w:pPr>
        <w:spacing w:after="123" w:line="259" w:lineRule="auto"/>
        <w:ind w:left="-5"/>
      </w:pPr>
      <w:r>
        <w:rPr>
          <w:noProof/>
        </w:rPr>
        <w:drawing>
          <wp:anchor distT="0" distB="0" distL="114300" distR="114300" simplePos="0" relativeHeight="251658240" behindDoc="0" locked="0" layoutInCell="1" allowOverlap="0" wp14:anchorId="3C08A6FF" wp14:editId="32FB69A4">
            <wp:simplePos x="0" y="0"/>
            <wp:positionH relativeFrom="column">
              <wp:posOffset>5059375</wp:posOffset>
            </wp:positionH>
            <wp:positionV relativeFrom="paragraph">
              <wp:posOffset>-25653</wp:posOffset>
            </wp:positionV>
            <wp:extent cx="882015" cy="864870"/>
            <wp:effectExtent l="0" t="0" r="0" b="0"/>
            <wp:wrapSquare wrapText="bothSides"/>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882015" cy="864870"/>
                    </a:xfrm>
                    <a:prstGeom prst="rect">
                      <a:avLst/>
                    </a:prstGeom>
                  </pic:spPr>
                </pic:pic>
              </a:graphicData>
            </a:graphic>
          </wp:anchor>
        </w:drawing>
      </w:r>
      <w:r>
        <w:rPr>
          <w:b/>
          <w:sz w:val="24"/>
        </w:rPr>
        <w:t xml:space="preserve">Universidad de San Carlos de Guatemala  Facultad de Ingeniería  Escuela de Ciencias y Sistemas  </w:t>
      </w:r>
    </w:p>
    <w:p w14:paraId="4F72D04D" w14:textId="77777777" w:rsidR="001555F3" w:rsidRDefault="00000000">
      <w:pPr>
        <w:spacing w:after="201" w:line="259" w:lineRule="auto"/>
        <w:ind w:left="0" w:firstLine="0"/>
      </w:pPr>
      <w:r>
        <w:t xml:space="preserve">   </w:t>
      </w:r>
    </w:p>
    <w:p w14:paraId="02ADFF81" w14:textId="77777777" w:rsidR="001555F3" w:rsidRDefault="00000000">
      <w:pPr>
        <w:spacing w:after="120" w:line="259" w:lineRule="auto"/>
        <w:ind w:left="17" w:firstLine="0"/>
        <w:jc w:val="center"/>
      </w:pPr>
      <w:r>
        <w:rPr>
          <w:b/>
          <w:sz w:val="24"/>
        </w:rPr>
        <w:t xml:space="preserve">PROGRAMA DEL CURSO </w:t>
      </w:r>
    </w:p>
    <w:p w14:paraId="682FB00F" w14:textId="77777777" w:rsidR="001555F3" w:rsidRDefault="00000000">
      <w:pPr>
        <w:spacing w:after="198" w:line="259" w:lineRule="auto"/>
        <w:ind w:left="0" w:firstLine="0"/>
      </w:pPr>
      <w:r>
        <w:t xml:space="preserve">  </w:t>
      </w:r>
    </w:p>
    <w:p w14:paraId="08821223" w14:textId="77777777" w:rsidR="001555F3" w:rsidRDefault="00000000">
      <w:pPr>
        <w:pStyle w:val="Ttulo1"/>
        <w:ind w:left="-5"/>
      </w:pPr>
      <w:r>
        <w:t xml:space="preserve">I. Información General  </w:t>
      </w:r>
    </w:p>
    <w:p w14:paraId="00FE754D" w14:textId="77777777" w:rsidR="001555F3" w:rsidRDefault="00000000">
      <w:pPr>
        <w:spacing w:after="160"/>
      </w:pPr>
      <w:r>
        <w:t xml:space="preserve">Nombre: Sistemas Organizacionales y Gerenciales 2  </w:t>
      </w:r>
    </w:p>
    <w:p w14:paraId="3CE6C15F" w14:textId="77777777" w:rsidR="001555F3" w:rsidRDefault="00000000">
      <w:pPr>
        <w:spacing w:after="162"/>
      </w:pPr>
      <w:r>
        <w:t xml:space="preserve">Código: 0787  </w:t>
      </w:r>
    </w:p>
    <w:p w14:paraId="7B952E67" w14:textId="1B98FC0E" w:rsidR="001555F3" w:rsidRDefault="00000000">
      <w:pPr>
        <w:spacing w:after="159"/>
      </w:pPr>
      <w:r>
        <w:t xml:space="preserve">Créditos: </w:t>
      </w:r>
      <w:r w:rsidR="00DE3064">
        <w:t>6</w:t>
      </w:r>
      <w:r>
        <w:t xml:space="preserve">  </w:t>
      </w:r>
    </w:p>
    <w:p w14:paraId="2522295E" w14:textId="77777777" w:rsidR="001555F3" w:rsidRDefault="00000000">
      <w:pPr>
        <w:spacing w:after="162"/>
      </w:pPr>
      <w:r>
        <w:t xml:space="preserve">Prerrequisitos: 786 Sistemas Organizacionales y Gerenciales 1  </w:t>
      </w:r>
    </w:p>
    <w:p w14:paraId="2A99D00B" w14:textId="77777777" w:rsidR="001555F3" w:rsidRDefault="00000000">
      <w:pPr>
        <w:spacing w:after="198" w:line="259" w:lineRule="auto"/>
        <w:ind w:left="0" w:firstLine="0"/>
      </w:pPr>
      <w:r>
        <w:t xml:space="preserve"> </w:t>
      </w:r>
    </w:p>
    <w:p w14:paraId="69CF081E" w14:textId="77777777" w:rsidR="001555F3" w:rsidRDefault="00000000">
      <w:pPr>
        <w:pStyle w:val="Ttulo1"/>
        <w:ind w:left="-5"/>
      </w:pPr>
      <w:r>
        <w:t xml:space="preserve">II. Descripción  </w:t>
      </w:r>
    </w:p>
    <w:p w14:paraId="467743BC" w14:textId="77777777" w:rsidR="001555F3" w:rsidRDefault="00000000">
      <w:pPr>
        <w:spacing w:after="164"/>
      </w:pPr>
      <w:r>
        <w:t xml:space="preserve">Este curso es continuación directa del curso Sistemas Organizacionales y Gerenciales 1, ampliando los contenidos expuestos anteriormente y reforzando su aplicación en el ejercicio de la planeación y organización de las empresas.  Se busca reforzar en el alumno las habilidades y conceptos necesarios para entender el funcionamiento de las organizaciones en el mercado actual, reforzando los conceptos de planeación y el rol que la tecnología puede tener dentro de las organizaciones para apoyar su desempeño y posición de mercado. </w:t>
      </w:r>
    </w:p>
    <w:p w14:paraId="686E5F28" w14:textId="77777777" w:rsidR="001555F3" w:rsidRDefault="00000000">
      <w:pPr>
        <w:spacing w:after="160"/>
      </w:pPr>
      <w:r>
        <w:t xml:space="preserve">Este objetivo se ve complementado por las prácticas de laboratorio que permiten a los alumnos conocer sobre las aplicaciones más comunes de uso en empresas grandes tales como ERP o CRM. </w:t>
      </w:r>
    </w:p>
    <w:p w14:paraId="6D4575E4" w14:textId="77777777" w:rsidR="001555F3" w:rsidRDefault="00000000">
      <w:pPr>
        <w:spacing w:after="201" w:line="259" w:lineRule="auto"/>
        <w:ind w:left="0" w:firstLine="0"/>
      </w:pPr>
      <w:r>
        <w:t xml:space="preserve"> </w:t>
      </w:r>
    </w:p>
    <w:p w14:paraId="1CC8AF68" w14:textId="77777777" w:rsidR="001555F3" w:rsidRDefault="00000000">
      <w:pPr>
        <w:pStyle w:val="Ttulo1"/>
        <w:spacing w:after="163"/>
        <w:ind w:left="-5"/>
      </w:pPr>
      <w:r>
        <w:t xml:space="preserve">III. Objetivo General </w:t>
      </w:r>
    </w:p>
    <w:p w14:paraId="59FDDAC2" w14:textId="77777777" w:rsidR="001555F3" w:rsidRDefault="00000000">
      <w:pPr>
        <w:spacing w:after="162"/>
        <w:ind w:left="705"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Proporcionar a los estudiantes de las herramientas que les permitan comprender el funcionamiento de las organizaciones y el rol que los sistemas de información pueden tener dentro de ellas. </w:t>
      </w:r>
    </w:p>
    <w:p w14:paraId="7ABE243B" w14:textId="77777777" w:rsidR="001555F3" w:rsidRDefault="00000000">
      <w:pPr>
        <w:spacing w:after="199" w:line="259" w:lineRule="auto"/>
        <w:ind w:left="0" w:firstLine="0"/>
      </w:pPr>
      <w:r>
        <w:t xml:space="preserve">  </w:t>
      </w:r>
    </w:p>
    <w:p w14:paraId="6B80F0E1" w14:textId="77777777" w:rsidR="001555F3" w:rsidRDefault="00000000">
      <w:pPr>
        <w:pStyle w:val="Ttulo1"/>
        <w:spacing w:after="163"/>
        <w:ind w:left="-5"/>
      </w:pPr>
      <w:r>
        <w:t xml:space="preserve">IV. Objetivos Específicos  </w:t>
      </w:r>
    </w:p>
    <w:p w14:paraId="4CA5D4E9" w14:textId="77777777" w:rsidR="001555F3" w:rsidRDefault="00000000">
      <w:pPr>
        <w:numPr>
          <w:ilvl w:val="0"/>
          <w:numId w:val="1"/>
        </w:numPr>
        <w:ind w:hanging="360"/>
      </w:pPr>
      <w:r>
        <w:t xml:space="preserve">Ubicar a los estudiantes en la posición de un gerente de una empresa.  </w:t>
      </w:r>
    </w:p>
    <w:p w14:paraId="10E5BB26" w14:textId="77777777" w:rsidR="001555F3" w:rsidRDefault="00000000">
      <w:pPr>
        <w:numPr>
          <w:ilvl w:val="0"/>
          <w:numId w:val="1"/>
        </w:numPr>
        <w:ind w:hanging="360"/>
      </w:pPr>
      <w:r>
        <w:t xml:space="preserve">Comprender los diferentes componentes de una organización y el rol que el área de tecnología puede tener. </w:t>
      </w:r>
    </w:p>
    <w:p w14:paraId="584965BD" w14:textId="77777777" w:rsidR="001555F3" w:rsidRDefault="00000000">
      <w:pPr>
        <w:numPr>
          <w:ilvl w:val="0"/>
          <w:numId w:val="1"/>
        </w:numPr>
        <w:ind w:hanging="360"/>
      </w:pPr>
      <w:r>
        <w:t xml:space="preserve">Plantear a los estudiantes la necesidad de innovación dentro de las empresas a partir de los sistemas de información. </w:t>
      </w:r>
    </w:p>
    <w:p w14:paraId="12D0E1B3" w14:textId="77777777" w:rsidR="001555F3" w:rsidRDefault="00000000">
      <w:pPr>
        <w:numPr>
          <w:ilvl w:val="0"/>
          <w:numId w:val="1"/>
        </w:numPr>
        <w:ind w:hanging="360"/>
      </w:pPr>
      <w:r>
        <w:t xml:space="preserve">Proveer de los conceptos necesarios para comprender las estrategias comerciales de las organizaciones con el fin de poder identificar como la tecnología puede incidir de manera directa en la capacidad competitiva de una organización.  </w:t>
      </w:r>
    </w:p>
    <w:p w14:paraId="726F41ED" w14:textId="77777777" w:rsidR="001555F3" w:rsidRDefault="00000000">
      <w:pPr>
        <w:spacing w:after="198" w:line="259" w:lineRule="auto"/>
        <w:ind w:left="0" w:firstLine="0"/>
      </w:pPr>
      <w:r>
        <w:t xml:space="preserve"> </w:t>
      </w:r>
    </w:p>
    <w:p w14:paraId="31412041" w14:textId="77777777" w:rsidR="001555F3" w:rsidRDefault="00000000">
      <w:pPr>
        <w:pStyle w:val="Ttulo1"/>
        <w:ind w:left="-5"/>
      </w:pPr>
      <w:r>
        <w:lastRenderedPageBreak/>
        <w:t xml:space="preserve">IV. Metodología  </w:t>
      </w:r>
    </w:p>
    <w:p w14:paraId="2A7F1A88" w14:textId="77777777" w:rsidR="001555F3" w:rsidRDefault="00000000">
      <w:pPr>
        <w:spacing w:after="162"/>
      </w:pPr>
      <w:r>
        <w:t xml:space="preserve">El desarrollo del curso se apoyará en la lectura constante de los documentos y publicaciones sobre los temas que el docente facilitará para cada tema, además de la investigación personal y grupal sobre diferentes temas específicos abordados en cada unidad.  Se espera que las sesiones de clase sean para discusión y ampliación de tales trabajos.  </w:t>
      </w:r>
    </w:p>
    <w:p w14:paraId="6929A0BB" w14:textId="77777777" w:rsidR="001555F3" w:rsidRDefault="00000000">
      <w:pPr>
        <w:spacing w:after="198" w:line="259" w:lineRule="auto"/>
        <w:ind w:left="0" w:firstLine="0"/>
      </w:pPr>
      <w:r>
        <w:t xml:space="preserve">   </w:t>
      </w:r>
    </w:p>
    <w:p w14:paraId="7D081127" w14:textId="77777777" w:rsidR="001555F3" w:rsidRDefault="00000000">
      <w:pPr>
        <w:pStyle w:val="Ttulo1"/>
        <w:spacing w:after="163"/>
        <w:ind w:left="-5"/>
      </w:pPr>
      <w:r>
        <w:t xml:space="preserve">V. Evaluación  </w:t>
      </w:r>
    </w:p>
    <w:p w14:paraId="39870299" w14:textId="77777777" w:rsidR="001555F3" w:rsidRDefault="00000000">
      <w:pPr>
        <w:numPr>
          <w:ilvl w:val="0"/>
          <w:numId w:val="2"/>
        </w:numPr>
        <w:ind w:hanging="360"/>
      </w:pPr>
      <w:r>
        <w:t xml:space="preserve">Clase teórica, 50 puntos (integrada por tareas, revisiones de las lecturas, exámenes y asistencia) </w:t>
      </w:r>
    </w:p>
    <w:p w14:paraId="0B7B841F" w14:textId="77777777" w:rsidR="001555F3" w:rsidRDefault="00000000">
      <w:pPr>
        <w:numPr>
          <w:ilvl w:val="0"/>
          <w:numId w:val="2"/>
        </w:numPr>
        <w:ind w:hanging="360"/>
      </w:pPr>
      <w:r>
        <w:t xml:space="preserve">Laboratorio, 25 puntos  </w:t>
      </w:r>
    </w:p>
    <w:p w14:paraId="1C885941" w14:textId="77777777" w:rsidR="001555F3" w:rsidRDefault="00000000">
      <w:pPr>
        <w:numPr>
          <w:ilvl w:val="0"/>
          <w:numId w:val="2"/>
        </w:numPr>
        <w:spacing w:after="137"/>
        <w:ind w:hanging="360"/>
      </w:pPr>
      <w:r>
        <w:t xml:space="preserve">Examen Final, 25 puntos   </w:t>
      </w:r>
    </w:p>
    <w:p w14:paraId="35D4CABC" w14:textId="77777777" w:rsidR="001555F3" w:rsidRDefault="00000000">
      <w:pPr>
        <w:spacing w:after="198" w:line="259" w:lineRule="auto"/>
        <w:ind w:left="0" w:firstLine="0"/>
      </w:pPr>
      <w:r>
        <w:t xml:space="preserve"> </w:t>
      </w:r>
    </w:p>
    <w:p w14:paraId="3F726A02" w14:textId="77777777" w:rsidR="001555F3" w:rsidRDefault="00000000">
      <w:pPr>
        <w:pStyle w:val="Ttulo1"/>
        <w:ind w:left="-5"/>
      </w:pPr>
      <w:r>
        <w:t xml:space="preserve">VI. Contenido  </w:t>
      </w:r>
    </w:p>
    <w:p w14:paraId="2359B528" w14:textId="77777777" w:rsidR="001555F3" w:rsidRDefault="00000000">
      <w:pPr>
        <w:spacing w:after="160" w:line="259" w:lineRule="auto"/>
        <w:ind w:left="0" w:firstLine="0"/>
      </w:pPr>
      <w:r>
        <w:t xml:space="preserve">  </w:t>
      </w:r>
    </w:p>
    <w:p w14:paraId="43877E9F" w14:textId="77777777" w:rsidR="001555F3" w:rsidRDefault="00000000">
      <w:pPr>
        <w:pStyle w:val="Ttulo2"/>
        <w:ind w:left="-5"/>
      </w:pPr>
      <w:r>
        <w:t xml:space="preserve">UNIDAD 1: Administración – Transformación Digital </w:t>
      </w:r>
    </w:p>
    <w:p w14:paraId="4011715A" w14:textId="77777777" w:rsidR="001555F3" w:rsidRDefault="00000000">
      <w:pPr>
        <w:numPr>
          <w:ilvl w:val="0"/>
          <w:numId w:val="3"/>
        </w:numPr>
        <w:ind w:hanging="360"/>
      </w:pPr>
      <w:r>
        <w:t xml:space="preserve">Conceptos generales de Administración:  Toma de decisiones y administración de recursos.  Habilidades necesarias por un gerente. </w:t>
      </w:r>
    </w:p>
    <w:p w14:paraId="7836707E" w14:textId="77777777" w:rsidR="001555F3" w:rsidRDefault="00000000">
      <w:pPr>
        <w:numPr>
          <w:ilvl w:val="0"/>
          <w:numId w:val="3"/>
        </w:numPr>
        <w:ind w:hanging="360"/>
      </w:pPr>
      <w:r>
        <w:t xml:space="preserve">Análisis de tendencias: Macrotendencias y Microtendencias. </w:t>
      </w:r>
    </w:p>
    <w:p w14:paraId="5B869A11" w14:textId="77777777" w:rsidR="001555F3" w:rsidRDefault="00000000">
      <w:pPr>
        <w:numPr>
          <w:ilvl w:val="0"/>
          <w:numId w:val="3"/>
        </w:numPr>
        <w:ind w:hanging="360"/>
      </w:pPr>
      <w:r>
        <w:t xml:space="preserve">Herramientas básicas para la planeación: Definición de objetivos, Cadena de Valor, Matriz BCG, Análisis de Brechas y Benchmarking, Análisis de Tendencias </w:t>
      </w:r>
    </w:p>
    <w:p w14:paraId="55D16799" w14:textId="77777777" w:rsidR="001555F3" w:rsidRDefault="00000000">
      <w:pPr>
        <w:numPr>
          <w:ilvl w:val="0"/>
          <w:numId w:val="3"/>
        </w:numPr>
        <w:ind w:hanging="360"/>
      </w:pPr>
      <w:r>
        <w:t xml:space="preserve">Relación entre planeación y Control: Diferencias entre objetivos y estrategias, Estrategias genéricas de Porter, Fuerzas de mercado de Porter </w:t>
      </w:r>
    </w:p>
    <w:p w14:paraId="5D804839" w14:textId="77777777" w:rsidR="001555F3" w:rsidRDefault="00000000">
      <w:pPr>
        <w:numPr>
          <w:ilvl w:val="0"/>
          <w:numId w:val="3"/>
        </w:numPr>
        <w:spacing w:after="160"/>
        <w:ind w:hanging="360"/>
      </w:pPr>
      <w:r>
        <w:t xml:space="preserve">Problemas para una buena planeación y evaluación de tendencias: Habilidades requeridas por los gerentes, Aprendizaje, Metamanagement. </w:t>
      </w:r>
    </w:p>
    <w:p w14:paraId="1D5FA546" w14:textId="77777777" w:rsidR="001555F3" w:rsidRDefault="00000000">
      <w:pPr>
        <w:spacing w:after="162" w:line="259" w:lineRule="auto"/>
        <w:ind w:left="0" w:firstLine="0"/>
      </w:pPr>
      <w:r>
        <w:t xml:space="preserve"> </w:t>
      </w:r>
    </w:p>
    <w:p w14:paraId="79543DDA" w14:textId="77777777" w:rsidR="001555F3" w:rsidRDefault="00000000">
      <w:pPr>
        <w:pStyle w:val="Ttulo2"/>
        <w:ind w:left="-5"/>
      </w:pPr>
      <w:r>
        <w:t xml:space="preserve">UNIDAD 2: Planeación basada en tecnología </w:t>
      </w:r>
    </w:p>
    <w:p w14:paraId="2FD5C2B7" w14:textId="77777777" w:rsidR="001555F3" w:rsidRDefault="00000000">
      <w:pPr>
        <w:numPr>
          <w:ilvl w:val="0"/>
          <w:numId w:val="4"/>
        </w:numPr>
        <w:ind w:hanging="360"/>
      </w:pPr>
      <w:r>
        <w:t xml:space="preserve">Componentes claves de un plan:  Visión, metas, análisis de la situación actual, factores externos e internos, premisas, estrategias </w:t>
      </w:r>
    </w:p>
    <w:p w14:paraId="369BBD53" w14:textId="77777777" w:rsidR="001555F3" w:rsidRDefault="00000000">
      <w:pPr>
        <w:numPr>
          <w:ilvl w:val="0"/>
          <w:numId w:val="4"/>
        </w:numPr>
        <w:ind w:hanging="360"/>
      </w:pPr>
      <w:r>
        <w:t xml:space="preserve">Métodos de planeación:  Planeación Natural </w:t>
      </w:r>
    </w:p>
    <w:p w14:paraId="0FBAE0A3" w14:textId="77777777" w:rsidR="001555F3" w:rsidRDefault="00000000">
      <w:pPr>
        <w:numPr>
          <w:ilvl w:val="0"/>
          <w:numId w:val="4"/>
        </w:numPr>
        <w:spacing w:after="163" w:line="259" w:lineRule="auto"/>
        <w:ind w:hanging="360"/>
      </w:pPr>
      <w:r>
        <w:t xml:space="preserve">Herramientas útiles para mejorar la planeación:  tormenta de ideas, mapas mentales, creatividad. </w:t>
      </w:r>
    </w:p>
    <w:p w14:paraId="0F488BA2" w14:textId="77777777" w:rsidR="001555F3" w:rsidRDefault="00000000">
      <w:pPr>
        <w:spacing w:after="160" w:line="259" w:lineRule="auto"/>
        <w:ind w:left="0" w:firstLine="0"/>
      </w:pPr>
      <w:r>
        <w:t xml:space="preserve"> </w:t>
      </w:r>
    </w:p>
    <w:p w14:paraId="6D218517" w14:textId="77777777" w:rsidR="001555F3" w:rsidRDefault="00000000">
      <w:pPr>
        <w:pStyle w:val="Ttulo2"/>
        <w:ind w:left="-5"/>
      </w:pPr>
      <w:r>
        <w:t xml:space="preserve">UNIDAD 3: Rol de Tecnología en la Empresa Digital </w:t>
      </w:r>
    </w:p>
    <w:p w14:paraId="39FBA8E2" w14:textId="77777777" w:rsidR="001555F3" w:rsidRDefault="00000000">
      <w:pPr>
        <w:numPr>
          <w:ilvl w:val="0"/>
          <w:numId w:val="5"/>
        </w:numPr>
        <w:ind w:hanging="360"/>
      </w:pPr>
      <w:r>
        <w:t xml:space="preserve">Relación entre el área de tecnología y otras áreas </w:t>
      </w:r>
    </w:p>
    <w:p w14:paraId="068AC4BD" w14:textId="77777777" w:rsidR="001555F3" w:rsidRDefault="00000000">
      <w:pPr>
        <w:numPr>
          <w:ilvl w:val="0"/>
          <w:numId w:val="5"/>
        </w:numPr>
        <w:ind w:hanging="360"/>
      </w:pPr>
      <w:r>
        <w:t xml:space="preserve">Factores claves de éxito para los gerentes de tecnología </w:t>
      </w:r>
    </w:p>
    <w:p w14:paraId="14AA49F3" w14:textId="77777777" w:rsidR="001555F3" w:rsidRDefault="00000000">
      <w:pPr>
        <w:numPr>
          <w:ilvl w:val="0"/>
          <w:numId w:val="5"/>
        </w:numPr>
        <w:spacing w:after="0"/>
        <w:ind w:hanging="360"/>
      </w:pPr>
      <w:r>
        <w:t xml:space="preserve">Capacidades necesarias para los gerentes de Tecnología </w:t>
      </w:r>
    </w:p>
    <w:p w14:paraId="63E3A719" w14:textId="77777777" w:rsidR="001555F3" w:rsidRDefault="00000000">
      <w:pPr>
        <w:spacing w:after="162" w:line="259" w:lineRule="auto"/>
        <w:ind w:left="1080" w:firstLine="0"/>
      </w:pPr>
      <w:r>
        <w:t xml:space="preserve"> </w:t>
      </w:r>
    </w:p>
    <w:p w14:paraId="2F8E5049" w14:textId="77777777" w:rsidR="001555F3" w:rsidRDefault="00000000">
      <w:pPr>
        <w:pStyle w:val="Ttulo2"/>
        <w:ind w:left="-5"/>
      </w:pPr>
      <w:r>
        <w:lastRenderedPageBreak/>
        <w:t xml:space="preserve">Unidad 4:  Manejo de Indicadores Gerenciales </w:t>
      </w:r>
    </w:p>
    <w:p w14:paraId="01AAD112" w14:textId="77777777" w:rsidR="001555F3" w:rsidRDefault="00000000">
      <w:pPr>
        <w:numPr>
          <w:ilvl w:val="0"/>
          <w:numId w:val="6"/>
        </w:numPr>
        <w:ind w:hanging="360"/>
      </w:pPr>
      <w:r>
        <w:t xml:space="preserve">Características y uso de los KPI:  indicadores financieros, de desempeño, operativos, etc. </w:t>
      </w:r>
    </w:p>
    <w:p w14:paraId="11235D22" w14:textId="77777777" w:rsidR="001555F3" w:rsidRDefault="00000000">
      <w:pPr>
        <w:numPr>
          <w:ilvl w:val="0"/>
          <w:numId w:val="6"/>
        </w:numPr>
        <w:ind w:hanging="360"/>
      </w:pPr>
      <w:r>
        <w:t xml:space="preserve">Balance Score Card </w:t>
      </w:r>
    </w:p>
    <w:p w14:paraId="14B8A0AC" w14:textId="77777777" w:rsidR="001555F3" w:rsidRDefault="00000000">
      <w:pPr>
        <w:numPr>
          <w:ilvl w:val="0"/>
          <w:numId w:val="6"/>
        </w:numPr>
        <w:spacing w:after="0"/>
        <w:ind w:hanging="360"/>
      </w:pPr>
      <w:r>
        <w:t xml:space="preserve">Rolling Forecast </w:t>
      </w:r>
    </w:p>
    <w:p w14:paraId="09F89D43" w14:textId="77777777" w:rsidR="001555F3" w:rsidRDefault="00000000">
      <w:pPr>
        <w:spacing w:after="162" w:line="259" w:lineRule="auto"/>
        <w:ind w:left="720" w:firstLine="0"/>
      </w:pPr>
      <w:r>
        <w:t xml:space="preserve"> </w:t>
      </w:r>
    </w:p>
    <w:p w14:paraId="21B5BE5A" w14:textId="77777777" w:rsidR="001555F3" w:rsidRDefault="00000000">
      <w:pPr>
        <w:pStyle w:val="Ttulo2"/>
        <w:ind w:left="-5"/>
      </w:pPr>
      <w:r>
        <w:t xml:space="preserve">Unidad 5: Outsourcing y Contratación de software (SAAS, IAAS, PAAS) </w:t>
      </w:r>
    </w:p>
    <w:p w14:paraId="54544036" w14:textId="77777777" w:rsidR="001555F3" w:rsidRDefault="00000000">
      <w:pPr>
        <w:numPr>
          <w:ilvl w:val="0"/>
          <w:numId w:val="7"/>
        </w:numPr>
        <w:ind w:hanging="360"/>
      </w:pPr>
      <w:r>
        <w:t xml:space="preserve">Costo total de Propiedad de la tecnología </w:t>
      </w:r>
    </w:p>
    <w:p w14:paraId="3F303654" w14:textId="77777777" w:rsidR="001555F3" w:rsidRDefault="00000000">
      <w:pPr>
        <w:numPr>
          <w:ilvl w:val="0"/>
          <w:numId w:val="7"/>
        </w:numPr>
        <w:ind w:hanging="360"/>
      </w:pPr>
      <w:r>
        <w:t xml:space="preserve">Características de licenciamiento de Software y Hardware </w:t>
      </w:r>
    </w:p>
    <w:p w14:paraId="37A0FEC5" w14:textId="77777777" w:rsidR="001555F3" w:rsidRDefault="00000000">
      <w:pPr>
        <w:numPr>
          <w:ilvl w:val="0"/>
          <w:numId w:val="7"/>
        </w:numPr>
        <w:ind w:hanging="360"/>
      </w:pPr>
      <w:r>
        <w:t xml:space="preserve">Acuerdos de Servicio (Service Level Agreement) </w:t>
      </w:r>
    </w:p>
    <w:p w14:paraId="365AA5A2" w14:textId="77777777" w:rsidR="001555F3" w:rsidRDefault="00000000">
      <w:pPr>
        <w:numPr>
          <w:ilvl w:val="0"/>
          <w:numId w:val="7"/>
        </w:numPr>
        <w:spacing w:after="0"/>
        <w:ind w:hanging="360"/>
      </w:pPr>
      <w:r>
        <w:t xml:space="preserve">Nuevas Formas de contratación de tecnología:  Saas, PaaS, etc. </w:t>
      </w:r>
    </w:p>
    <w:p w14:paraId="4E90F811" w14:textId="77777777" w:rsidR="001555F3" w:rsidRDefault="00000000">
      <w:pPr>
        <w:spacing w:after="162" w:line="259" w:lineRule="auto"/>
        <w:ind w:left="720" w:firstLine="0"/>
      </w:pPr>
      <w:r>
        <w:t xml:space="preserve"> </w:t>
      </w:r>
    </w:p>
    <w:p w14:paraId="2A897134" w14:textId="77777777" w:rsidR="001555F3" w:rsidRDefault="00000000">
      <w:pPr>
        <w:pStyle w:val="Ttulo2"/>
        <w:ind w:left="-5"/>
      </w:pPr>
      <w:r>
        <w:t xml:space="preserve">Unidad 6:  Conceptos básicos de mercadeo </w:t>
      </w:r>
    </w:p>
    <w:p w14:paraId="75C8A73D" w14:textId="77777777" w:rsidR="001555F3" w:rsidRDefault="00000000">
      <w:pPr>
        <w:numPr>
          <w:ilvl w:val="0"/>
          <w:numId w:val="8"/>
        </w:numPr>
        <w:ind w:hanging="360"/>
      </w:pPr>
      <w:r>
        <w:t xml:space="preserve">Rol del mercadeo en la organización y conceptos básicos:  market share, top of mind, etc. </w:t>
      </w:r>
    </w:p>
    <w:p w14:paraId="2DC4B6B6" w14:textId="77777777" w:rsidR="001555F3" w:rsidRDefault="00000000">
      <w:pPr>
        <w:numPr>
          <w:ilvl w:val="0"/>
          <w:numId w:val="8"/>
        </w:numPr>
        <w:ind w:hanging="360"/>
      </w:pPr>
      <w:r>
        <w:t xml:space="preserve">Segmentación de mercados:  características de un segmento de mercado </w:t>
      </w:r>
    </w:p>
    <w:p w14:paraId="6EA23F27" w14:textId="77777777" w:rsidR="001555F3" w:rsidRDefault="00000000">
      <w:pPr>
        <w:numPr>
          <w:ilvl w:val="0"/>
          <w:numId w:val="8"/>
        </w:numPr>
        <w:spacing w:after="160"/>
        <w:ind w:hanging="360"/>
      </w:pPr>
      <w:r>
        <w:t xml:space="preserve">Estrategias de mercadeo (4P´s):  Producto, Precio, Promoción / Publicidad y Distribución </w:t>
      </w:r>
    </w:p>
    <w:p w14:paraId="615DAF9B" w14:textId="77777777" w:rsidR="001555F3" w:rsidRDefault="00000000">
      <w:pPr>
        <w:spacing w:after="162" w:line="259" w:lineRule="auto"/>
        <w:ind w:left="0" w:firstLine="0"/>
      </w:pPr>
      <w:r>
        <w:t xml:space="preserve"> </w:t>
      </w:r>
    </w:p>
    <w:p w14:paraId="6226B1A3" w14:textId="77777777" w:rsidR="001555F3" w:rsidRDefault="00000000">
      <w:pPr>
        <w:pStyle w:val="Ttulo2"/>
        <w:ind w:left="-5"/>
      </w:pPr>
      <w:r>
        <w:t xml:space="preserve">Unidad 7: Estrategias Comerciales </w:t>
      </w:r>
    </w:p>
    <w:p w14:paraId="01799C60" w14:textId="77777777" w:rsidR="001555F3" w:rsidRDefault="00000000">
      <w:pPr>
        <w:numPr>
          <w:ilvl w:val="0"/>
          <w:numId w:val="9"/>
        </w:numPr>
        <w:ind w:hanging="360"/>
      </w:pPr>
      <w:r>
        <w:t xml:space="preserve">Estrategias Generales:  Desarrollo de mercados, Integración, Concéntricas, etc.  </w:t>
      </w:r>
    </w:p>
    <w:p w14:paraId="3170C067" w14:textId="77777777" w:rsidR="001555F3" w:rsidRDefault="00000000">
      <w:pPr>
        <w:numPr>
          <w:ilvl w:val="0"/>
          <w:numId w:val="9"/>
        </w:numPr>
        <w:spacing w:after="160"/>
        <w:ind w:hanging="360"/>
      </w:pPr>
      <w:r>
        <w:t xml:space="preserve">Estrategias Competitivas:  Estrategias defensivas, Estrategias ofensivas, Desmarketing, etc. </w:t>
      </w:r>
    </w:p>
    <w:p w14:paraId="4D920BBB" w14:textId="77777777" w:rsidR="001555F3" w:rsidRDefault="00000000">
      <w:pPr>
        <w:spacing w:after="162" w:line="259" w:lineRule="auto"/>
        <w:ind w:left="0" w:firstLine="0"/>
      </w:pPr>
      <w:r>
        <w:t xml:space="preserve"> </w:t>
      </w:r>
    </w:p>
    <w:p w14:paraId="76D8E1E1" w14:textId="77777777" w:rsidR="001555F3" w:rsidRDefault="00000000">
      <w:pPr>
        <w:pStyle w:val="Ttulo2"/>
        <w:spacing w:after="163"/>
        <w:ind w:left="-5"/>
      </w:pPr>
      <w:r>
        <w:t xml:space="preserve">VIII. Bibliografía  </w:t>
      </w:r>
    </w:p>
    <w:p w14:paraId="795E6E45" w14:textId="77777777" w:rsidR="001555F3" w:rsidRDefault="00000000">
      <w:pPr>
        <w:numPr>
          <w:ilvl w:val="0"/>
          <w:numId w:val="10"/>
        </w:numPr>
        <w:spacing w:after="0"/>
        <w:ind w:hanging="143"/>
      </w:pPr>
      <w:r>
        <w:t xml:space="preserve">Hellriegel, Jackson y Slocum, Administración un Enfoque basado en Competencias. Novena Edición. </w:t>
      </w:r>
    </w:p>
    <w:p w14:paraId="36B93EE2" w14:textId="77777777" w:rsidR="001555F3" w:rsidRDefault="00000000">
      <w:pPr>
        <w:spacing w:after="159"/>
      </w:pPr>
      <w:r>
        <w:t xml:space="preserve">Thomson    </w:t>
      </w:r>
    </w:p>
    <w:p w14:paraId="7BAE3AA4" w14:textId="77777777" w:rsidR="001555F3" w:rsidRDefault="00000000">
      <w:pPr>
        <w:numPr>
          <w:ilvl w:val="0"/>
          <w:numId w:val="10"/>
        </w:numPr>
        <w:spacing w:after="162" w:line="259" w:lineRule="auto"/>
        <w:ind w:hanging="143"/>
      </w:pPr>
      <w:r>
        <w:t xml:space="preserve">Financial Times. Information Management. 1999    </w:t>
      </w:r>
    </w:p>
    <w:p w14:paraId="660C9DE9" w14:textId="77777777" w:rsidR="001555F3" w:rsidRDefault="00000000">
      <w:pPr>
        <w:numPr>
          <w:ilvl w:val="0"/>
          <w:numId w:val="10"/>
        </w:numPr>
        <w:spacing w:after="159"/>
        <w:ind w:hanging="143"/>
      </w:pPr>
      <w:r>
        <w:t xml:space="preserve">Koonts y Weihrich. Administración, Una perspectiva Global. McGraw Hill. 11ª. Edición, México    </w:t>
      </w:r>
    </w:p>
    <w:p w14:paraId="0D12E910" w14:textId="77777777" w:rsidR="001555F3" w:rsidRDefault="00000000">
      <w:pPr>
        <w:numPr>
          <w:ilvl w:val="0"/>
          <w:numId w:val="10"/>
        </w:numPr>
        <w:spacing w:after="162" w:line="259" w:lineRule="auto"/>
        <w:ind w:hanging="143"/>
      </w:pPr>
      <w:r>
        <w:t xml:space="preserve">Robbins. Administración Teoría y Práctica. 4a. edición. Editorial Prentice Hall. </w:t>
      </w:r>
    </w:p>
    <w:p w14:paraId="2983B021" w14:textId="77777777" w:rsidR="001555F3" w:rsidRDefault="00000000">
      <w:pPr>
        <w:numPr>
          <w:ilvl w:val="0"/>
          <w:numId w:val="10"/>
        </w:numPr>
        <w:spacing w:after="162" w:line="259" w:lineRule="auto"/>
        <w:ind w:hanging="143"/>
      </w:pPr>
      <w:r>
        <w:t xml:space="preserve">Documentos Electrónicos Diversos a identificar a lo largo del semestre </w:t>
      </w:r>
    </w:p>
    <w:sectPr w:rsidR="001555F3">
      <w:pgSz w:w="12240" w:h="15840"/>
      <w:pgMar w:top="1481" w:right="1459" w:bottom="15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9AD"/>
    <w:multiLevelType w:val="hybridMultilevel"/>
    <w:tmpl w:val="50D8C16E"/>
    <w:lvl w:ilvl="0" w:tplc="43B28958">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6E81E6">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F02D1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10AA47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9467E4">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04D5F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D2A5F6">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3E50EA">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92D05A">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A07945"/>
    <w:multiLevelType w:val="hybridMultilevel"/>
    <w:tmpl w:val="5E1275CC"/>
    <w:lvl w:ilvl="0" w:tplc="72780686">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12D1E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2E436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36EF6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D638A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512713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7C0E3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114FE0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E03914">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584733"/>
    <w:multiLevelType w:val="hybridMultilevel"/>
    <w:tmpl w:val="00F4D8BA"/>
    <w:lvl w:ilvl="0" w:tplc="E12CEA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74E7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C0BF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1469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F016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3A80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D651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AAE8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C297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A85189"/>
    <w:multiLevelType w:val="hybridMultilevel"/>
    <w:tmpl w:val="839678CC"/>
    <w:lvl w:ilvl="0" w:tplc="BE0456C0">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7AA1FA0">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48EB2F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4E849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D62D50">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F16872C">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084EB60">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E6716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962AF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435608"/>
    <w:multiLevelType w:val="hybridMultilevel"/>
    <w:tmpl w:val="59300156"/>
    <w:lvl w:ilvl="0" w:tplc="AFD4C430">
      <w:start w:val="1"/>
      <w:numFmt w:val="decimal"/>
      <w:lvlText w:val="%1."/>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F64B00">
      <w:start w:val="1"/>
      <w:numFmt w:val="lowerLetter"/>
      <w:lvlText w:val="%2"/>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BE1236">
      <w:start w:val="1"/>
      <w:numFmt w:val="lowerRoman"/>
      <w:lvlText w:val="%3"/>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AE6F24C">
      <w:start w:val="1"/>
      <w:numFmt w:val="decimal"/>
      <w:lvlText w:val="%4"/>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2A1626">
      <w:start w:val="1"/>
      <w:numFmt w:val="lowerLetter"/>
      <w:lvlText w:val="%5"/>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4E48A8">
      <w:start w:val="1"/>
      <w:numFmt w:val="lowerRoman"/>
      <w:lvlText w:val="%6"/>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6B22434">
      <w:start w:val="1"/>
      <w:numFmt w:val="decimal"/>
      <w:lvlText w:val="%7"/>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2A16A6">
      <w:start w:val="1"/>
      <w:numFmt w:val="lowerLetter"/>
      <w:lvlText w:val="%8"/>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4103092">
      <w:start w:val="1"/>
      <w:numFmt w:val="lowerRoman"/>
      <w:lvlText w:val="%9"/>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BF0EEC"/>
    <w:multiLevelType w:val="hybridMultilevel"/>
    <w:tmpl w:val="33EE8A14"/>
    <w:lvl w:ilvl="0" w:tplc="C3BEE44A">
      <w:start w:val="1"/>
      <w:numFmt w:val="decimal"/>
      <w:lvlText w:val="%1."/>
      <w:lvlJc w:val="left"/>
      <w:pPr>
        <w:ind w:left="8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B0748E">
      <w:start w:val="1"/>
      <w:numFmt w:val="lowerLetter"/>
      <w:lvlText w:val="%2"/>
      <w:lvlJc w:val="left"/>
      <w:pPr>
        <w:ind w:left="15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EA6EB4">
      <w:start w:val="1"/>
      <w:numFmt w:val="lowerRoman"/>
      <w:lvlText w:val="%3"/>
      <w:lvlJc w:val="left"/>
      <w:pPr>
        <w:ind w:left="22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9CED7F6">
      <w:start w:val="1"/>
      <w:numFmt w:val="decimal"/>
      <w:lvlText w:val="%4"/>
      <w:lvlJc w:val="left"/>
      <w:pPr>
        <w:ind w:left="29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5AC694">
      <w:start w:val="1"/>
      <w:numFmt w:val="lowerLetter"/>
      <w:lvlText w:val="%5"/>
      <w:lvlJc w:val="left"/>
      <w:pPr>
        <w:ind w:left="36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A2EE0E">
      <w:start w:val="1"/>
      <w:numFmt w:val="lowerRoman"/>
      <w:lvlText w:val="%6"/>
      <w:lvlJc w:val="left"/>
      <w:pPr>
        <w:ind w:left="44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F1A27C8">
      <w:start w:val="1"/>
      <w:numFmt w:val="decimal"/>
      <w:lvlText w:val="%7"/>
      <w:lvlJc w:val="left"/>
      <w:pPr>
        <w:ind w:left="51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F895FC">
      <w:start w:val="1"/>
      <w:numFmt w:val="lowerLetter"/>
      <w:lvlText w:val="%8"/>
      <w:lvlJc w:val="left"/>
      <w:pPr>
        <w:ind w:left="58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96DE7C">
      <w:start w:val="1"/>
      <w:numFmt w:val="lowerRoman"/>
      <w:lvlText w:val="%9"/>
      <w:lvlJc w:val="left"/>
      <w:pPr>
        <w:ind w:left="65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F10875"/>
    <w:multiLevelType w:val="hybridMultilevel"/>
    <w:tmpl w:val="3274E706"/>
    <w:lvl w:ilvl="0" w:tplc="87EA8A5A">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D2BAC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CADF56">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FDEE25E">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12DE8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67E3468">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3A63878">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9CA68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410BE8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29921FA"/>
    <w:multiLevelType w:val="hybridMultilevel"/>
    <w:tmpl w:val="6B785BB6"/>
    <w:lvl w:ilvl="0" w:tplc="E15C02F4">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D03FE6">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F4258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503834">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34D400">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ADEF63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786D30">
      <w:start w:val="1"/>
      <w:numFmt w:val="bullet"/>
      <w:lvlText w:val="•"/>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4CEC070">
      <w:start w:val="1"/>
      <w:numFmt w:val="bullet"/>
      <w:lvlText w:val="o"/>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261708">
      <w:start w:val="1"/>
      <w:numFmt w:val="bullet"/>
      <w:lvlText w:val="▪"/>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7E35C86"/>
    <w:multiLevelType w:val="hybridMultilevel"/>
    <w:tmpl w:val="753CF4CC"/>
    <w:lvl w:ilvl="0" w:tplc="B76C23DC">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CECC6E8">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1B04B0A">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C62DAE">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AE879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1E454B6">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D675E0">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00C859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9E8AE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8052377"/>
    <w:multiLevelType w:val="hybridMultilevel"/>
    <w:tmpl w:val="8CF41404"/>
    <w:lvl w:ilvl="0" w:tplc="4E5232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1476B0">
      <w:start w:val="1"/>
      <w:numFmt w:val="bullet"/>
      <w:lvlText w:val="o"/>
      <w:lvlJc w:val="left"/>
      <w:pPr>
        <w:ind w:left="14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7EC8C8">
      <w:start w:val="1"/>
      <w:numFmt w:val="bullet"/>
      <w:lvlText w:val="▪"/>
      <w:lvlJc w:val="left"/>
      <w:pPr>
        <w:ind w:left="22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A84068">
      <w:start w:val="1"/>
      <w:numFmt w:val="bullet"/>
      <w:lvlText w:val="•"/>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2CF94A">
      <w:start w:val="1"/>
      <w:numFmt w:val="bullet"/>
      <w:lvlText w:val="o"/>
      <w:lvlJc w:val="left"/>
      <w:pPr>
        <w:ind w:left="36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A897F6">
      <w:start w:val="1"/>
      <w:numFmt w:val="bullet"/>
      <w:lvlText w:val="▪"/>
      <w:lvlJc w:val="left"/>
      <w:pPr>
        <w:ind w:left="4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20957E">
      <w:start w:val="1"/>
      <w:numFmt w:val="bullet"/>
      <w:lvlText w:val="•"/>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CAB4B6">
      <w:start w:val="1"/>
      <w:numFmt w:val="bullet"/>
      <w:lvlText w:val="o"/>
      <w:lvlJc w:val="left"/>
      <w:pPr>
        <w:ind w:left="5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8256DC">
      <w:start w:val="1"/>
      <w:numFmt w:val="bullet"/>
      <w:lvlText w:val="▪"/>
      <w:lvlJc w:val="left"/>
      <w:pPr>
        <w:ind w:left="6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41693461">
    <w:abstractNumId w:val="2"/>
  </w:num>
  <w:num w:numId="2" w16cid:durableId="1213539612">
    <w:abstractNumId w:val="9"/>
  </w:num>
  <w:num w:numId="3" w16cid:durableId="683476051">
    <w:abstractNumId w:val="0"/>
  </w:num>
  <w:num w:numId="4" w16cid:durableId="1276864563">
    <w:abstractNumId w:val="5"/>
  </w:num>
  <w:num w:numId="5" w16cid:durableId="251278860">
    <w:abstractNumId w:val="4"/>
  </w:num>
  <w:num w:numId="6" w16cid:durableId="290212963">
    <w:abstractNumId w:val="6"/>
  </w:num>
  <w:num w:numId="7" w16cid:durableId="49813597">
    <w:abstractNumId w:val="3"/>
  </w:num>
  <w:num w:numId="8" w16cid:durableId="14506473">
    <w:abstractNumId w:val="8"/>
  </w:num>
  <w:num w:numId="9" w16cid:durableId="674765970">
    <w:abstractNumId w:val="1"/>
  </w:num>
  <w:num w:numId="10" w16cid:durableId="1286890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5F3"/>
    <w:rsid w:val="001555F3"/>
    <w:rsid w:val="005E3FDE"/>
    <w:rsid w:val="00A877C7"/>
    <w:rsid w:val="00DE3064"/>
    <w:rsid w:val="00E962C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2A019"/>
  <w15:docId w15:val="{C7FA4CA4-57D8-4BF7-A1F0-4B6A37DD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60" w:lineRule="auto"/>
      <w:ind w:left="730" w:hanging="10"/>
    </w:pPr>
    <w:rPr>
      <w:rFonts w:ascii="Calibri" w:eastAsia="Calibri" w:hAnsi="Calibri" w:cs="Calibri"/>
      <w:color w:val="000000"/>
      <w:sz w:val="20"/>
    </w:rPr>
  </w:style>
  <w:style w:type="paragraph" w:styleId="Ttulo1">
    <w:name w:val="heading 1"/>
    <w:next w:val="Normal"/>
    <w:link w:val="Ttulo1Car"/>
    <w:uiPriority w:val="9"/>
    <w:qFormat/>
    <w:pPr>
      <w:keepNext/>
      <w:keepLines/>
      <w:spacing w:after="123" w:line="259" w:lineRule="auto"/>
      <w:ind w:left="10" w:hanging="10"/>
      <w:outlineLvl w:val="0"/>
    </w:pPr>
    <w:rPr>
      <w:rFonts w:ascii="Calibri" w:eastAsia="Calibri" w:hAnsi="Calibri" w:cs="Calibri"/>
      <w:b/>
      <w:color w:val="000000"/>
    </w:rPr>
  </w:style>
  <w:style w:type="paragraph" w:styleId="Ttulo2">
    <w:name w:val="heading 2"/>
    <w:next w:val="Normal"/>
    <w:link w:val="Ttulo2Car"/>
    <w:uiPriority w:val="9"/>
    <w:unhideWhenUsed/>
    <w:qFormat/>
    <w:pPr>
      <w:keepNext/>
      <w:keepLines/>
      <w:spacing w:after="194" w:line="259" w:lineRule="auto"/>
      <w:ind w:left="10" w:hanging="10"/>
      <w:outlineLvl w:val="1"/>
    </w:pPr>
    <w:rPr>
      <w:rFonts w:ascii="Calibri" w:eastAsia="Calibri" w:hAnsi="Calibri" w:cs="Calibri"/>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0"/>
    </w:rPr>
  </w:style>
  <w:style w:type="character" w:customStyle="1" w:styleId="Ttulo1Car">
    <w:name w:val="Título 1 C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768</Words>
  <Characters>4227</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Vettorazzi</dc:creator>
  <cp:keywords/>
  <cp:lastModifiedBy>William Santos</cp:lastModifiedBy>
  <cp:revision>3</cp:revision>
  <dcterms:created xsi:type="dcterms:W3CDTF">2025-07-15T05:02:00Z</dcterms:created>
  <dcterms:modified xsi:type="dcterms:W3CDTF">2026-01-20T16:56:00Z</dcterms:modified>
</cp:coreProperties>
</file>