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B00F" w14:textId="77777777" w:rsidR="00E939EE" w:rsidRPr="00E939EE" w:rsidRDefault="00E939EE" w:rsidP="002F61D4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E939EE">
        <w:rPr>
          <w:rFonts w:ascii="Arial" w:hAnsi="Arial" w:cs="Arial"/>
          <w:b/>
          <w:bCs/>
          <w:sz w:val="24"/>
          <w:szCs w:val="24"/>
        </w:rPr>
        <w:t>Cronograma de Actividades - Semana Diagnóstico</w:t>
      </w:r>
    </w:p>
    <w:p w14:paraId="4FD6082A" w14:textId="77777777" w:rsidR="00E939EE" w:rsidRPr="00E939EE" w:rsidRDefault="00E939EE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E939EE">
        <w:rPr>
          <w:rFonts w:ascii="Arial" w:hAnsi="Arial" w:cs="Arial"/>
          <w:b/>
          <w:bCs/>
          <w:sz w:val="24"/>
          <w:szCs w:val="24"/>
        </w:rPr>
        <w:t>Curso:</w:t>
      </w:r>
      <w:r w:rsidRPr="00E939EE">
        <w:rPr>
          <w:rFonts w:ascii="Arial" w:hAnsi="Arial" w:cs="Arial"/>
          <w:sz w:val="24"/>
          <w:szCs w:val="24"/>
        </w:rPr>
        <w:t xml:space="preserve"> Lógica de Sistemas</w:t>
      </w:r>
      <w:r w:rsidRPr="00E939EE">
        <w:rPr>
          <w:rFonts w:ascii="Arial" w:hAnsi="Arial" w:cs="Arial"/>
          <w:sz w:val="24"/>
          <w:szCs w:val="24"/>
        </w:rPr>
        <w:br/>
      </w:r>
      <w:r w:rsidRPr="00E939EE">
        <w:rPr>
          <w:rFonts w:ascii="Arial" w:hAnsi="Arial" w:cs="Arial"/>
          <w:b/>
          <w:bCs/>
          <w:sz w:val="24"/>
          <w:szCs w:val="24"/>
        </w:rPr>
        <w:t>Código:</w:t>
      </w:r>
      <w:r w:rsidRPr="00E939EE">
        <w:rPr>
          <w:rFonts w:ascii="Arial" w:hAnsi="Arial" w:cs="Arial"/>
          <w:sz w:val="24"/>
          <w:szCs w:val="24"/>
        </w:rPr>
        <w:t xml:space="preserve"> 795</w:t>
      </w:r>
      <w:r w:rsidRPr="00E939EE">
        <w:rPr>
          <w:rFonts w:ascii="Arial" w:hAnsi="Arial" w:cs="Arial"/>
          <w:sz w:val="24"/>
          <w:szCs w:val="24"/>
        </w:rPr>
        <w:br/>
      </w:r>
      <w:r w:rsidRPr="00E939EE">
        <w:rPr>
          <w:rFonts w:ascii="Arial" w:hAnsi="Arial" w:cs="Arial"/>
          <w:b/>
          <w:bCs/>
          <w:sz w:val="24"/>
          <w:szCs w:val="24"/>
        </w:rPr>
        <w:t>Sección:</w:t>
      </w:r>
      <w:r w:rsidRPr="00E939EE">
        <w:rPr>
          <w:rFonts w:ascii="Arial" w:hAnsi="Arial" w:cs="Arial"/>
          <w:sz w:val="24"/>
          <w:szCs w:val="24"/>
        </w:rPr>
        <w:t xml:space="preserve"> A</w:t>
      </w:r>
    </w:p>
    <w:p w14:paraId="02995638" w14:textId="77777777" w:rsidR="00E939EE" w:rsidRPr="002F61D4" w:rsidRDefault="00E939EE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3601126B" w14:textId="344C5EB4" w:rsidR="0003393F" w:rsidRPr="002F61D4" w:rsidRDefault="00E939EE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Cronograma</w:t>
      </w:r>
      <w:r w:rsidRPr="002F61D4">
        <w:rPr>
          <w:rFonts w:ascii="Arial" w:hAnsi="Arial" w:cs="Arial"/>
          <w:sz w:val="24"/>
          <w:szCs w:val="24"/>
        </w:rPr>
        <w:t xml:space="preserve"> Semana 0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228"/>
        <w:gridCol w:w="4228"/>
      </w:tblGrid>
      <w:tr w:rsidR="00E939EE" w:rsidRPr="002F61D4" w14:paraId="68B5B7CA" w14:textId="77777777" w:rsidTr="00E939EE">
        <w:tc>
          <w:tcPr>
            <w:tcW w:w="4322" w:type="dxa"/>
          </w:tcPr>
          <w:p w14:paraId="70799FED" w14:textId="570A63E8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Presentación personal (10 minutos)</w:t>
            </w:r>
          </w:p>
        </w:tc>
        <w:tc>
          <w:tcPr>
            <w:tcW w:w="4322" w:type="dxa"/>
          </w:tcPr>
          <w:p w14:paraId="7266065E" w14:textId="77777777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El auxiliar se presenta ante los estudiantes</w:t>
            </w:r>
          </w:p>
          <w:p w14:paraId="4F0F3849" w14:textId="77777777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Proporciona información de contacto</w:t>
            </w:r>
          </w:p>
          <w:p w14:paraId="04F93D6A" w14:textId="15EF3757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Comparte un mensaje motivacional</w:t>
            </w:r>
          </w:p>
        </w:tc>
      </w:tr>
      <w:tr w:rsidR="00E939EE" w:rsidRPr="002F61D4" w14:paraId="5C04C30E" w14:textId="77777777" w:rsidTr="00E939EE">
        <w:tc>
          <w:tcPr>
            <w:tcW w:w="4322" w:type="dxa"/>
          </w:tcPr>
          <w:p w14:paraId="1E58A7A3" w14:textId="379909B2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Dinámica de presentación de estudiantes (25 minutos)</w:t>
            </w:r>
          </w:p>
        </w:tc>
        <w:tc>
          <w:tcPr>
            <w:tcW w:w="4322" w:type="dxa"/>
          </w:tcPr>
          <w:p w14:paraId="088E9CB2" w14:textId="77777777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Se inicia con participación voluntaria</w:t>
            </w:r>
            <w:r w:rsidRPr="002F61D4">
              <w:rPr>
                <w:rFonts w:ascii="Arial" w:hAnsi="Arial" w:cs="Arial"/>
                <w:sz w:val="24"/>
                <w:szCs w:val="24"/>
              </w:rPr>
              <w:br/>
            </w:r>
            <w:r w:rsidRPr="002F61D4">
              <w:rPr>
                <w:rFonts w:ascii="Arial" w:hAnsi="Arial" w:cs="Arial"/>
                <w:sz w:val="24"/>
                <w:szCs w:val="24"/>
              </w:rPr>
              <w:t xml:space="preserve">Si es necesario, se utiliza herramienta aleatoria (Wheel </w:t>
            </w:r>
            <w:proofErr w:type="spellStart"/>
            <w:r w:rsidRPr="002F61D4">
              <w:rPr>
                <w:rFonts w:ascii="Arial" w:hAnsi="Arial" w:cs="Arial"/>
                <w:sz w:val="24"/>
                <w:szCs w:val="24"/>
              </w:rPr>
              <w:t>of</w:t>
            </w:r>
            <w:proofErr w:type="spellEnd"/>
            <w:r w:rsidRPr="002F61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F61D4">
              <w:rPr>
                <w:rFonts w:ascii="Arial" w:hAnsi="Arial" w:cs="Arial"/>
                <w:sz w:val="24"/>
                <w:szCs w:val="24"/>
              </w:rPr>
              <w:t>Names</w:t>
            </w:r>
            <w:proofErr w:type="spellEnd"/>
            <w:r w:rsidRPr="002F61D4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4A23D73B" w14:textId="452A6362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Preguntas</w:t>
            </w:r>
          </w:p>
        </w:tc>
      </w:tr>
      <w:tr w:rsidR="00E939EE" w:rsidRPr="002F61D4" w14:paraId="71E36006" w14:textId="77777777" w:rsidTr="00E939EE">
        <w:tc>
          <w:tcPr>
            <w:tcW w:w="4322" w:type="dxa"/>
          </w:tcPr>
          <w:p w14:paraId="3DBBDB02" w14:textId="023CA2C7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Diagnóstico de conocimientos previos del curso anterior (15 minutos)</w:t>
            </w:r>
          </w:p>
        </w:tc>
        <w:tc>
          <w:tcPr>
            <w:tcW w:w="4322" w:type="dxa"/>
          </w:tcPr>
          <w:p w14:paraId="2AFC06D8" w14:textId="36251B93" w:rsidR="00E939EE" w:rsidRPr="00E939EE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E939EE">
              <w:rPr>
                <w:rFonts w:ascii="Arial" w:hAnsi="Arial" w:cs="Arial"/>
                <w:sz w:val="24"/>
                <w:szCs w:val="24"/>
              </w:rPr>
              <w:t xml:space="preserve">Cuestionario en </w:t>
            </w:r>
            <w:proofErr w:type="spellStart"/>
            <w:r w:rsidRPr="00E939EE">
              <w:rPr>
                <w:rFonts w:ascii="Arial" w:hAnsi="Arial" w:cs="Arial"/>
                <w:sz w:val="24"/>
                <w:szCs w:val="24"/>
              </w:rPr>
              <w:t>Kahoot</w:t>
            </w:r>
            <w:proofErr w:type="spellEnd"/>
            <w:r w:rsidR="00386FE9" w:rsidRPr="002F61D4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="00386FE9" w:rsidRPr="002F61D4">
              <w:rPr>
                <w:rFonts w:ascii="Arial" w:hAnsi="Arial" w:cs="Arial"/>
                <w:sz w:val="24"/>
                <w:szCs w:val="24"/>
              </w:rPr>
              <w:t>Wayground</w:t>
            </w:r>
            <w:proofErr w:type="spellEnd"/>
            <w:r w:rsidRPr="00E939EE">
              <w:rPr>
                <w:rFonts w:ascii="Arial" w:hAnsi="Arial" w:cs="Arial"/>
                <w:sz w:val="24"/>
                <w:szCs w:val="24"/>
              </w:rPr>
              <w:t xml:space="preserve"> o UEDI </w:t>
            </w:r>
          </w:p>
          <w:p w14:paraId="219F602A" w14:textId="577C0133" w:rsidR="00E939EE" w:rsidRPr="00E939EE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E939EE">
              <w:rPr>
                <w:rFonts w:ascii="Arial" w:hAnsi="Arial" w:cs="Arial"/>
                <w:sz w:val="24"/>
                <w:szCs w:val="24"/>
              </w:rPr>
              <w:t xml:space="preserve">Tiempo de ingreso: 5 minutos </w:t>
            </w:r>
          </w:p>
          <w:p w14:paraId="7A3900F9" w14:textId="31F8B7D9" w:rsidR="00E939EE" w:rsidRPr="00E939EE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E939EE">
              <w:rPr>
                <w:rFonts w:ascii="Arial" w:hAnsi="Arial" w:cs="Arial"/>
                <w:sz w:val="24"/>
                <w:szCs w:val="24"/>
              </w:rPr>
              <w:t xml:space="preserve">Duración del examen: 10 minutos </w:t>
            </w:r>
          </w:p>
          <w:p w14:paraId="6ACDBD48" w14:textId="41CBC4BB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Sin ponderación en el curso</w:t>
            </w:r>
          </w:p>
        </w:tc>
      </w:tr>
      <w:tr w:rsidR="00E939EE" w:rsidRPr="002F61D4" w14:paraId="41F2D1D8" w14:textId="77777777" w:rsidTr="00E939EE">
        <w:tc>
          <w:tcPr>
            <w:tcW w:w="4322" w:type="dxa"/>
          </w:tcPr>
          <w:p w14:paraId="3AE7C389" w14:textId="6236130E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Presentación del programa del curso (20 minutos)</w:t>
            </w:r>
          </w:p>
        </w:tc>
        <w:tc>
          <w:tcPr>
            <w:tcW w:w="4322" w:type="dxa"/>
          </w:tcPr>
          <w:p w14:paraId="63035954" w14:textId="77777777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2F61D4">
              <w:rPr>
                <w:rFonts w:ascii="Arial" w:hAnsi="Arial" w:cs="Arial"/>
                <w:sz w:val="24"/>
                <w:szCs w:val="24"/>
              </w:rPr>
              <w:t>Competencias a desarrollar</w:t>
            </w:r>
            <w:proofErr w:type="gramEnd"/>
          </w:p>
          <w:p w14:paraId="1286CEA6" w14:textId="77777777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Contenido del curso</w:t>
            </w:r>
          </w:p>
          <w:p w14:paraId="58B275B1" w14:textId="77777777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Sistema de evaluación y ponderación</w:t>
            </w:r>
          </w:p>
          <w:p w14:paraId="68453443" w14:textId="5159FAC4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Fechas importantes</w:t>
            </w:r>
          </w:p>
        </w:tc>
      </w:tr>
      <w:tr w:rsidR="00E939EE" w:rsidRPr="002F61D4" w14:paraId="1BAD7EA8" w14:textId="77777777" w:rsidTr="00E939EE">
        <w:tc>
          <w:tcPr>
            <w:tcW w:w="4322" w:type="dxa"/>
          </w:tcPr>
          <w:p w14:paraId="1B692DB4" w14:textId="4F5AC2CD" w:rsidR="00E939EE" w:rsidRPr="002F61D4" w:rsidRDefault="00E939EE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Diagnóstico del nuevo laboratorio (15 minutos)</w:t>
            </w:r>
          </w:p>
        </w:tc>
        <w:tc>
          <w:tcPr>
            <w:tcW w:w="4322" w:type="dxa"/>
          </w:tcPr>
          <w:p w14:paraId="339A908D" w14:textId="1A702AC8" w:rsidR="00BA1B26" w:rsidRPr="002F61D4" w:rsidRDefault="00BA1B26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 xml:space="preserve">Cuestionario en </w:t>
            </w:r>
            <w:proofErr w:type="spellStart"/>
            <w:r w:rsidRPr="002F61D4">
              <w:rPr>
                <w:rFonts w:ascii="Arial" w:hAnsi="Arial" w:cs="Arial"/>
                <w:sz w:val="24"/>
                <w:szCs w:val="24"/>
              </w:rPr>
              <w:t>Kahoot</w:t>
            </w:r>
            <w:proofErr w:type="spellEnd"/>
            <w:r w:rsidRPr="002F61D4">
              <w:rPr>
                <w:rFonts w:ascii="Arial" w:hAnsi="Arial" w:cs="Arial"/>
                <w:sz w:val="24"/>
                <w:szCs w:val="24"/>
              </w:rPr>
              <w:t>,</w:t>
            </w:r>
            <w:r w:rsidRPr="002F61D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386FE9" w:rsidRPr="002F61D4">
              <w:rPr>
                <w:rFonts w:ascii="Arial" w:hAnsi="Arial" w:cs="Arial"/>
                <w:sz w:val="24"/>
                <w:szCs w:val="24"/>
              </w:rPr>
              <w:t>W</w:t>
            </w:r>
            <w:r w:rsidRPr="002F61D4">
              <w:rPr>
                <w:rFonts w:ascii="Arial" w:hAnsi="Arial" w:cs="Arial"/>
                <w:sz w:val="24"/>
                <w:szCs w:val="24"/>
              </w:rPr>
              <w:t>ayground</w:t>
            </w:r>
            <w:proofErr w:type="spellEnd"/>
            <w:r w:rsidRPr="002F61D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F61D4">
              <w:rPr>
                <w:rFonts w:ascii="Arial" w:hAnsi="Arial" w:cs="Arial"/>
                <w:sz w:val="24"/>
                <w:szCs w:val="24"/>
              </w:rPr>
              <w:t>o UEDI</w:t>
            </w:r>
          </w:p>
          <w:p w14:paraId="4BA8527B" w14:textId="77777777" w:rsidR="00BA1B26" w:rsidRPr="002F61D4" w:rsidRDefault="00BA1B26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Tiempo de ingreso: 5 minutos</w:t>
            </w:r>
          </w:p>
          <w:p w14:paraId="13711812" w14:textId="77777777" w:rsidR="00BA1B26" w:rsidRPr="002F61D4" w:rsidRDefault="00BA1B26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Duración del examen: 10 minutos</w:t>
            </w:r>
          </w:p>
          <w:p w14:paraId="2D0B0AE3" w14:textId="74B526C7" w:rsidR="00E939EE" w:rsidRPr="002F61D4" w:rsidRDefault="00BA1B26" w:rsidP="002F61D4">
            <w:pPr>
              <w:rPr>
                <w:rFonts w:ascii="Arial" w:hAnsi="Arial" w:cs="Arial"/>
                <w:sz w:val="24"/>
                <w:szCs w:val="24"/>
              </w:rPr>
            </w:pPr>
            <w:r w:rsidRPr="002F61D4">
              <w:rPr>
                <w:rFonts w:ascii="Arial" w:hAnsi="Arial" w:cs="Arial"/>
                <w:sz w:val="24"/>
                <w:szCs w:val="24"/>
              </w:rPr>
              <w:t>Sin ponderación en el curso</w:t>
            </w:r>
          </w:p>
        </w:tc>
      </w:tr>
    </w:tbl>
    <w:p w14:paraId="0FD230CB" w14:textId="77777777" w:rsidR="00BA1B26" w:rsidRPr="002F61D4" w:rsidRDefault="00BA1B26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52BC9A4A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1C91CA3D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7B88BAFB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33E08D14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7D206DA1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7A784275" w14:textId="77777777" w:rsid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5BE1D3D6" w14:textId="77777777" w:rsidR="00522948" w:rsidRPr="002F61D4" w:rsidRDefault="00522948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2D054689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5DAE1CB2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528C12DD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7465DC78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45F83E30" w14:textId="77777777" w:rsidR="00386FE9" w:rsidRPr="002F61D4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6FB2B911" w14:textId="3672AEB9" w:rsidR="00522948" w:rsidRDefault="00386FE9" w:rsidP="00522948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Preguntas del Diagnóstico de conocimientos previos del curso anterior</w:t>
      </w:r>
    </w:p>
    <w:p w14:paraId="389AC000" w14:textId="77777777" w:rsidR="00522948" w:rsidRPr="002F61D4" w:rsidRDefault="00522948" w:rsidP="002F61D4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20D9265C" w14:textId="6C250AEA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t>1. ¿Cuántos elementos tiene el conjunto potencia de A = {x, y, z}?</w:t>
      </w:r>
    </w:p>
    <w:p w14:paraId="45A1626D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a) 3</w:t>
      </w:r>
    </w:p>
    <w:p w14:paraId="5B49C29E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b) 6</w:t>
      </w:r>
    </w:p>
    <w:p w14:paraId="37BC0B21" w14:textId="17712DA9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>c) 8</w:t>
      </w:r>
      <w:r w:rsidRPr="00386FE9">
        <w:rPr>
          <w:rFonts w:ascii="Arial" w:hAnsi="Arial" w:cs="Arial"/>
          <w:sz w:val="24"/>
          <w:szCs w:val="24"/>
        </w:rPr>
        <w:t xml:space="preserve"> </w:t>
      </w:r>
    </w:p>
    <w:p w14:paraId="4403C1C3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d) 9</w:t>
      </w:r>
    </w:p>
    <w:p w14:paraId="5F2D2856" w14:textId="77777777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t>2. Si A = {1, 2, 3} y B = {3, 4}, ¿cuál es A - B (diferencia de conjuntos)?</w:t>
      </w:r>
    </w:p>
    <w:p w14:paraId="6271448E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a) {3}</w:t>
      </w:r>
    </w:p>
    <w:p w14:paraId="2E5FE935" w14:textId="4FA41C39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>b) {1, 2}</w:t>
      </w:r>
      <w:r w:rsidRPr="00386FE9">
        <w:rPr>
          <w:rFonts w:ascii="Arial" w:hAnsi="Arial" w:cs="Arial"/>
          <w:sz w:val="24"/>
          <w:szCs w:val="24"/>
        </w:rPr>
        <w:t xml:space="preserve"> </w:t>
      </w:r>
    </w:p>
    <w:p w14:paraId="30826621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c) {1, 2, 3, 4}</w:t>
      </w:r>
    </w:p>
    <w:p w14:paraId="1594CB98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d) {4}</w:t>
      </w:r>
    </w:p>
    <w:p w14:paraId="08534443" w14:textId="77777777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t xml:space="preserve">3. La Ley de </w:t>
      </w:r>
      <w:proofErr w:type="spellStart"/>
      <w:r w:rsidRPr="00386FE9">
        <w:rPr>
          <w:rFonts w:ascii="Arial" w:hAnsi="Arial" w:cs="Arial"/>
          <w:b/>
          <w:bCs/>
          <w:sz w:val="24"/>
          <w:szCs w:val="24"/>
        </w:rPr>
        <w:t>De</w:t>
      </w:r>
      <w:proofErr w:type="spellEnd"/>
      <w:r w:rsidRPr="00386FE9">
        <w:rPr>
          <w:rFonts w:ascii="Arial" w:hAnsi="Arial" w:cs="Arial"/>
          <w:b/>
          <w:bCs/>
          <w:sz w:val="24"/>
          <w:szCs w:val="24"/>
        </w:rPr>
        <w:t xml:space="preserve"> Morgan establece que </w:t>
      </w:r>
      <w:proofErr w:type="gramStart"/>
      <w:r w:rsidRPr="00386FE9">
        <w:rPr>
          <w:rFonts w:ascii="Arial" w:hAnsi="Arial" w:cs="Arial"/>
          <w:b/>
          <w:bCs/>
          <w:sz w:val="24"/>
          <w:szCs w:val="24"/>
        </w:rPr>
        <w:t>¬(</w:t>
      </w:r>
      <w:proofErr w:type="gramEnd"/>
      <w:r w:rsidRPr="00386FE9">
        <w:rPr>
          <w:rFonts w:ascii="Arial" w:hAnsi="Arial" w:cs="Arial"/>
          <w:b/>
          <w:bCs/>
          <w:sz w:val="24"/>
          <w:szCs w:val="24"/>
        </w:rPr>
        <w:t xml:space="preserve">p </w:t>
      </w:r>
      <w:r w:rsidRPr="00386FE9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386FE9">
        <w:rPr>
          <w:rFonts w:ascii="Arial" w:hAnsi="Arial" w:cs="Arial"/>
          <w:b/>
          <w:bCs/>
          <w:sz w:val="24"/>
          <w:szCs w:val="24"/>
        </w:rPr>
        <w:t xml:space="preserve"> q) es equivalente a:</w:t>
      </w:r>
    </w:p>
    <w:p w14:paraId="7D6E8119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 xml:space="preserve">a) ¬p </w:t>
      </w:r>
      <w:r w:rsidRPr="00386FE9">
        <w:rPr>
          <w:rFonts w:ascii="Cambria Math" w:hAnsi="Cambria Math" w:cs="Cambria Math"/>
          <w:sz w:val="24"/>
          <w:szCs w:val="24"/>
        </w:rPr>
        <w:t>∨</w:t>
      </w:r>
      <w:r w:rsidRPr="00386FE9">
        <w:rPr>
          <w:rFonts w:ascii="Arial" w:hAnsi="Arial" w:cs="Arial"/>
          <w:sz w:val="24"/>
          <w:szCs w:val="24"/>
        </w:rPr>
        <w:t xml:space="preserve"> ¬q</w:t>
      </w:r>
    </w:p>
    <w:p w14:paraId="135B9638" w14:textId="65DB8694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  <w:highlight w:val="green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 xml:space="preserve">b) ¬p </w:t>
      </w:r>
      <w:r w:rsidRPr="00386FE9">
        <w:rPr>
          <w:rFonts w:ascii="Cambria Math" w:hAnsi="Cambria Math" w:cs="Cambria Math"/>
          <w:sz w:val="24"/>
          <w:szCs w:val="24"/>
          <w:highlight w:val="green"/>
        </w:rPr>
        <w:t>∧</w:t>
      </w:r>
      <w:r w:rsidRPr="00386FE9">
        <w:rPr>
          <w:rFonts w:ascii="Arial" w:hAnsi="Arial" w:cs="Arial"/>
          <w:sz w:val="24"/>
          <w:szCs w:val="24"/>
          <w:highlight w:val="green"/>
        </w:rPr>
        <w:t xml:space="preserve"> ¬q </w:t>
      </w:r>
    </w:p>
    <w:p w14:paraId="3B9E98D1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 xml:space="preserve">c) p </w:t>
      </w:r>
      <w:r w:rsidRPr="00386FE9">
        <w:rPr>
          <w:rFonts w:ascii="Cambria Math" w:hAnsi="Cambria Math" w:cs="Cambria Math"/>
          <w:sz w:val="24"/>
          <w:szCs w:val="24"/>
        </w:rPr>
        <w:t>∧</w:t>
      </w:r>
      <w:r w:rsidRPr="00386FE9">
        <w:rPr>
          <w:rFonts w:ascii="Arial" w:hAnsi="Arial" w:cs="Arial"/>
          <w:sz w:val="24"/>
          <w:szCs w:val="24"/>
        </w:rPr>
        <w:t xml:space="preserve"> q</w:t>
      </w:r>
    </w:p>
    <w:p w14:paraId="4E5965CA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 xml:space="preserve">d) p </w:t>
      </w:r>
      <w:r w:rsidRPr="00386FE9">
        <w:rPr>
          <w:rFonts w:ascii="Cambria Math" w:hAnsi="Cambria Math" w:cs="Cambria Math"/>
          <w:sz w:val="24"/>
          <w:szCs w:val="24"/>
        </w:rPr>
        <w:t>∨</w:t>
      </w:r>
      <w:r w:rsidRPr="00386FE9">
        <w:rPr>
          <w:rFonts w:ascii="Arial" w:hAnsi="Arial" w:cs="Arial"/>
          <w:sz w:val="24"/>
          <w:szCs w:val="24"/>
        </w:rPr>
        <w:t xml:space="preserve"> q</w:t>
      </w:r>
    </w:p>
    <w:p w14:paraId="56A2C462" w14:textId="77777777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t>4. ¿Cuántas combinaciones posibles existen al lanzar 3 monedas simultáneamente?</w:t>
      </w:r>
    </w:p>
    <w:p w14:paraId="3D54C0D0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a) 3</w:t>
      </w:r>
    </w:p>
    <w:p w14:paraId="7775C3E6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b) 6</w:t>
      </w:r>
    </w:p>
    <w:p w14:paraId="7BE954AC" w14:textId="5309CD13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  <w:highlight w:val="green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 xml:space="preserve">c) 8 </w:t>
      </w:r>
    </w:p>
    <w:p w14:paraId="41625015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d) 9</w:t>
      </w:r>
    </w:p>
    <w:p w14:paraId="73A70A5F" w14:textId="77777777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t>5. Una relación R en un conjunto A es reflexiva si:</w:t>
      </w:r>
    </w:p>
    <w:p w14:paraId="6A45C90F" w14:textId="4DF35E08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  <w:highlight w:val="green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 xml:space="preserve">a) Para todo a </w:t>
      </w:r>
      <w:r w:rsidRPr="00386FE9">
        <w:rPr>
          <w:rFonts w:ascii="Cambria Math" w:hAnsi="Cambria Math" w:cs="Cambria Math"/>
          <w:sz w:val="24"/>
          <w:szCs w:val="24"/>
          <w:highlight w:val="green"/>
        </w:rPr>
        <w:t>∈</w:t>
      </w:r>
      <w:r w:rsidRPr="00386FE9">
        <w:rPr>
          <w:rFonts w:ascii="Arial" w:hAnsi="Arial" w:cs="Arial"/>
          <w:sz w:val="24"/>
          <w:szCs w:val="24"/>
          <w:highlight w:val="green"/>
        </w:rPr>
        <w:t xml:space="preserve"> A, se cumple (a, a) </w:t>
      </w:r>
      <w:r w:rsidRPr="00386FE9">
        <w:rPr>
          <w:rFonts w:ascii="Cambria Math" w:hAnsi="Cambria Math" w:cs="Cambria Math"/>
          <w:sz w:val="24"/>
          <w:szCs w:val="24"/>
          <w:highlight w:val="green"/>
        </w:rPr>
        <w:t>∈</w:t>
      </w:r>
      <w:r w:rsidRPr="00386FE9">
        <w:rPr>
          <w:rFonts w:ascii="Arial" w:hAnsi="Arial" w:cs="Arial"/>
          <w:sz w:val="24"/>
          <w:szCs w:val="24"/>
          <w:highlight w:val="green"/>
        </w:rPr>
        <w:t xml:space="preserve"> R </w:t>
      </w:r>
    </w:p>
    <w:p w14:paraId="123F29AE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 xml:space="preserve">b) Si (a, b) </w:t>
      </w:r>
      <w:r w:rsidRPr="00386FE9">
        <w:rPr>
          <w:rFonts w:ascii="Cambria Math" w:hAnsi="Cambria Math" w:cs="Cambria Math"/>
          <w:sz w:val="24"/>
          <w:szCs w:val="24"/>
        </w:rPr>
        <w:t>∈</w:t>
      </w:r>
      <w:r w:rsidRPr="00386FE9">
        <w:rPr>
          <w:rFonts w:ascii="Arial" w:hAnsi="Arial" w:cs="Arial"/>
          <w:sz w:val="24"/>
          <w:szCs w:val="24"/>
        </w:rPr>
        <w:t xml:space="preserve"> R entonces (b, a) </w:t>
      </w:r>
      <w:r w:rsidRPr="00386FE9">
        <w:rPr>
          <w:rFonts w:ascii="Cambria Math" w:hAnsi="Cambria Math" w:cs="Cambria Math"/>
          <w:sz w:val="24"/>
          <w:szCs w:val="24"/>
        </w:rPr>
        <w:t>∈</w:t>
      </w:r>
      <w:r w:rsidRPr="00386FE9">
        <w:rPr>
          <w:rFonts w:ascii="Arial" w:hAnsi="Arial" w:cs="Arial"/>
          <w:sz w:val="24"/>
          <w:szCs w:val="24"/>
        </w:rPr>
        <w:t xml:space="preserve"> R</w:t>
      </w:r>
    </w:p>
    <w:p w14:paraId="1C2EBAE6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 xml:space="preserve">c) Si (a, b) </w:t>
      </w:r>
      <w:r w:rsidRPr="00386FE9">
        <w:rPr>
          <w:rFonts w:ascii="Cambria Math" w:hAnsi="Cambria Math" w:cs="Cambria Math"/>
          <w:sz w:val="24"/>
          <w:szCs w:val="24"/>
        </w:rPr>
        <w:t>∈</w:t>
      </w:r>
      <w:r w:rsidRPr="00386FE9">
        <w:rPr>
          <w:rFonts w:ascii="Arial" w:hAnsi="Arial" w:cs="Arial"/>
          <w:sz w:val="24"/>
          <w:szCs w:val="24"/>
        </w:rPr>
        <w:t xml:space="preserve"> R y (b, c) </w:t>
      </w:r>
      <w:r w:rsidRPr="00386FE9">
        <w:rPr>
          <w:rFonts w:ascii="Cambria Math" w:hAnsi="Cambria Math" w:cs="Cambria Math"/>
          <w:sz w:val="24"/>
          <w:szCs w:val="24"/>
        </w:rPr>
        <w:t>∈</w:t>
      </w:r>
      <w:r w:rsidRPr="00386FE9">
        <w:rPr>
          <w:rFonts w:ascii="Arial" w:hAnsi="Arial" w:cs="Arial"/>
          <w:sz w:val="24"/>
          <w:szCs w:val="24"/>
        </w:rPr>
        <w:t xml:space="preserve"> R entonces (a, c) </w:t>
      </w:r>
      <w:r w:rsidRPr="00386FE9">
        <w:rPr>
          <w:rFonts w:ascii="Cambria Math" w:hAnsi="Cambria Math" w:cs="Cambria Math"/>
          <w:sz w:val="24"/>
          <w:szCs w:val="24"/>
        </w:rPr>
        <w:t>∈</w:t>
      </w:r>
      <w:r w:rsidRPr="00386FE9">
        <w:rPr>
          <w:rFonts w:ascii="Arial" w:hAnsi="Arial" w:cs="Arial"/>
          <w:sz w:val="24"/>
          <w:szCs w:val="24"/>
        </w:rPr>
        <w:t xml:space="preserve"> R</w:t>
      </w:r>
    </w:p>
    <w:p w14:paraId="47C4D65B" w14:textId="77777777" w:rsid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d) Existe al menos un par (a, b) donde a ≠ b</w:t>
      </w:r>
    </w:p>
    <w:p w14:paraId="459CEC69" w14:textId="77777777" w:rsidR="004A1722" w:rsidRDefault="004A1722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</w:p>
    <w:p w14:paraId="48F8E429" w14:textId="77777777" w:rsidR="004A1722" w:rsidRDefault="004A1722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</w:p>
    <w:p w14:paraId="6835027A" w14:textId="77777777" w:rsidR="004A1722" w:rsidRPr="00386FE9" w:rsidRDefault="004A1722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</w:p>
    <w:p w14:paraId="656041DD" w14:textId="77777777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lastRenderedPageBreak/>
        <w:t>6. En lógica proposicional, la expresión p → q es falsa únicamente cuando:</w:t>
      </w:r>
    </w:p>
    <w:p w14:paraId="38CBAF33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a) p es falsa y q es falsa</w:t>
      </w:r>
    </w:p>
    <w:p w14:paraId="790D114A" w14:textId="0C6B3FA3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  <w:highlight w:val="green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 xml:space="preserve">b) p es verdadera y q es falsa </w:t>
      </w:r>
    </w:p>
    <w:p w14:paraId="055D34F4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c) p es falsa y q es verdadera</w:t>
      </w:r>
    </w:p>
    <w:p w14:paraId="63C52BDC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d) p es verdadera y q es verdadera</w:t>
      </w:r>
    </w:p>
    <w:p w14:paraId="1E30921B" w14:textId="77777777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t>7. ¿Cuál es el resultado de aplicar la operación XOR (disyunción exclusiva) entre 1 y 1 en álgebra booleana?</w:t>
      </w:r>
    </w:p>
    <w:p w14:paraId="4861E0F6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a) 1</w:t>
      </w:r>
    </w:p>
    <w:p w14:paraId="6E001E52" w14:textId="097504D1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  <w:highlight w:val="green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 xml:space="preserve">b) 0 </w:t>
      </w:r>
    </w:p>
    <w:p w14:paraId="159831A5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c) Indefinido</w:t>
      </w:r>
    </w:p>
    <w:p w14:paraId="0AB5322E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d) Depende del contexto</w:t>
      </w:r>
    </w:p>
    <w:p w14:paraId="6452BAC4" w14:textId="77777777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t>8. Una función es inyectiva (uno a uno) cuando:</w:t>
      </w:r>
    </w:p>
    <w:p w14:paraId="54D3E9E9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 xml:space="preserve">a) Cada elemento del </w:t>
      </w:r>
      <w:proofErr w:type="spellStart"/>
      <w:r w:rsidRPr="00386FE9">
        <w:rPr>
          <w:rFonts w:ascii="Arial" w:hAnsi="Arial" w:cs="Arial"/>
          <w:sz w:val="24"/>
          <w:szCs w:val="24"/>
        </w:rPr>
        <w:t>codominio</w:t>
      </w:r>
      <w:proofErr w:type="spellEnd"/>
      <w:r w:rsidRPr="00386FE9">
        <w:rPr>
          <w:rFonts w:ascii="Arial" w:hAnsi="Arial" w:cs="Arial"/>
          <w:sz w:val="24"/>
          <w:szCs w:val="24"/>
        </w:rPr>
        <w:t xml:space="preserve"> tiene al menos una preimagen</w:t>
      </w:r>
    </w:p>
    <w:p w14:paraId="60C18162" w14:textId="69468D08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  <w:highlight w:val="green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 xml:space="preserve">b) Elementos diferentes del dominio tienen imágenes diferentes </w:t>
      </w:r>
    </w:p>
    <w:p w14:paraId="7A8D8276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 xml:space="preserve">c) Todos los elementos del </w:t>
      </w:r>
      <w:proofErr w:type="spellStart"/>
      <w:r w:rsidRPr="00386FE9">
        <w:rPr>
          <w:rFonts w:ascii="Arial" w:hAnsi="Arial" w:cs="Arial"/>
          <w:sz w:val="24"/>
          <w:szCs w:val="24"/>
        </w:rPr>
        <w:t>codominio</w:t>
      </w:r>
      <w:proofErr w:type="spellEnd"/>
      <w:r w:rsidRPr="00386FE9">
        <w:rPr>
          <w:rFonts w:ascii="Arial" w:hAnsi="Arial" w:cs="Arial"/>
          <w:sz w:val="24"/>
          <w:szCs w:val="24"/>
        </w:rPr>
        <w:t xml:space="preserve"> son alcanzados</w:t>
      </w:r>
    </w:p>
    <w:p w14:paraId="21D2DE5B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d) La función es continua en todo su dominio</w:t>
      </w:r>
    </w:p>
    <w:p w14:paraId="31A91BB5" w14:textId="77777777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t>9. En el principio de inducción matemática, el caso base consiste en:</w:t>
      </w:r>
    </w:p>
    <w:p w14:paraId="3F98AFA4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a) Asumir que la proposición es verdadera para n = k</w:t>
      </w:r>
    </w:p>
    <w:p w14:paraId="5F970BF4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b) Demostrar que si es verdadera para n = k, también lo es para n = k+1</w:t>
      </w:r>
    </w:p>
    <w:p w14:paraId="40B286A1" w14:textId="529D5435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  <w:highlight w:val="green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 xml:space="preserve">c) Verificar que la proposición es verdadera para el valor inicial (usualmente n = 1) </w:t>
      </w:r>
    </w:p>
    <w:p w14:paraId="1BE3930D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d) Demostrar que es falsa para algún contraejemplo</w:t>
      </w:r>
    </w:p>
    <w:p w14:paraId="048D14EC" w14:textId="77777777" w:rsidR="00386FE9" w:rsidRPr="00386FE9" w:rsidRDefault="00386FE9" w:rsidP="002F61D4">
      <w:pPr>
        <w:spacing w:line="240" w:lineRule="auto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b/>
          <w:bCs/>
          <w:sz w:val="24"/>
          <w:szCs w:val="24"/>
        </w:rPr>
        <w:t xml:space="preserve">10. Si U es el conjunto universal y A es un subconjunto de U, entonces A </w:t>
      </w:r>
      <w:r w:rsidRPr="00386FE9">
        <w:rPr>
          <w:rFonts w:ascii="Cambria Math" w:hAnsi="Cambria Math" w:cs="Cambria Math"/>
          <w:b/>
          <w:bCs/>
          <w:sz w:val="24"/>
          <w:szCs w:val="24"/>
        </w:rPr>
        <w:t>∪</w:t>
      </w:r>
      <w:r w:rsidRPr="00386FE9">
        <w:rPr>
          <w:rFonts w:ascii="Arial" w:hAnsi="Arial" w:cs="Arial"/>
          <w:b/>
          <w:bCs/>
          <w:sz w:val="24"/>
          <w:szCs w:val="24"/>
        </w:rPr>
        <w:t xml:space="preserve"> A' (donde A' es el complemento de A) es igual a:</w:t>
      </w:r>
    </w:p>
    <w:p w14:paraId="336841E1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 xml:space="preserve">a) </w:t>
      </w:r>
      <w:r w:rsidRPr="00386FE9">
        <w:rPr>
          <w:rFonts w:ascii="Cambria Math" w:hAnsi="Cambria Math" w:cs="Cambria Math"/>
          <w:sz w:val="24"/>
          <w:szCs w:val="24"/>
        </w:rPr>
        <w:t>∅</w:t>
      </w:r>
    </w:p>
    <w:p w14:paraId="41B42BA8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b) A</w:t>
      </w:r>
    </w:p>
    <w:p w14:paraId="37FB9A7B" w14:textId="77777777" w:rsidR="00386FE9" w:rsidRPr="00386FE9" w:rsidRDefault="00386FE9" w:rsidP="002F61D4">
      <w:pPr>
        <w:spacing w:line="240" w:lineRule="auto"/>
        <w:ind w:left="720"/>
        <w:rPr>
          <w:rFonts w:ascii="Arial" w:hAnsi="Arial" w:cs="Arial"/>
          <w:sz w:val="24"/>
          <w:szCs w:val="24"/>
        </w:rPr>
      </w:pPr>
      <w:r w:rsidRPr="00386FE9">
        <w:rPr>
          <w:rFonts w:ascii="Arial" w:hAnsi="Arial" w:cs="Arial"/>
          <w:sz w:val="24"/>
          <w:szCs w:val="24"/>
        </w:rPr>
        <w:t>c) A'</w:t>
      </w:r>
    </w:p>
    <w:p w14:paraId="3BA2AF60" w14:textId="23C49BCA" w:rsidR="00386FE9" w:rsidRPr="00522948" w:rsidRDefault="00386FE9" w:rsidP="00522948">
      <w:pPr>
        <w:spacing w:line="240" w:lineRule="auto"/>
        <w:ind w:left="720"/>
        <w:rPr>
          <w:rFonts w:ascii="Arial" w:hAnsi="Arial" w:cs="Arial"/>
          <w:sz w:val="24"/>
          <w:szCs w:val="24"/>
          <w:highlight w:val="green"/>
        </w:rPr>
      </w:pPr>
      <w:r w:rsidRPr="00386FE9">
        <w:rPr>
          <w:rFonts w:ascii="Arial" w:hAnsi="Arial" w:cs="Arial"/>
          <w:sz w:val="24"/>
          <w:szCs w:val="24"/>
          <w:highlight w:val="green"/>
        </w:rPr>
        <w:t xml:space="preserve">d) U </w:t>
      </w:r>
    </w:p>
    <w:p w14:paraId="3648F96B" w14:textId="77777777" w:rsidR="002F61D4" w:rsidRDefault="002F61D4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2544C2C2" w14:textId="77777777" w:rsidR="002F61D4" w:rsidRDefault="002F61D4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6BFAF5CB" w14:textId="77777777" w:rsidR="002F61D4" w:rsidRDefault="002F61D4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0C54FFB5" w14:textId="77777777" w:rsidR="004A1722" w:rsidRPr="002F61D4" w:rsidRDefault="004A1722" w:rsidP="002F61D4">
      <w:pPr>
        <w:spacing w:line="240" w:lineRule="auto"/>
        <w:rPr>
          <w:rFonts w:ascii="Arial" w:hAnsi="Arial" w:cs="Arial"/>
          <w:sz w:val="24"/>
          <w:szCs w:val="24"/>
        </w:rPr>
      </w:pPr>
    </w:p>
    <w:p w14:paraId="73AC9388" w14:textId="0C5A6D21" w:rsidR="002F61D4" w:rsidRPr="002F61D4" w:rsidRDefault="002F61D4" w:rsidP="002F61D4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lastRenderedPageBreak/>
        <w:t>Preguntas del Diagnóstico del nuevo laboratorio</w:t>
      </w:r>
    </w:p>
    <w:p w14:paraId="02084D2D" w14:textId="77777777" w:rsidR="002F61D4" w:rsidRPr="002F61D4" w:rsidRDefault="002F61D4" w:rsidP="002F61D4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7EE462B1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1. ¿Qué estudia la lógica formal?</w:t>
      </w:r>
    </w:p>
    <w:p w14:paraId="1AAB20BB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a) Las emociones humanas en la toma de decisiones</w:t>
      </w:r>
    </w:p>
    <w:p w14:paraId="3213664C" w14:textId="15B4575F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highlight w:val="green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 xml:space="preserve">b) La validez de los argumentos independientemente de su contenido específico </w:t>
      </w:r>
    </w:p>
    <w:p w14:paraId="2D484C93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Únicamente las matemáticas avanzadas</w:t>
      </w:r>
    </w:p>
    <w:p w14:paraId="49AE6A82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d) Los aspectos culturales del razonamiento</w:t>
      </w:r>
    </w:p>
    <w:p w14:paraId="4338E587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2. La lógica matemática utiliza símbolos, cuantificadores y estructuras para:</w:t>
      </w:r>
    </w:p>
    <w:p w14:paraId="78CA3FE2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a) Hacer cálculos aritméticos básicos</w:t>
      </w:r>
    </w:p>
    <w:p w14:paraId="0201CB20" w14:textId="42889D45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highlight w:val="green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 xml:space="preserve">b) Modelar y demostrar proposiciones de manera rigurosa </w:t>
      </w:r>
    </w:p>
    <w:p w14:paraId="19DA2E38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Crear algoritmos de programación exclusivamente</w:t>
      </w:r>
    </w:p>
    <w:p w14:paraId="622BD889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d) Analizar textos literarios</w:t>
      </w:r>
    </w:p>
    <w:p w14:paraId="471EE778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3. ¿Qué caracteriza al pensamiento crítico?</w:t>
      </w:r>
    </w:p>
    <w:p w14:paraId="07A2CF6C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a) Aceptar toda información sin cuestionarla</w:t>
      </w:r>
    </w:p>
    <w:p w14:paraId="0BFC1A22" w14:textId="0E063E08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highlight w:val="green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 xml:space="preserve">b) Analizar y cuestionar la información antes de aceptarla </w:t>
      </w:r>
    </w:p>
    <w:p w14:paraId="61835128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Rechazar cualquier idea nueva</w:t>
      </w:r>
    </w:p>
    <w:p w14:paraId="05CD5E53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d) Seguir únicamente la intuición</w:t>
      </w:r>
    </w:p>
    <w:p w14:paraId="32A8541F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4. El razonamiento lógico se caracteriza principalmente por:</w:t>
      </w:r>
    </w:p>
    <w:p w14:paraId="7EAFE50D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a) Basarse en emociones y sentimientos</w:t>
      </w:r>
    </w:p>
    <w:p w14:paraId="3CF321FA" w14:textId="5FEFD89E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>b) Ser sistemático, coherente y seguir reglas específicas</w:t>
      </w:r>
      <w:r w:rsidRPr="002F61D4">
        <w:rPr>
          <w:rFonts w:ascii="Arial" w:hAnsi="Arial" w:cs="Arial"/>
          <w:sz w:val="24"/>
          <w:szCs w:val="24"/>
        </w:rPr>
        <w:t xml:space="preserve"> </w:t>
      </w:r>
    </w:p>
    <w:p w14:paraId="566B5035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Cambiar según el contexto social</w:t>
      </w:r>
    </w:p>
    <w:p w14:paraId="6DF0D9AB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 xml:space="preserve">d) Depender de </w:t>
      </w:r>
      <w:proofErr w:type="gramStart"/>
      <w:r w:rsidRPr="002F61D4">
        <w:rPr>
          <w:rFonts w:ascii="Arial" w:hAnsi="Arial" w:cs="Arial"/>
          <w:sz w:val="24"/>
          <w:szCs w:val="24"/>
        </w:rPr>
        <w:t>opiniones personales</w:t>
      </w:r>
      <w:proofErr w:type="gramEnd"/>
    </w:p>
    <w:p w14:paraId="4BDB5BD9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5. ¿Cuál es la función principal del lenguaje en la lógica?</w:t>
      </w:r>
    </w:p>
    <w:p w14:paraId="395F6EDF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a) Expresar emociones solamente</w:t>
      </w:r>
    </w:p>
    <w:p w14:paraId="1D2D2F17" w14:textId="0F560A55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highlight w:val="green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 xml:space="preserve">b) Formular proposiciones que puedan ser evaluadas como verdaderas o falsas </w:t>
      </w:r>
    </w:p>
    <w:p w14:paraId="6974432B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Crear poesía y literatura</w:t>
      </w:r>
    </w:p>
    <w:p w14:paraId="2C41C335" w14:textId="77777777" w:rsid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d) Comunicar ideas de forma ambigua</w:t>
      </w:r>
    </w:p>
    <w:p w14:paraId="3E54D2D7" w14:textId="77777777" w:rsidR="00522948" w:rsidRDefault="00522948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687147D1" w14:textId="77777777" w:rsidR="00522948" w:rsidRDefault="00522948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27D34242" w14:textId="77777777" w:rsidR="00522948" w:rsidRPr="002F61D4" w:rsidRDefault="00522948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71EA8205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lastRenderedPageBreak/>
        <w:t>6. ¿Qué es un paradigma en el contexto del pensamiento lógico?</w:t>
      </w:r>
    </w:p>
    <w:p w14:paraId="4C8AFBBE" w14:textId="72D705B0" w:rsidR="002F61D4" w:rsidRPr="002F61D4" w:rsidRDefault="002F61D4" w:rsidP="002F61D4">
      <w:pPr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  <w:highlight w:val="green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 xml:space="preserve">a) Un conjunto de creencias, valores y técnicas que moldean cómo se percibe y analiza la realidad </w:t>
      </w:r>
    </w:p>
    <w:p w14:paraId="0AE880AB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b) Un tipo de lenguaje de programación</w:t>
      </w:r>
    </w:p>
    <w:p w14:paraId="149CCF07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Una operación matemática compleja</w:t>
      </w:r>
    </w:p>
    <w:p w14:paraId="5EBF0E24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d) Un error de razonamiento</w:t>
      </w:r>
    </w:p>
    <w:p w14:paraId="628E69AC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7. Los bloqueos mentales son:</w:t>
      </w:r>
    </w:p>
    <w:p w14:paraId="0C78C939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a) Técnicas para mejorar la memoria</w:t>
      </w:r>
    </w:p>
    <w:p w14:paraId="10CC4C1A" w14:textId="3E023496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highlight w:val="green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 xml:space="preserve">b) Barreras cognitivas o emocionales que impiden generar ideas o resolver problemas con claridad </w:t>
      </w:r>
    </w:p>
    <w:p w14:paraId="0890445C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Métodos de estudio efectivos</w:t>
      </w:r>
    </w:p>
    <w:p w14:paraId="219B38C4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d) Ejercicios de relajación</w:t>
      </w:r>
    </w:p>
    <w:p w14:paraId="5ADD8BA5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8. ¿Cuál habilidad está más relacionada con la creatividad en la resolución de problemas lógicos?</w:t>
      </w:r>
    </w:p>
    <w:p w14:paraId="00432DFC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a) Memorización exacta</w:t>
      </w:r>
    </w:p>
    <w:p w14:paraId="2C47C562" w14:textId="75A83DDF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highlight w:val="green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 xml:space="preserve">b) Flexibilidad de pensamiento y generación de soluciones alternativas </w:t>
      </w:r>
    </w:p>
    <w:p w14:paraId="586C1A37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Seguir procedimientos rígidos</w:t>
      </w:r>
    </w:p>
    <w:p w14:paraId="4636A17F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d) Evitar el análisis profundo</w:t>
      </w:r>
    </w:p>
    <w:p w14:paraId="38DE6618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9. La lógica de sistemas se enfoca en:</w:t>
      </w:r>
    </w:p>
    <w:p w14:paraId="46FF8235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a) Únicamente operaciones matemáticas básicas</w:t>
      </w:r>
    </w:p>
    <w:p w14:paraId="5332FCC6" w14:textId="525A9CFB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highlight w:val="green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 xml:space="preserve">b) La interacción y relaciones entre elementos dentro de un sistema complejo </w:t>
      </w:r>
    </w:p>
    <w:p w14:paraId="661829BE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Aspectos psicológicos del individuo</w:t>
      </w:r>
    </w:p>
    <w:p w14:paraId="48065ADB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d) Programación de videojuegos exclusivamente</w:t>
      </w:r>
    </w:p>
    <w:p w14:paraId="36D84E90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b/>
          <w:bCs/>
          <w:sz w:val="24"/>
          <w:szCs w:val="24"/>
        </w:rPr>
        <w:t>10. ¿Cuál es el objetivo principal del curso de Lógica de Sistemas?</w:t>
      </w:r>
    </w:p>
    <w:p w14:paraId="234ABD56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a) Aprender únicamente lenguajes de programación</w:t>
      </w:r>
    </w:p>
    <w:p w14:paraId="054E499D" w14:textId="79452485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  <w:highlight w:val="green"/>
        </w:rPr>
      </w:pPr>
      <w:r w:rsidRPr="002F61D4">
        <w:rPr>
          <w:rFonts w:ascii="Arial" w:hAnsi="Arial" w:cs="Arial"/>
          <w:sz w:val="24"/>
          <w:szCs w:val="24"/>
          <w:highlight w:val="green"/>
        </w:rPr>
        <w:t xml:space="preserve">b) Desarrollar habilidades de razonamiento lógico, análisis y modelado de sistemas </w:t>
      </w:r>
    </w:p>
    <w:p w14:paraId="276AB672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c) Memorizar fórmulas matemáticas</w:t>
      </w:r>
    </w:p>
    <w:p w14:paraId="43E605E9" w14:textId="77777777" w:rsidR="002F61D4" w:rsidRPr="002F61D4" w:rsidRDefault="002F61D4" w:rsidP="00522948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2F61D4">
        <w:rPr>
          <w:rFonts w:ascii="Arial" w:hAnsi="Arial" w:cs="Arial"/>
          <w:sz w:val="24"/>
          <w:szCs w:val="24"/>
        </w:rPr>
        <w:t>d) Estudiar historia de la computación</w:t>
      </w:r>
    </w:p>
    <w:p w14:paraId="7FD038CA" w14:textId="77777777" w:rsidR="002F61D4" w:rsidRPr="002F61D4" w:rsidRDefault="002F61D4" w:rsidP="002F61D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sectPr w:rsidR="002F61D4" w:rsidRPr="002F6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62E64"/>
    <w:multiLevelType w:val="multilevel"/>
    <w:tmpl w:val="E63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021D6"/>
    <w:multiLevelType w:val="multilevel"/>
    <w:tmpl w:val="7F90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A7644"/>
    <w:multiLevelType w:val="multilevel"/>
    <w:tmpl w:val="E2FE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66CF5"/>
    <w:multiLevelType w:val="multilevel"/>
    <w:tmpl w:val="8B9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A2115"/>
    <w:multiLevelType w:val="multilevel"/>
    <w:tmpl w:val="A07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E452F"/>
    <w:multiLevelType w:val="multilevel"/>
    <w:tmpl w:val="DB8E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66D05"/>
    <w:multiLevelType w:val="multilevel"/>
    <w:tmpl w:val="716A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31524"/>
    <w:multiLevelType w:val="multilevel"/>
    <w:tmpl w:val="9282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E007C"/>
    <w:multiLevelType w:val="multilevel"/>
    <w:tmpl w:val="9AA8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06993"/>
    <w:multiLevelType w:val="multilevel"/>
    <w:tmpl w:val="05B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0645D"/>
    <w:multiLevelType w:val="multilevel"/>
    <w:tmpl w:val="37F0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92B06"/>
    <w:multiLevelType w:val="multilevel"/>
    <w:tmpl w:val="7136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66810"/>
    <w:multiLevelType w:val="multilevel"/>
    <w:tmpl w:val="11DE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855D8"/>
    <w:multiLevelType w:val="multilevel"/>
    <w:tmpl w:val="089E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A37C4"/>
    <w:multiLevelType w:val="multilevel"/>
    <w:tmpl w:val="2548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B08A0"/>
    <w:multiLevelType w:val="multilevel"/>
    <w:tmpl w:val="166E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D62C1"/>
    <w:multiLevelType w:val="multilevel"/>
    <w:tmpl w:val="B114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87A5B"/>
    <w:multiLevelType w:val="multilevel"/>
    <w:tmpl w:val="9454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F2D33"/>
    <w:multiLevelType w:val="multilevel"/>
    <w:tmpl w:val="7C2C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EE77A6"/>
    <w:multiLevelType w:val="multilevel"/>
    <w:tmpl w:val="E65E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657833">
    <w:abstractNumId w:val="18"/>
  </w:num>
  <w:num w:numId="2" w16cid:durableId="522670149">
    <w:abstractNumId w:val="11"/>
  </w:num>
  <w:num w:numId="3" w16cid:durableId="887109949">
    <w:abstractNumId w:val="4"/>
  </w:num>
  <w:num w:numId="4" w16cid:durableId="950626862">
    <w:abstractNumId w:val="2"/>
  </w:num>
  <w:num w:numId="5" w16cid:durableId="1150823992">
    <w:abstractNumId w:val="7"/>
  </w:num>
  <w:num w:numId="6" w16cid:durableId="1315528438">
    <w:abstractNumId w:val="12"/>
  </w:num>
  <w:num w:numId="7" w16cid:durableId="3283280">
    <w:abstractNumId w:val="9"/>
  </w:num>
  <w:num w:numId="8" w16cid:durableId="759521474">
    <w:abstractNumId w:val="16"/>
  </w:num>
  <w:num w:numId="9" w16cid:durableId="2017608663">
    <w:abstractNumId w:val="6"/>
  </w:num>
  <w:num w:numId="10" w16cid:durableId="667438253">
    <w:abstractNumId w:val="13"/>
  </w:num>
  <w:num w:numId="11" w16cid:durableId="229732563">
    <w:abstractNumId w:val="19"/>
  </w:num>
  <w:num w:numId="12" w16cid:durableId="1050769186">
    <w:abstractNumId w:val="3"/>
  </w:num>
  <w:num w:numId="13" w16cid:durableId="1371419061">
    <w:abstractNumId w:val="5"/>
  </w:num>
  <w:num w:numId="14" w16cid:durableId="46884575">
    <w:abstractNumId w:val="1"/>
  </w:num>
  <w:num w:numId="15" w16cid:durableId="1188369551">
    <w:abstractNumId w:val="8"/>
  </w:num>
  <w:num w:numId="16" w16cid:durableId="1451781699">
    <w:abstractNumId w:val="17"/>
  </w:num>
  <w:num w:numId="17" w16cid:durableId="2079596013">
    <w:abstractNumId w:val="10"/>
  </w:num>
  <w:num w:numId="18" w16cid:durableId="1814981744">
    <w:abstractNumId w:val="14"/>
  </w:num>
  <w:num w:numId="19" w16cid:durableId="836268636">
    <w:abstractNumId w:val="15"/>
  </w:num>
  <w:num w:numId="20" w16cid:durableId="144626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EE"/>
    <w:rsid w:val="0003393F"/>
    <w:rsid w:val="00197DAA"/>
    <w:rsid w:val="001A4CF1"/>
    <w:rsid w:val="001D1733"/>
    <w:rsid w:val="002F61D4"/>
    <w:rsid w:val="00386FE9"/>
    <w:rsid w:val="004847B6"/>
    <w:rsid w:val="004A1722"/>
    <w:rsid w:val="00522948"/>
    <w:rsid w:val="00782BE8"/>
    <w:rsid w:val="008C45CB"/>
    <w:rsid w:val="00BA1B26"/>
    <w:rsid w:val="00E9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D9CF6"/>
  <w15:chartTrackingRefBased/>
  <w15:docId w15:val="{181E98E5-9897-46B1-A11F-29AF6FDE4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3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3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3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3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3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3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3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3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3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3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3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39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39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39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39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39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39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3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3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3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39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39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39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3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39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39E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939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816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Taperio</dc:creator>
  <cp:keywords/>
  <dc:description/>
  <cp:lastModifiedBy>Jennifer Taperio</cp:lastModifiedBy>
  <cp:revision>2</cp:revision>
  <cp:lastPrinted>2025-12-11T03:08:00Z</cp:lastPrinted>
  <dcterms:created xsi:type="dcterms:W3CDTF">2025-12-11T01:42:00Z</dcterms:created>
  <dcterms:modified xsi:type="dcterms:W3CDTF">2025-12-11T03:08:00Z</dcterms:modified>
</cp:coreProperties>
</file>