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AAFD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F136C46" w14:textId="77777777" w:rsidR="00F37CD6" w:rsidRDefault="00F37C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72D9465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E5DF03" wp14:editId="73A94AAE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A2ADCC" w14:textId="77777777" w:rsidR="00F37CD6" w:rsidRDefault="00F37CD6"/>
    <w:p w14:paraId="7DF25368" w14:textId="77777777" w:rsidR="00F37CD6" w:rsidRDefault="00F37CD6"/>
    <w:p w14:paraId="5476B6FD" w14:textId="77777777" w:rsidR="00F37CD6" w:rsidRDefault="00F37CD6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6956EBA3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469AC35A" w14:textId="77777777" w:rsidR="00F37CD6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3A452631" w14:textId="2051275D" w:rsidR="00F37CD6" w:rsidRDefault="000570E0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Razonamiento y Falacias</w:t>
      </w:r>
    </w:p>
    <w:p w14:paraId="09D6FF1E" w14:textId="77777777" w:rsidR="00F37CD6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0A2F830" wp14:editId="47181065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5E928" w14:textId="77777777" w:rsidR="00F37CD6" w:rsidRDefault="00F37CD6"/>
    <w:p w14:paraId="35CE7368" w14:textId="77777777" w:rsidR="00F37CD6" w:rsidRDefault="00F37CD6"/>
    <w:p w14:paraId="4C2E2862" w14:textId="77777777" w:rsidR="00F37CD6" w:rsidRDefault="00F37CD6"/>
    <w:p w14:paraId="21D01C02" w14:textId="77777777" w:rsidR="00F37CD6" w:rsidRDefault="00F37CD6"/>
    <w:p w14:paraId="47CF3B7D" w14:textId="77777777" w:rsidR="00F37CD6" w:rsidRDefault="00F37CD6">
      <w:pPr>
        <w:rPr>
          <w:b/>
          <w:sz w:val="24"/>
          <w:szCs w:val="24"/>
        </w:rPr>
      </w:pPr>
    </w:p>
    <w:p w14:paraId="7429FE2D" w14:textId="3767E23E" w:rsidR="00F37CD6" w:rsidRDefault="000570E0">
      <w:pPr>
        <w:jc w:val="center"/>
        <w:rPr>
          <w:b/>
          <w:sz w:val="24"/>
          <w:szCs w:val="24"/>
        </w:rPr>
      </w:pPr>
      <w:r>
        <w:pict w14:anchorId="0139CD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187120">
        <w:t xml:space="preserve"> </w:t>
      </w:r>
      <w:r w:rsidR="00187120">
        <w:rPr>
          <w:rFonts w:ascii="Arial" w:eastAsia="Arial" w:hAnsi="Arial" w:cs="Arial"/>
          <w:b/>
          <w:color w:val="0070C0"/>
          <w:sz w:val="40"/>
          <w:szCs w:val="40"/>
        </w:rPr>
        <w:t>Tiempo estimado:  10 min</w:t>
      </w:r>
    </w:p>
    <w:p w14:paraId="0A090767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176DA20F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63EED04B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5BB9CBF3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01D2090A" w14:textId="77777777" w:rsidR="00F37CD6" w:rsidRDefault="00F37CD6">
      <w:pPr>
        <w:spacing w:line="276" w:lineRule="auto"/>
        <w:rPr>
          <w:rFonts w:ascii="Arial" w:eastAsia="Arial" w:hAnsi="Arial" w:cs="Arial"/>
        </w:rPr>
      </w:pPr>
    </w:p>
    <w:p w14:paraId="71B17D5A" w14:textId="77777777" w:rsidR="00F37CD6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4122D2CB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FFD9248" w14:textId="77777777" w:rsidR="00F37CD6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6DE1BA81" w14:textId="77777777" w:rsidR="00F37CD6" w:rsidRDefault="00F37CD6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07BCEBDD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75B140A5" w14:textId="77777777" w:rsidR="00F37CD6" w:rsidRDefault="00000000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37CD6" w14:paraId="20ACB22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DF19" w14:textId="4ECD46F4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7DF4" w14:textId="77777777" w:rsidR="00F37CD6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F37CD6" w14:paraId="557F0AC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C0E8" w14:textId="34F3CCCA" w:rsidR="00F37CD6" w:rsidRDefault="00187120" w:rsidP="00187120">
            <w:r>
              <w:t>Perseverancia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A922" w14:textId="3C491A83" w:rsidR="004F5660" w:rsidRPr="004F5660" w:rsidRDefault="004F5660" w:rsidP="004F5660">
            <w:pPr>
              <w:pStyle w:val="Prrafodelista"/>
              <w:numPr>
                <w:ilvl w:val="0"/>
                <w:numId w:val="7"/>
              </w:numPr>
              <w:spacing w:before="200" w:after="0" w:line="300" w:lineRule="auto"/>
              <w:jc w:val="both"/>
            </w:pPr>
            <w:r w:rsidRPr="004F5660">
              <w:t>Se fomenta al analizar argumentos y distinguir entre razonamientos válidos y falaces.</w:t>
            </w:r>
          </w:p>
          <w:p w14:paraId="2D503E77" w14:textId="0633BD64" w:rsidR="004F5660" w:rsidRPr="004F5660" w:rsidRDefault="004F5660" w:rsidP="004F5660">
            <w:pPr>
              <w:pStyle w:val="Prrafodelista"/>
              <w:numPr>
                <w:ilvl w:val="0"/>
                <w:numId w:val="7"/>
              </w:numPr>
              <w:spacing w:before="200" w:after="0" w:line="300" w:lineRule="auto"/>
              <w:jc w:val="both"/>
            </w:pPr>
            <w:r w:rsidRPr="004F5660">
              <w:t>Se demuestra cuando los estudiantes sustentan sus conclusiones con base en reglas lógicas.</w:t>
            </w:r>
          </w:p>
          <w:p w14:paraId="1507561B" w14:textId="7EF37AB2" w:rsidR="00F37CD6" w:rsidRPr="00187120" w:rsidRDefault="004F5660" w:rsidP="004F5660">
            <w:pPr>
              <w:pStyle w:val="Prrafodelista"/>
              <w:numPr>
                <w:ilvl w:val="0"/>
                <w:numId w:val="7"/>
              </w:numPr>
              <w:spacing w:before="200" w:after="0" w:line="300" w:lineRule="auto"/>
              <w:jc w:val="both"/>
            </w:pPr>
            <w:r w:rsidRPr="004F5660">
              <w:t>  Se aplica al evaluar la coherencia y solidez de las inferencias en la resolución de problemas.</w:t>
            </w:r>
          </w:p>
        </w:tc>
      </w:tr>
    </w:tbl>
    <w:p w14:paraId="05CD13EB" w14:textId="77777777" w:rsidR="00F37CD6" w:rsidRDefault="00F37CD6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2qb0c2xoxm9h" w:colFirst="0" w:colLast="0"/>
      <w:bookmarkEnd w:id="0"/>
    </w:p>
    <w:p w14:paraId="2781C483" w14:textId="77777777" w:rsidR="00F37CD6" w:rsidRDefault="00000000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p w14:paraId="385C9A86" w14:textId="08042AD1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37CD6" w14:paraId="0089302E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E4B7" w14:textId="59224814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18BF" w14:textId="77777777" w:rsidR="00F37CD6" w:rsidRDefault="00F37CD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37CD6" w14:paraId="23F22A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118E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F5660" w:rsidRPr="004F5660" w14:paraId="12A7B7E4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2F9217CC" w14:textId="77777777" w:rsidR="004F5660" w:rsidRPr="004F5660" w:rsidRDefault="004F5660" w:rsidP="004F5660">
                  <w:pPr>
                    <w:widowControl w:val="0"/>
                    <w:spacing w:line="276" w:lineRule="auto"/>
                    <w:jc w:val="both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4F5660">
                    <w:rPr>
                      <w:rFonts w:ascii="Arial" w:eastAsia="Times New Roman" w:hAnsi="Arial" w:cs="Arial"/>
                      <w:sz w:val="20"/>
                      <w:szCs w:val="20"/>
                    </w:rPr>
                    <w:t>Construye soluciones integrales trabajando de forma colaborativa y propositiva en equipos interdisciplinarios, en forma presencial o utilizando plataformas virtuales.</w:t>
                  </w:r>
                </w:p>
              </w:tc>
            </w:tr>
          </w:tbl>
          <w:p w14:paraId="474663F2" w14:textId="77777777" w:rsidR="004F5660" w:rsidRPr="004F5660" w:rsidRDefault="004F5660" w:rsidP="004F5660">
            <w:pPr>
              <w:widowControl w:val="0"/>
              <w:spacing w:line="276" w:lineRule="auto"/>
              <w:jc w:val="both"/>
              <w:rPr>
                <w:rFonts w:ascii="Arial" w:eastAsia="Times New Roman" w:hAnsi="Arial" w:cs="Arial"/>
                <w:vanish/>
                <w:sz w:val="20"/>
                <w:szCs w:val="20"/>
              </w:rPr>
            </w:pPr>
          </w:p>
          <w:p w14:paraId="5F503AF1" w14:textId="6A433696" w:rsidR="00F37CD6" w:rsidRPr="00187120" w:rsidRDefault="00F37CD6" w:rsidP="00187120">
            <w:pPr>
              <w:widowControl w:val="0"/>
              <w:spacing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37CD6" w14:paraId="445656E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49FF" w14:textId="77777777" w:rsidR="00F37CD6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854A" w14:textId="4C5E457A" w:rsidR="00F37CD6" w:rsidRPr="004F5660" w:rsidRDefault="004F5660" w:rsidP="004F5660">
            <w:r>
              <w:t>Evalúa la validez de razonamientos y falacias empleando discusiones guiadas y la resolución de dilemas en contextos académicos del curso.</w:t>
            </w:r>
          </w:p>
        </w:tc>
      </w:tr>
    </w:tbl>
    <w:p w14:paraId="3F51A36E" w14:textId="77777777" w:rsidR="00F37CD6" w:rsidRDefault="00F37CD6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9F78AED" w14:textId="77777777" w:rsidR="00F37CD6" w:rsidRDefault="00F37CD6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6440A1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CCD373A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20CBF8D5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BB53774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D3F175E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7CA25C79" w14:textId="77777777" w:rsidR="00187120" w:rsidRDefault="0018712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8998960" w14:textId="77777777" w:rsidR="00F37CD6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lastRenderedPageBreak/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65381B90" w14:textId="6B4E1DC8" w:rsidR="00F37CD6" w:rsidRDefault="00F37CD6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37CD6" w14:paraId="74E09467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4E89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B4D7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5222" w14:textId="77777777" w:rsidR="00F37CD6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F37CD6" w14:paraId="33290DD2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A2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E405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F5660" w:rsidRPr="004F5660" w14:paraId="453945A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3CB619E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Los estudiantes serán capaces de identificar </w:t>
                  </w:r>
                </w:p>
                <w:p w14:paraId="5BE363B6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razonamientos válidos e inválidos, </w:t>
                  </w:r>
                </w:p>
                <w:p w14:paraId="53B5FBDE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clasificando las falacias según su tipo y justificando su </w:t>
                  </w:r>
                </w:p>
                <w:p w14:paraId="7781AF91" w14:textId="3D752FC2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análisis con base en las reglas de inferencia.</w:t>
                  </w:r>
                </w:p>
              </w:tc>
            </w:tr>
          </w:tbl>
          <w:p w14:paraId="413150B6" w14:textId="77777777" w:rsidR="004F5660" w:rsidRPr="004F5660" w:rsidRDefault="004F5660" w:rsidP="004F5660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5660" w:rsidRPr="004F5660" w14:paraId="35127C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F22F6F" w14:textId="77777777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446D60D8" w14:textId="2F840A08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6713288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F27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0D3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F5660" w:rsidRPr="004F5660" w14:paraId="7A4BC70A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0D6681E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Al menos el 80% de los estudiantes reconocerán </w:t>
                  </w:r>
                </w:p>
                <w:p w14:paraId="3EF360D7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correctamente el tipo de falacia o razonamiento válido </w:t>
                  </w:r>
                </w:p>
                <w:p w14:paraId="4F57E728" w14:textId="2C6522C3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en los ejemplos planteados.</w:t>
                  </w:r>
                </w:p>
              </w:tc>
            </w:tr>
          </w:tbl>
          <w:p w14:paraId="481FCA4F" w14:textId="77777777" w:rsidR="004F5660" w:rsidRPr="004F5660" w:rsidRDefault="004F5660" w:rsidP="004F5660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5660" w:rsidRPr="004F5660" w14:paraId="6F47E7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A12653" w14:textId="77777777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605990C1" w14:textId="01665F05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790F0A6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E33D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825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F5660" w:rsidRPr="004F5660" w14:paraId="1C5ED65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4F5660" w:rsidRPr="004F5660" w14:paraId="46FAE862" w14:textId="77777777">
                    <w:trPr>
                      <w:tblCellSpacing w:w="15" w:type="dxa"/>
                    </w:trPr>
                    <w:tc>
                      <w:tcPr>
                        <w:tcW w:w="8778" w:type="dxa"/>
                        <w:vAlign w:val="center"/>
                        <w:hideMark/>
                      </w:tcPr>
                      <w:p w14:paraId="5F0926F9" w14:textId="77777777" w:rsidR="004F5660" w:rsidRDefault="004F5660" w:rsidP="004F5660">
                        <w:pPr>
                          <w:spacing w:after="0" w:line="240" w:lineRule="auto"/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</w:pPr>
                        <w:r w:rsidRPr="004F5660"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  <w:t xml:space="preserve">Se logrará mediante la demostración guiada de casos, </w:t>
                        </w:r>
                      </w:p>
                      <w:p w14:paraId="2AC12B24" w14:textId="77777777" w:rsidR="004F5660" w:rsidRDefault="004F5660" w:rsidP="004F5660">
                        <w:pPr>
                          <w:spacing w:after="0" w:line="240" w:lineRule="auto"/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</w:pPr>
                        <w:r w:rsidRPr="004F5660"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  <w:t xml:space="preserve">análisis grupal y discusión reflexiva sobre los tipos de </w:t>
                        </w:r>
                      </w:p>
                      <w:p w14:paraId="0D9923B1" w14:textId="7D290C13" w:rsidR="004F5660" w:rsidRPr="004F5660" w:rsidRDefault="004F5660" w:rsidP="004F5660">
                        <w:pPr>
                          <w:spacing w:after="0" w:line="240" w:lineRule="auto"/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</w:pPr>
                        <w:r w:rsidRPr="004F5660"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  <w:t>falacias.</w:t>
                        </w:r>
                      </w:p>
                    </w:tc>
                  </w:tr>
                </w:tbl>
                <w:p w14:paraId="22B1E274" w14:textId="77777777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vanish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4F5660" w:rsidRPr="004F5660" w14:paraId="1BD150C8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D49305E" w14:textId="77777777" w:rsidR="004F5660" w:rsidRPr="004F5660" w:rsidRDefault="004F5660" w:rsidP="004F5660">
                        <w:pPr>
                          <w:spacing w:after="0" w:line="240" w:lineRule="auto"/>
                          <w:rPr>
                            <w:rFonts w:ascii="Proxima Nova" w:eastAsia="Proxima Nova" w:hAnsi="Proxima Nova" w:cs="Proxima Nova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4CB0A82" w14:textId="72143DF0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7D50F15C" w14:textId="77777777" w:rsidR="004F5660" w:rsidRPr="004F5660" w:rsidRDefault="004F5660" w:rsidP="004F5660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5660" w:rsidRPr="004F5660" w14:paraId="62CB6E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485401" w14:textId="77777777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7CBCFBA6" w14:textId="2C968076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37CD6" w14:paraId="14F6CAD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48C4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7353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4F5660" w:rsidRPr="004F5660" w14:paraId="3FBE1B82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1999BEAE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Desarrollar la capacidad de pensamiento lógico y crítico </w:t>
                  </w:r>
                </w:p>
                <w:p w14:paraId="19776CC3" w14:textId="77777777" w:rsid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 xml:space="preserve">necesaria para resolver problemas con base en </w:t>
                  </w:r>
                </w:p>
                <w:p w14:paraId="47310C9F" w14:textId="3A34DFB8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  <w:r w:rsidRPr="004F5660"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  <w:t>argumentación sólida.</w:t>
                  </w:r>
                </w:p>
              </w:tc>
            </w:tr>
          </w:tbl>
          <w:p w14:paraId="7B322BB4" w14:textId="77777777" w:rsidR="004F5660" w:rsidRPr="004F5660" w:rsidRDefault="004F5660" w:rsidP="004F5660">
            <w:pPr>
              <w:spacing w:after="0" w:line="240" w:lineRule="auto"/>
              <w:rPr>
                <w:rFonts w:ascii="Proxima Nova" w:eastAsia="Proxima Nova" w:hAnsi="Proxima Nova" w:cs="Proxima Nova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5660" w:rsidRPr="004F5660" w14:paraId="42909C1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C3A4A8" w14:textId="77777777" w:rsidR="004F5660" w:rsidRPr="004F5660" w:rsidRDefault="004F5660" w:rsidP="004F5660">
                  <w:pPr>
                    <w:spacing w:after="0" w:line="240" w:lineRule="auto"/>
                    <w:rPr>
                      <w:rFonts w:ascii="Proxima Nova" w:eastAsia="Proxima Nova" w:hAnsi="Proxima Nova" w:cs="Proxima Nova"/>
                      <w:sz w:val="20"/>
                      <w:szCs w:val="20"/>
                    </w:rPr>
                  </w:pPr>
                </w:p>
              </w:tc>
            </w:tr>
          </w:tbl>
          <w:p w14:paraId="65C0151C" w14:textId="4546C645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  <w:tr w:rsidR="00F37CD6" w14:paraId="3542982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2A4A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BB6" w14:textId="77777777" w:rsidR="00F37CD6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40C8" w14:textId="77777777" w:rsidR="004F5660" w:rsidRDefault="004F5660" w:rsidP="004F5660">
            <w:r>
              <w:t>Cumplir este aprendizaje durante la sesión de clase o en un plazo máximo de una semana.</w:t>
            </w:r>
          </w:p>
          <w:p w14:paraId="5446A55C" w14:textId="36F5D6EB" w:rsidR="00F37CD6" w:rsidRPr="00187120" w:rsidRDefault="00F37CD6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</w:tbl>
    <w:p w14:paraId="21DAEECC" w14:textId="77777777" w:rsidR="00F37CD6" w:rsidRDefault="00F37CD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6707C373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70648022" w14:textId="77777777" w:rsidR="004F5660" w:rsidRPr="004F5660" w:rsidRDefault="004F5660" w:rsidP="004F5660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4F5660">
        <w:rPr>
          <w:rFonts w:ascii="Arial" w:hAnsi="Arial" w:cs="Arial"/>
          <w:sz w:val="24"/>
          <w:szCs w:val="24"/>
        </w:rPr>
        <w:t>Canva</w:t>
      </w:r>
      <w:proofErr w:type="spellEnd"/>
      <w:r w:rsidRPr="004F5660">
        <w:rPr>
          <w:rFonts w:ascii="Arial" w:hAnsi="Arial" w:cs="Arial"/>
          <w:sz w:val="24"/>
          <w:szCs w:val="24"/>
        </w:rPr>
        <w:t>, Word, PDF, pizarra o diapositivas.</w:t>
      </w:r>
    </w:p>
    <w:p w14:paraId="0E30022C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B0C8F02" w14:textId="77777777" w:rsidR="004F5660" w:rsidRPr="004F5660" w:rsidRDefault="004F5660" w:rsidP="004F5660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 xml:space="preserve">Material de apoyo de la </w:t>
      </w:r>
      <w:r w:rsidRPr="004F5660">
        <w:rPr>
          <w:rFonts w:ascii="Arial" w:hAnsi="Arial" w:cs="Arial"/>
          <w:b/>
          <w:bCs/>
          <w:sz w:val="24"/>
          <w:szCs w:val="24"/>
        </w:rPr>
        <w:t>Unidad 5: Razonamiento y Falacias</w:t>
      </w:r>
      <w:r w:rsidRPr="004F5660">
        <w:rPr>
          <w:rFonts w:ascii="Arial" w:hAnsi="Arial" w:cs="Arial"/>
          <w:sz w:val="24"/>
          <w:szCs w:val="24"/>
        </w:rPr>
        <w:t xml:space="preserve">, publicado en la </w:t>
      </w:r>
      <w:proofErr w:type="spellStart"/>
      <w:r w:rsidRPr="004F5660">
        <w:rPr>
          <w:rFonts w:ascii="Arial" w:hAnsi="Arial" w:cs="Arial"/>
          <w:sz w:val="24"/>
          <w:szCs w:val="24"/>
        </w:rPr>
        <w:t>UEDi</w:t>
      </w:r>
      <w:proofErr w:type="spellEnd"/>
      <w:r w:rsidRPr="004F5660">
        <w:rPr>
          <w:rFonts w:ascii="Arial" w:hAnsi="Arial" w:cs="Arial"/>
          <w:sz w:val="24"/>
          <w:szCs w:val="24"/>
        </w:rPr>
        <w:t>.</w:t>
      </w:r>
    </w:p>
    <w:p w14:paraId="5FD623E7" w14:textId="77777777" w:rsidR="00F37CD6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4B340407" w14:textId="77777777" w:rsidR="004F5660" w:rsidRPr="004F5660" w:rsidRDefault="004F5660" w:rsidP="004F5660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Durante una discusión sobre un proyecto de software, un estudiante afirma:</w:t>
      </w:r>
    </w:p>
    <w:p w14:paraId="258B5224" w14:textId="77777777" w:rsidR="004F5660" w:rsidRPr="004F5660" w:rsidRDefault="004F5660" w:rsidP="004F5660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lastRenderedPageBreak/>
        <w:t>“Si el programa tiene errores, significa que el programador no sabe programar. Este programa tiene errores, así que el programador no sabe programar.”</w:t>
      </w:r>
    </w:p>
    <w:p w14:paraId="6CDB017F" w14:textId="77777777" w:rsidR="004F5660" w:rsidRPr="004F5660" w:rsidRDefault="004F5660" w:rsidP="004F5660">
      <w:pPr>
        <w:widowControl w:val="0"/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b/>
          <w:bCs/>
          <w:sz w:val="24"/>
          <w:szCs w:val="24"/>
        </w:rPr>
        <w:t>Preguntas:</w:t>
      </w:r>
    </w:p>
    <w:p w14:paraId="28D55DD9" w14:textId="77777777" w:rsidR="004F5660" w:rsidRPr="004F5660" w:rsidRDefault="004F5660" w:rsidP="004F5660">
      <w:pPr>
        <w:widowControl w:val="0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¿Qué tipo de razonamiento se está utilizando? ¿Es válido o presenta una falacia?</w:t>
      </w:r>
    </w:p>
    <w:p w14:paraId="1C7E194A" w14:textId="77777777" w:rsidR="004F5660" w:rsidRPr="004F5660" w:rsidRDefault="004F5660" w:rsidP="004F5660">
      <w:pPr>
        <w:widowControl w:val="0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Si es una falacia, ¿a qué tipo corresponde (de ambigüedad, de atingencia, etc.)?</w:t>
      </w:r>
    </w:p>
    <w:p w14:paraId="2C9CDBFD" w14:textId="77777777" w:rsidR="004F5660" w:rsidRPr="004F5660" w:rsidRDefault="004F5660" w:rsidP="004F5660">
      <w:pPr>
        <w:widowControl w:val="0"/>
        <w:numPr>
          <w:ilvl w:val="0"/>
          <w:numId w:val="9"/>
        </w:numPr>
        <w:spacing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¿Cómo podría corregirse el argumento para que sea válido?</w:t>
      </w:r>
    </w:p>
    <w:p w14:paraId="7C6F0A1C" w14:textId="77777777" w:rsidR="00F37CD6" w:rsidRDefault="00F37CD6">
      <w:pPr>
        <w:widowControl w:val="0"/>
        <w:spacing w:line="240" w:lineRule="auto"/>
      </w:pPr>
    </w:p>
    <w:p w14:paraId="14878C6A" w14:textId="77777777" w:rsidR="0018712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4. Procedimiento</w:t>
      </w:r>
      <w:r w:rsidR="00187120">
        <w:rPr>
          <w:b/>
          <w:color w:val="0070C0"/>
          <w:sz w:val="36"/>
          <w:szCs w:val="36"/>
        </w:rPr>
        <w:t>:</w:t>
      </w:r>
    </w:p>
    <w:p w14:paraId="0F1A0894" w14:textId="77777777" w:rsidR="004F5660" w:rsidRPr="004F5660" w:rsidRDefault="004F5660" w:rsidP="004F566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4F5660">
        <w:rPr>
          <w:rStyle w:val="Textoennegrita"/>
          <w:rFonts w:ascii="Arial" w:hAnsi="Arial" w:cs="Arial"/>
        </w:rPr>
        <w:t>Identificar el tipo de razonamiento:</w:t>
      </w:r>
      <w:r w:rsidRPr="004F5660">
        <w:rPr>
          <w:rFonts w:ascii="Arial" w:hAnsi="Arial" w:cs="Arial"/>
        </w:rPr>
        <w:br/>
        <w:t>Determinar si el argumento sigue una forma lógica válida o si incurre en una falacia (por ejemplo, “falsa causa” o “ataque personal”).</w:t>
      </w:r>
    </w:p>
    <w:p w14:paraId="74C7C6C4" w14:textId="77777777" w:rsidR="004F5660" w:rsidRPr="004F5660" w:rsidRDefault="004F5660" w:rsidP="004F566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4F5660">
        <w:rPr>
          <w:rStyle w:val="Textoennegrita"/>
          <w:rFonts w:ascii="Arial" w:hAnsi="Arial" w:cs="Arial"/>
        </w:rPr>
        <w:t>Clasificar la falacia:</w:t>
      </w:r>
      <w:r w:rsidRPr="004F5660">
        <w:rPr>
          <w:rFonts w:ascii="Arial" w:hAnsi="Arial" w:cs="Arial"/>
        </w:rPr>
        <w:br/>
        <w:t xml:space="preserve">En este caso, se trata de una </w:t>
      </w:r>
      <w:r w:rsidRPr="004F5660">
        <w:rPr>
          <w:rStyle w:val="Textoennegrita"/>
          <w:rFonts w:ascii="Arial" w:hAnsi="Arial" w:cs="Arial"/>
        </w:rPr>
        <w:t>falacia de atingencia (ataque personal indirecto)</w:t>
      </w:r>
      <w:r w:rsidRPr="004F5660">
        <w:rPr>
          <w:rFonts w:ascii="Arial" w:hAnsi="Arial" w:cs="Arial"/>
        </w:rPr>
        <w:t>, ya que se asocia el error del programa con la incompetencia del programador, sin analizar las causas reales.</w:t>
      </w:r>
    </w:p>
    <w:p w14:paraId="2F214577" w14:textId="77777777" w:rsidR="004F5660" w:rsidRPr="004F5660" w:rsidRDefault="004F5660" w:rsidP="004F566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4F5660">
        <w:rPr>
          <w:rStyle w:val="Textoennegrita"/>
          <w:rFonts w:ascii="Arial" w:hAnsi="Arial" w:cs="Arial"/>
        </w:rPr>
        <w:t>Proponer una corrección:</w:t>
      </w:r>
      <w:r w:rsidRPr="004F5660">
        <w:rPr>
          <w:rFonts w:ascii="Arial" w:hAnsi="Arial" w:cs="Arial"/>
        </w:rPr>
        <w:br/>
        <w:t>Reformular el argumento de manera lógica, por ejemplo:</w:t>
      </w:r>
    </w:p>
    <w:p w14:paraId="2A72AE3D" w14:textId="77777777" w:rsidR="004F5660" w:rsidRPr="004F5660" w:rsidRDefault="004F5660" w:rsidP="004F5660">
      <w:pPr>
        <w:pStyle w:val="NormalWeb"/>
        <w:ind w:left="720"/>
        <w:rPr>
          <w:rFonts w:ascii="Arial" w:hAnsi="Arial" w:cs="Arial"/>
        </w:rPr>
      </w:pPr>
      <w:r w:rsidRPr="004F5660">
        <w:rPr>
          <w:rFonts w:ascii="Arial" w:hAnsi="Arial" w:cs="Arial"/>
        </w:rPr>
        <w:t>“El programa tiene errores. Se debe revisar el proceso de desarrollo para identificar las causas y mejorar la calidad del código.”</w:t>
      </w:r>
    </w:p>
    <w:p w14:paraId="0C9322FE" w14:textId="77777777" w:rsidR="004F5660" w:rsidRPr="004F5660" w:rsidRDefault="004F5660" w:rsidP="004F566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4F5660">
        <w:rPr>
          <w:rStyle w:val="Textoennegrita"/>
          <w:rFonts w:ascii="Arial" w:hAnsi="Arial" w:cs="Arial"/>
        </w:rPr>
        <w:t>Reflexión grupal:</w:t>
      </w:r>
      <w:r w:rsidRPr="004F5660">
        <w:rPr>
          <w:rFonts w:ascii="Arial" w:hAnsi="Arial" w:cs="Arial"/>
        </w:rPr>
        <w:br/>
        <w:t>Discutir cómo las falacias pueden distorsionar la comunicación en proyectos de ingeniería y la importancia del razonamiento válido en la toma de decisiones.</w:t>
      </w:r>
    </w:p>
    <w:p w14:paraId="4AE3C7A3" w14:textId="0ACB798D" w:rsidR="00F37CD6" w:rsidRDefault="00F37CD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6965D828" w14:textId="77777777" w:rsidR="00F37CD6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4F8DD54E" w14:textId="77777777" w:rsidR="004F5660" w:rsidRPr="004F5660" w:rsidRDefault="004F5660" w:rsidP="004F5660">
      <w:pPr>
        <w:spacing w:before="280" w:after="280" w:line="240" w:lineRule="auto"/>
        <w:rPr>
          <w:rFonts w:ascii="Arial" w:hAnsi="Arial" w:cs="Arial"/>
          <w:b/>
          <w:bCs/>
          <w:sz w:val="24"/>
          <w:szCs w:val="24"/>
        </w:rPr>
      </w:pPr>
      <w:r w:rsidRPr="004F5660">
        <w:rPr>
          <w:rFonts w:ascii="Arial" w:hAnsi="Arial" w:cs="Arial"/>
          <w:b/>
          <w:bCs/>
          <w:sz w:val="24"/>
          <w:szCs w:val="24"/>
        </w:rPr>
        <w:t>Dificultades encontradas</w:t>
      </w:r>
    </w:p>
    <w:p w14:paraId="0F3CEC87" w14:textId="77777777" w:rsidR="004F5660" w:rsidRPr="004F5660" w:rsidRDefault="004F5660" w:rsidP="004F5660">
      <w:pPr>
        <w:numPr>
          <w:ilvl w:val="0"/>
          <w:numId w:val="11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Algunos estudiantes tienden a confundir razonamientos inválidos con simples errores de comunicación.</w:t>
      </w:r>
    </w:p>
    <w:p w14:paraId="2F4AACB1" w14:textId="77777777" w:rsidR="004F5660" w:rsidRPr="004F5660" w:rsidRDefault="004F5660" w:rsidP="004F5660">
      <w:pPr>
        <w:numPr>
          <w:ilvl w:val="0"/>
          <w:numId w:val="11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Resulta difícil para algunos identificar el tipo exacto de falacia sin ejemplos previos.</w:t>
      </w:r>
    </w:p>
    <w:p w14:paraId="5ECFDE3C" w14:textId="77777777" w:rsidR="004F5660" w:rsidRPr="004F5660" w:rsidRDefault="004F5660" w:rsidP="004F5660">
      <w:pPr>
        <w:numPr>
          <w:ilvl w:val="0"/>
          <w:numId w:val="11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lastRenderedPageBreak/>
        <w:t>En ocasiones, se enfocan en la conclusión sin analizar la estructura del argumento.</w:t>
      </w:r>
    </w:p>
    <w:p w14:paraId="678D9F20" w14:textId="77777777" w:rsidR="004F5660" w:rsidRPr="004F5660" w:rsidRDefault="004F5660" w:rsidP="004F5660">
      <w:pPr>
        <w:spacing w:before="280" w:after="280" w:line="240" w:lineRule="auto"/>
        <w:rPr>
          <w:rFonts w:ascii="Arial" w:hAnsi="Arial" w:cs="Arial"/>
          <w:b/>
          <w:bCs/>
          <w:sz w:val="24"/>
          <w:szCs w:val="24"/>
        </w:rPr>
      </w:pPr>
      <w:r w:rsidRPr="004F5660">
        <w:rPr>
          <w:rFonts w:ascii="Arial" w:hAnsi="Arial" w:cs="Arial"/>
          <w:b/>
          <w:bCs/>
          <w:sz w:val="24"/>
          <w:szCs w:val="24"/>
        </w:rPr>
        <w:t>Recomendaciones para futuras sesiones</w:t>
      </w:r>
    </w:p>
    <w:p w14:paraId="3F1E8E14" w14:textId="77777777" w:rsidR="004F5660" w:rsidRPr="004F5660" w:rsidRDefault="004F5660" w:rsidP="004F5660">
      <w:pPr>
        <w:numPr>
          <w:ilvl w:val="0"/>
          <w:numId w:val="12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Iniciar la sesión con ejemplos visuales o cotidianos de falacias comunes.</w:t>
      </w:r>
    </w:p>
    <w:p w14:paraId="123D6DFC" w14:textId="77777777" w:rsidR="004F5660" w:rsidRPr="004F5660" w:rsidRDefault="004F5660" w:rsidP="004F5660">
      <w:pPr>
        <w:numPr>
          <w:ilvl w:val="0"/>
          <w:numId w:val="12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 xml:space="preserve">Explicar las </w:t>
      </w:r>
      <w:r w:rsidRPr="004F5660">
        <w:rPr>
          <w:rFonts w:ascii="Arial" w:hAnsi="Arial" w:cs="Arial"/>
          <w:b/>
          <w:bCs/>
          <w:sz w:val="24"/>
          <w:szCs w:val="24"/>
        </w:rPr>
        <w:t>reglas de inferencia</w:t>
      </w:r>
      <w:r w:rsidRPr="004F5660">
        <w:rPr>
          <w:rFonts w:ascii="Arial" w:hAnsi="Arial" w:cs="Arial"/>
          <w:sz w:val="24"/>
          <w:szCs w:val="24"/>
        </w:rPr>
        <w:t xml:space="preserve"> con esquemas o diagramas que muestren su estructura lógica.</w:t>
      </w:r>
    </w:p>
    <w:p w14:paraId="59B1126B" w14:textId="77777777" w:rsidR="004F5660" w:rsidRPr="004F5660" w:rsidRDefault="004F5660" w:rsidP="004F5660">
      <w:pPr>
        <w:numPr>
          <w:ilvl w:val="0"/>
          <w:numId w:val="12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Fomentar debates breves donde los estudiantes detecten falacias en los argumentos de sus compañeros.</w:t>
      </w:r>
    </w:p>
    <w:p w14:paraId="791C83B6" w14:textId="77777777" w:rsidR="004F5660" w:rsidRPr="004F5660" w:rsidRDefault="004F5660" w:rsidP="004F5660">
      <w:pPr>
        <w:numPr>
          <w:ilvl w:val="0"/>
          <w:numId w:val="12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Usar ejemplos relacionados con la ingeniería o la programación para contextualizar mejor el análisis.</w:t>
      </w:r>
    </w:p>
    <w:p w14:paraId="55F5CC16" w14:textId="77777777" w:rsidR="004F5660" w:rsidRPr="004F5660" w:rsidRDefault="004F5660" w:rsidP="004F5660">
      <w:pPr>
        <w:spacing w:before="280" w:after="280" w:line="240" w:lineRule="auto"/>
        <w:rPr>
          <w:rFonts w:ascii="Arial" w:hAnsi="Arial" w:cs="Arial"/>
          <w:b/>
          <w:bCs/>
          <w:sz w:val="24"/>
          <w:szCs w:val="24"/>
        </w:rPr>
      </w:pPr>
      <w:r w:rsidRPr="004F5660">
        <w:rPr>
          <w:rFonts w:ascii="Arial" w:hAnsi="Arial" w:cs="Arial"/>
          <w:b/>
          <w:bCs/>
          <w:sz w:val="24"/>
          <w:szCs w:val="24"/>
        </w:rPr>
        <w:t>Qué puntos consideras fueron de mayor dificultad para el estudiante</w:t>
      </w:r>
    </w:p>
    <w:p w14:paraId="51A34248" w14:textId="77777777" w:rsidR="004F5660" w:rsidRPr="004F5660" w:rsidRDefault="004F5660" w:rsidP="004F5660">
      <w:pPr>
        <w:numPr>
          <w:ilvl w:val="0"/>
          <w:numId w:val="13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 xml:space="preserve">Diferenciar entre una </w:t>
      </w:r>
      <w:r w:rsidRPr="004F5660">
        <w:rPr>
          <w:rFonts w:ascii="Arial" w:hAnsi="Arial" w:cs="Arial"/>
          <w:b/>
          <w:bCs/>
          <w:sz w:val="24"/>
          <w:szCs w:val="24"/>
        </w:rPr>
        <w:t>inferencia válida</w:t>
      </w:r>
      <w:r w:rsidRPr="004F5660">
        <w:rPr>
          <w:rFonts w:ascii="Arial" w:hAnsi="Arial" w:cs="Arial"/>
          <w:sz w:val="24"/>
          <w:szCs w:val="24"/>
        </w:rPr>
        <w:t xml:space="preserve"> y una </w:t>
      </w:r>
      <w:r w:rsidRPr="004F5660">
        <w:rPr>
          <w:rFonts w:ascii="Arial" w:hAnsi="Arial" w:cs="Arial"/>
          <w:b/>
          <w:bCs/>
          <w:sz w:val="24"/>
          <w:szCs w:val="24"/>
        </w:rPr>
        <w:t>falacia de atingencia o ambigüedad</w:t>
      </w:r>
      <w:r w:rsidRPr="004F5660">
        <w:rPr>
          <w:rFonts w:ascii="Arial" w:hAnsi="Arial" w:cs="Arial"/>
          <w:sz w:val="24"/>
          <w:szCs w:val="24"/>
        </w:rPr>
        <w:t>.</w:t>
      </w:r>
    </w:p>
    <w:p w14:paraId="7F329945" w14:textId="77777777" w:rsidR="004F5660" w:rsidRPr="004F5660" w:rsidRDefault="004F5660" w:rsidP="004F5660">
      <w:pPr>
        <w:numPr>
          <w:ilvl w:val="0"/>
          <w:numId w:val="13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Justificar por qué un argumento es inválido según la estructura lógica, más allá del contenido o de la opinión personal.</w:t>
      </w:r>
    </w:p>
    <w:p w14:paraId="532EF975" w14:textId="77777777" w:rsidR="004F5660" w:rsidRPr="004F5660" w:rsidRDefault="004F5660" w:rsidP="004F5660">
      <w:pPr>
        <w:numPr>
          <w:ilvl w:val="0"/>
          <w:numId w:val="13"/>
        </w:numPr>
        <w:spacing w:before="280" w:after="280" w:line="240" w:lineRule="auto"/>
        <w:rPr>
          <w:rFonts w:ascii="Arial" w:hAnsi="Arial" w:cs="Arial"/>
          <w:sz w:val="24"/>
          <w:szCs w:val="24"/>
        </w:rPr>
      </w:pPr>
      <w:r w:rsidRPr="004F5660">
        <w:rPr>
          <w:rFonts w:ascii="Arial" w:hAnsi="Arial" w:cs="Arial"/>
          <w:sz w:val="24"/>
          <w:szCs w:val="24"/>
        </w:rPr>
        <w:t>Reformular correctamente un argumento falaz sin perder su sentido original.</w:t>
      </w:r>
    </w:p>
    <w:p w14:paraId="26840ECD" w14:textId="77777777" w:rsidR="00F37CD6" w:rsidRDefault="00F37CD6">
      <w:pPr>
        <w:spacing w:before="280" w:after="280" w:line="240" w:lineRule="auto"/>
        <w:rPr>
          <w:b/>
        </w:rPr>
      </w:pPr>
    </w:p>
    <w:p w14:paraId="3338A384" w14:textId="77777777" w:rsidR="00F37CD6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17C6E2D" wp14:editId="3D9B70E4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37CD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90FC" w14:textId="77777777" w:rsidR="00E179B5" w:rsidRDefault="00E179B5">
      <w:pPr>
        <w:spacing w:after="0" w:line="240" w:lineRule="auto"/>
      </w:pPr>
      <w:r>
        <w:separator/>
      </w:r>
    </w:p>
  </w:endnote>
  <w:endnote w:type="continuationSeparator" w:id="0">
    <w:p w14:paraId="0D7ECF11" w14:textId="77777777" w:rsidR="00E179B5" w:rsidRDefault="00E1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937B01E-D5AD-4CC9-8CE3-4B557A2F9D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31DB58-F7C3-4DE8-B6E8-04738BF945E4}"/>
    <w:embedBold r:id="rId3" w:fontKey="{EEB283C9-C36F-4435-B304-6528FD7597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6625A2E-4209-4FEB-8314-79C2926F8749}"/>
    <w:embedItalic r:id="rId5" w:fontKey="{8F9C778A-9C55-40C6-845D-38694E849C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C33447C-3448-4CBA-AF9A-539011ED78BA}"/>
    <w:embedItalic r:id="rId7" w:fontKey="{9F35BAA3-26CD-47F2-9E52-0F2967CC36A3}"/>
  </w:font>
  <w:font w:name="Proxima Nova">
    <w:altName w:val="Tahoma"/>
    <w:charset w:val="00"/>
    <w:family w:val="auto"/>
    <w:pitch w:val="default"/>
    <w:embedRegular r:id="rId8" w:fontKey="{581CC161-2CB8-42C2-9681-24457D0A7314}"/>
    <w:embedBold r:id="rId9" w:fontKey="{31E94975-1E9E-4D30-B750-E6EFEC8573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8BB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8F76800" wp14:editId="465DAF07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3107018" wp14:editId="78A9064F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B30D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28F863D3" wp14:editId="5C1A4E39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B771" w14:textId="77777777" w:rsidR="00E179B5" w:rsidRDefault="00E179B5">
      <w:pPr>
        <w:spacing w:after="0" w:line="240" w:lineRule="auto"/>
      </w:pPr>
      <w:r>
        <w:separator/>
      </w:r>
    </w:p>
  </w:footnote>
  <w:footnote w:type="continuationSeparator" w:id="0">
    <w:p w14:paraId="10C40704" w14:textId="77777777" w:rsidR="00E179B5" w:rsidRDefault="00E17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C912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772F9FF" wp14:editId="40EDAC4A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4AAE" w14:textId="77777777" w:rsidR="00F37C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0763EA61" wp14:editId="1F235173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B6"/>
    <w:multiLevelType w:val="multilevel"/>
    <w:tmpl w:val="46EA1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9026C2"/>
    <w:multiLevelType w:val="multilevel"/>
    <w:tmpl w:val="58E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348F"/>
    <w:multiLevelType w:val="multilevel"/>
    <w:tmpl w:val="256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0A6"/>
    <w:multiLevelType w:val="hybridMultilevel"/>
    <w:tmpl w:val="F05A60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81CCD"/>
    <w:multiLevelType w:val="multilevel"/>
    <w:tmpl w:val="3CE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E4072"/>
    <w:multiLevelType w:val="hybridMultilevel"/>
    <w:tmpl w:val="4AAE538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53D7D"/>
    <w:multiLevelType w:val="multilevel"/>
    <w:tmpl w:val="690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32DE7"/>
    <w:multiLevelType w:val="multilevel"/>
    <w:tmpl w:val="8790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86E73"/>
    <w:multiLevelType w:val="multilevel"/>
    <w:tmpl w:val="179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56834"/>
    <w:multiLevelType w:val="hybridMultilevel"/>
    <w:tmpl w:val="A1805A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250BE"/>
    <w:multiLevelType w:val="multilevel"/>
    <w:tmpl w:val="94E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E4822"/>
    <w:multiLevelType w:val="multilevel"/>
    <w:tmpl w:val="EC00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A3A91"/>
    <w:multiLevelType w:val="hybridMultilevel"/>
    <w:tmpl w:val="078275D4"/>
    <w:lvl w:ilvl="0" w:tplc="57249790">
      <w:numFmt w:val="bullet"/>
      <w:lvlText w:val=""/>
      <w:lvlJc w:val="left"/>
      <w:pPr>
        <w:ind w:left="732" w:hanging="372"/>
      </w:pPr>
      <w:rPr>
        <w:rFonts w:ascii="Calibri" w:eastAsia="Calibr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738448">
    <w:abstractNumId w:val="0"/>
  </w:num>
  <w:num w:numId="2" w16cid:durableId="612634796">
    <w:abstractNumId w:val="3"/>
  </w:num>
  <w:num w:numId="3" w16cid:durableId="536234620">
    <w:abstractNumId w:val="2"/>
  </w:num>
  <w:num w:numId="4" w16cid:durableId="959068460">
    <w:abstractNumId w:val="10"/>
  </w:num>
  <w:num w:numId="5" w16cid:durableId="343023435">
    <w:abstractNumId w:val="1"/>
  </w:num>
  <w:num w:numId="6" w16cid:durableId="435443803">
    <w:abstractNumId w:val="9"/>
  </w:num>
  <w:num w:numId="7" w16cid:durableId="702752364">
    <w:abstractNumId w:val="5"/>
  </w:num>
  <w:num w:numId="8" w16cid:durableId="1192573886">
    <w:abstractNumId w:val="12"/>
  </w:num>
  <w:num w:numId="9" w16cid:durableId="1960917052">
    <w:abstractNumId w:val="8"/>
  </w:num>
  <w:num w:numId="10" w16cid:durableId="1087920183">
    <w:abstractNumId w:val="11"/>
  </w:num>
  <w:num w:numId="11" w16cid:durableId="1781023883">
    <w:abstractNumId w:val="6"/>
  </w:num>
  <w:num w:numId="12" w16cid:durableId="1488786378">
    <w:abstractNumId w:val="4"/>
  </w:num>
  <w:num w:numId="13" w16cid:durableId="325207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D6"/>
    <w:rsid w:val="000570E0"/>
    <w:rsid w:val="00187120"/>
    <w:rsid w:val="004F5660"/>
    <w:rsid w:val="00740CAA"/>
    <w:rsid w:val="00791EBF"/>
    <w:rsid w:val="00A76EB7"/>
    <w:rsid w:val="00E179B5"/>
    <w:rsid w:val="00E730FC"/>
    <w:rsid w:val="00F3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8755A"/>
  <w15:docId w15:val="{44F86B51-3A0E-4F7C-93B7-2393FD71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A76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723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Kevin Estuardo Palacios Quiñonez</cp:lastModifiedBy>
  <cp:revision>4</cp:revision>
  <dcterms:created xsi:type="dcterms:W3CDTF">2025-08-23T15:00:00Z</dcterms:created>
  <dcterms:modified xsi:type="dcterms:W3CDTF">2025-11-07T03:31:00Z</dcterms:modified>
</cp:coreProperties>
</file>