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sxivopfaacsu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#4.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Jonatan Gonzalez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PONDERACIÓN:  0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m4a5mwqrjsnr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y16dd9mvjx6u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Prohibición de Copias y Plagio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No se permite copiar parcial o totalmente el contenido de otros compañeros, trabajos de semestres anteriores ni textos de internet sin citar la fuente.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Cualquier caso de plagio implicará una calificación de 0 puntos.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before="0" w:line="240" w:lineRule="auto"/>
        <w:rPr/>
      </w:pPr>
      <w:bookmarkStart w:colFirst="0" w:colLast="0" w:name="_heading=h.nthjaub9pg1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g94q9x9x3k2k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Reconoce los principios fundamentales de la lógica mediante el análisis de enunciados y situaciones cotidianas que permitan desarrollar habilidades de pensamiento crítico y razonamiento válido.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Reconoce los distintos tipos de bloqueos mentales mediante la identificación de ejemplos en experiencias cotidianas que dificultan la resolución de problemas.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h22g9aufenke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2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estudiantes serán capaces de </w:t>
            </w:r>
            <w:r w:rsidDel="00000000" w:rsidR="00000000" w:rsidRPr="00000000">
              <w:rPr>
                <w:b w:val="1"/>
                <w:rtl w:val="0"/>
              </w:rPr>
              <w:t xml:space="preserve">aplicar los pasos de resolución de problemas a una situación cotidiana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rtl w:val="0"/>
              </w:rPr>
              <w:t xml:space="preserve">identificar un bloqueo mental</w:t>
            </w:r>
            <w:r w:rsidDel="00000000" w:rsidR="00000000" w:rsidRPr="00000000">
              <w:rPr>
                <w:rtl w:val="0"/>
              </w:rPr>
              <w:t xml:space="preserve"> que limite su razonamiento lógico, proponiendo estrategias para superarlo.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 menos el </w:t>
            </w:r>
            <w:r w:rsidDel="00000000" w:rsidR="00000000" w:rsidRPr="00000000">
              <w:rPr>
                <w:b w:val="1"/>
                <w:rtl w:val="0"/>
              </w:rPr>
              <w:t xml:space="preserve">80% de los estudiantes</w:t>
            </w:r>
            <w:r w:rsidDel="00000000" w:rsidR="00000000" w:rsidRPr="00000000">
              <w:rPr>
                <w:rtl w:val="0"/>
              </w:rPr>
              <w:t xml:space="preserve"> podrá elaborar un documento en el que demuestre dominio de los pasos de resolución de problemas y la correcta identificación de un bloqueo 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Utilizando únicamente </w:t>
            </w:r>
            <w:r w:rsidDel="00000000" w:rsidR="00000000" w:rsidRPr="00000000">
              <w:rPr>
                <w:b w:val="1"/>
                <w:rtl w:val="0"/>
              </w:rPr>
              <w:t xml:space="preserve">procesadores de texto, recursos de lectura y herramientas digitales básicas</w:t>
            </w:r>
            <w:r w:rsidDel="00000000" w:rsidR="00000000" w:rsidRPr="00000000">
              <w:rPr>
                <w:rtl w:val="0"/>
              </w:rPr>
              <w:t xml:space="preserve"> como </w:t>
            </w:r>
            <w:r w:rsidDel="00000000" w:rsidR="00000000" w:rsidRPr="00000000">
              <w:rPr>
                <w:i w:val="1"/>
                <w:rtl w:val="0"/>
              </w:rPr>
              <w:t xml:space="preserve">Word, PDF o Draw.io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Fomentar el </w:t>
            </w:r>
            <w:r w:rsidDel="00000000" w:rsidR="00000000" w:rsidRPr="00000000">
              <w:rPr>
                <w:b w:val="1"/>
                <w:rtl w:val="0"/>
              </w:rPr>
              <w:t xml:space="preserve">pensamiento analítico y reflexivo</w:t>
            </w:r>
            <w:r w:rsidDel="00000000" w:rsidR="00000000" w:rsidRPr="00000000">
              <w:rPr>
                <w:rtl w:val="0"/>
              </w:rPr>
              <w:t xml:space="preserve"> del estudiante, fortaleciendo su capacidad para resolver problemas mediante la aplicación práctica de la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objetivo tiene fecha límite o cronograma.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Cumplir con el desarrollo y entrega del documento en un </w:t>
            </w:r>
            <w:r w:rsidDel="00000000" w:rsidR="00000000" w:rsidRPr="00000000">
              <w:rPr>
                <w:b w:val="1"/>
                <w:rtl w:val="0"/>
              </w:rPr>
              <w:t xml:space="preserve">plazo máximo de una semana</w:t>
            </w:r>
            <w:r w:rsidDel="00000000" w:rsidR="00000000" w:rsidRPr="00000000">
              <w:rPr>
                <w:rtl w:val="0"/>
              </w:rPr>
              <w:t xml:space="preserve"> desde la asignación.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heading=h.k89pzerd1ig2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43" w:line="295" w:lineRule="auto"/>
        <w:ind w:left="1080" w:right="344" w:hanging="360"/>
        <w:jc w:val="left"/>
        <w:rPr/>
      </w:pPr>
      <w:bookmarkStart w:colFirst="0" w:colLast="0" w:name="_heading=h.o5q6b1jk9ya3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explicativo en YouTube: 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Bloqueos 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5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Bloqueos Mentales y Práctica de la Creatividad.pdf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deberá desarrollar una breve descripción basada en su experiencia cotidiana, siguiendo las indicaciones: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problema cotidiano simple (académico, laboral o personal).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cómo aplicaría los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pasos de resolución de problemas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abordarlo y solucionarlo.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bloqueo mental que haya surgido o pudiera surgir durante el proceso.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estrategia breve y lógica para superar dicho bloqueo.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extensión máxima del documento será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página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de esta tarea es que el estudiante logre integrar los conceptos de lógica, creatividad y autoconocimiento para mejorar su capacidad de análisis frente a situaciones reales.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spacing w:before="0" w:lineRule="auto"/>
        <w:ind w:left="720" w:hanging="360"/>
        <w:rPr/>
      </w:pPr>
      <w:bookmarkStart w:colFirst="0" w:colLast="0" w:name="_heading=h.ycr9ssclfjdi" w:id="8"/>
      <w:bookmarkEnd w:id="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Semana 5 del semestre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275.0" w:type="dxa"/>
              <w:jc w:val="left"/>
              <w:tblLayout w:type="fixed"/>
              <w:tblLook w:val="0400"/>
            </w:tblPr>
            <w:tblGrid>
              <w:gridCol w:w="110"/>
              <w:gridCol w:w="6165"/>
              <w:tblGridChange w:id="0">
                <w:tblGrid>
                  <w:gridCol w:w="110"/>
                  <w:gridCol w:w="61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0" w:line="240" w:lineRule="auto"/>
                    <w:rPr>
                      <w:color w:val="b7b7b7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4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0" w:line="240" w:lineRule="auto"/>
                    <w:rPr>
                      <w:color w:val="b7b7b7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color w:val="b7b7b7"/>
                      <w:sz w:val="28"/>
                      <w:szCs w:val="28"/>
                      <w:rtl w:val="0"/>
                    </w:rPr>
                    <w:t xml:space="preserve">Semana 6 del semestre (siguiente clase posterior a la asignación)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1y5lvm4cp7q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to8w38bd3u8g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E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Redactaras una rúbrica de calificación incluyendo criterios, descripciones y punteos, la siguiente rúbrica solo es a modo de ejemplificación.</w:t>
      </w:r>
    </w:p>
    <w:tbl>
      <w:tblPr>
        <w:tblStyle w:val="Table6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6"/>
        <w:gridCol w:w="4874"/>
        <w:gridCol w:w="1245"/>
        <w:tblGridChange w:id="0">
          <w:tblGrid>
            <w:gridCol w:w="3256"/>
            <w:gridCol w:w="4874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Aplicación de los pasos de resolución de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Expone de forma ordenada y coherente las etapas del proceso de resolución.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Identificación y análisis del bloqueo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Reconoce un bloqueo real y propone estrategias efectivas para superarlo.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Reflexión sobre la lógica y la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Presenta una conclusión clara y relevante sobre la importancia de la lógica.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Presentación y 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Cumple con formato, estructura, claridad y corrección gramatical.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 puntual y originalidad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Respeta las fechas establecidas y presenta un trabajo auténtico.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>
          <w:color w:val="666666"/>
        </w:rPr>
      </w:pPr>
      <w:bookmarkStart w:colFirst="0" w:colLast="0" w:name="_heading=h.1s1x3vwv8w6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6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9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b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Textoindependiente">
    <w:name w:val="Body Text"/>
    <w:basedOn w:val="Normal"/>
    <w:link w:val="TextoindependienteCar"/>
    <w:uiPriority w:val="1"/>
    <w:qFormat w:val="1"/>
    <w:rsid w:val="00A955D2"/>
    <w:pPr>
      <w:widowControl w:val="0"/>
      <w:autoSpaceDE w:val="0"/>
      <w:autoSpaceDN w:val="0"/>
      <w:spacing w:before="0" w:line="240" w:lineRule="auto"/>
    </w:pPr>
    <w:rPr>
      <w:rFonts w:ascii="Arial" w:cs="Arial" w:eastAsia="Arial" w:hAnsi="Arial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A955D2"/>
    <w:rPr>
      <w:rFonts w:ascii="Arial" w:cs="Arial" w:eastAsia="Arial" w:hAnsi="Arial"/>
      <w:lang w:eastAsia="en-US" w:val="es-ES"/>
    </w:rPr>
  </w:style>
  <w:style w:type="character" w:styleId="Textoennegrita">
    <w:name w:val="Strong"/>
    <w:basedOn w:val="Fuentedeprrafopredeter"/>
    <w:uiPriority w:val="22"/>
    <w:qFormat w:val="1"/>
    <w:rsid w:val="00A955D2"/>
    <w:rPr>
      <w:b w:val="1"/>
      <w:bCs w:val="1"/>
    </w:rPr>
  </w:style>
  <w:style w:type="paragraph" w:styleId="Prrafodelista">
    <w:name w:val="List Paragraph"/>
    <w:basedOn w:val="Normal"/>
    <w:uiPriority w:val="1"/>
    <w:qFormat w:val="1"/>
    <w:rsid w:val="00A955D2"/>
    <w:pPr>
      <w:widowControl w:val="0"/>
      <w:autoSpaceDE w:val="0"/>
      <w:autoSpaceDN w:val="0"/>
      <w:spacing w:before="5" w:line="240" w:lineRule="auto"/>
      <w:ind w:left="1080" w:hanging="360"/>
    </w:pPr>
    <w:rPr>
      <w:rFonts w:ascii="Arial" w:cs="Arial" w:eastAsia="Arial" w:hAnsi="Arial"/>
      <w:lang w:eastAsia="en-US" w:val="es-ES"/>
    </w:rPr>
  </w:style>
  <w:style w:type="character" w:styleId="nfasis">
    <w:name w:val="Emphasis"/>
    <w:basedOn w:val="Fuentedeprrafopredeter"/>
    <w:uiPriority w:val="20"/>
    <w:qFormat w:val="1"/>
    <w:rsid w:val="0093626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bY2H4CKqWxi4jf/0aPIDdTt/g==">CgMxLjAyDmguc3hpdm9wZmFhY3N1Mg5oLm00YTVtd3FyanNucjIOaC55MTZkZDltdmp4NnUyDmgubnRoamF1YjlwZzF4Mg5oLmc5NHE5eDl4M2syazIOaC5oMjJnOWF1ZmVua2UyDmguazg5cHplcmQxaWcyMg5oLm81cTZiMWprOXlhMzIOaC55Y3I5c3NjbGZqZGkyDmguMXk1bHZtNGNwN3ExMg5oLnRvOHczOGJkM3U4ZzIOaC4xczF4M3Z3djh3NnA4AHIhMXd6enNzN3NDWjhsaS13N01wSVRobDlsWGc3eUJxal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2025-11-03T20:12:00Z</dcterms:created>
</cp:coreProperties>
</file>