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San Carlos de Guatemala</w:t>
      </w:r>
    </w:p>
    <w:p w:rsidR="00000000" w:rsidDel="00000000" w:rsidP="00000000" w:rsidRDefault="00000000" w:rsidRPr="00000000" w14:paraId="00000002">
      <w:pPr>
        <w:rPr/>
      </w:pPr>
      <w:r w:rsidDel="00000000" w:rsidR="00000000" w:rsidRPr="00000000">
        <w:rPr>
          <w:rtl w:val="0"/>
        </w:rPr>
        <w:t xml:space="preserve">Facultad de ingeniería.</w:t>
      </w:r>
    </w:p>
    <w:p w:rsidR="00000000" w:rsidDel="00000000" w:rsidP="00000000" w:rsidRDefault="00000000" w:rsidRPr="00000000" w14:paraId="00000003">
      <w:pPr>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Rule="auto"/>
        <w:rPr/>
      </w:pPr>
      <w:bookmarkStart w:colFirst="0" w:colLast="0" w:name="_heading=h.nvjzzl9y27ze"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Rule="auto"/>
        <w:rPr/>
      </w:pP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rtl w:val="0"/>
        </w:rPr>
      </w:r>
    </w:p>
    <w:p w:rsidR="00000000" w:rsidDel="00000000" w:rsidP="00000000" w:rsidRDefault="00000000" w:rsidRPr="00000000" w14:paraId="00000008">
      <w:pPr>
        <w:spacing w:before="280"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Rule="auto"/>
        <w:jc w:val="center"/>
        <w:rPr/>
      </w:pPr>
      <w:bookmarkStart w:colFirst="0" w:colLast="0" w:name="_heading=h.t34raqkxl23i" w:id="1"/>
      <w:bookmarkEnd w:id="1"/>
      <w:r w:rsidDel="00000000" w:rsidR="00000000" w:rsidRPr="00000000">
        <w:rPr>
          <w:rtl w:val="0"/>
        </w:rPr>
        <w:t xml:space="preserve">Título del Práctica: </w:t>
      </w:r>
    </w:p>
    <w:p w:rsidR="00000000" w:rsidDel="00000000" w:rsidP="00000000" w:rsidRDefault="00000000" w:rsidRPr="00000000" w14:paraId="0000000A">
      <w:pPr>
        <w:pStyle w:val="Title"/>
        <w:keepNext w:val="0"/>
        <w:keepLines w:val="0"/>
        <w:spacing w:before="280" w:lineRule="auto"/>
        <w:jc w:val="center"/>
        <w:rPr/>
      </w:pPr>
      <w:bookmarkStart w:colFirst="0" w:colLast="0" w:name="_heading=h.8v7s46oh7a9g" w:id="2"/>
      <w:bookmarkEnd w:id="2"/>
      <w:r w:rsidDel="00000000" w:rsidR="00000000" w:rsidRPr="00000000">
        <w:rPr>
          <w:rtl w:val="0"/>
        </w:rPr>
        <w:t xml:space="preserve">AWS Lambda, AWS Comprenhend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D">
      <w:pPr>
        <w:spacing w:after="240" w:before="240" w:lineRule="auto"/>
        <w:rPr>
          <w:sz w:val="50"/>
          <w:szCs w:val="50"/>
        </w:rPr>
      </w:pPr>
      <w:r w:rsidDel="00000000" w:rsidR="00000000" w:rsidRPr="00000000">
        <w:rPr>
          <w:rtl w:val="0"/>
        </w:rPr>
      </w:r>
    </w:p>
    <w:p w:rsidR="00000000" w:rsidDel="00000000" w:rsidP="00000000" w:rsidRDefault="00000000" w:rsidRPr="00000000" w14:paraId="0000000E">
      <w:pPr>
        <w:spacing w:after="240" w:before="240" w:lineRule="auto"/>
        <w:jc w:val="center"/>
        <w:rPr>
          <w:b w:val="1"/>
          <w:bCs w:val="1"/>
          <w:color w:val="6d9eeb"/>
          <w:sz w:val="40"/>
          <w:szCs w:val="40"/>
        </w:rPr>
      </w:pPr>
      <w:r w:rsidDel="00000000" w:rsidR="00000000" w:rsidRPr="00000000">
        <w:rPr>
          <w:b w:val="1"/>
          <w:bCs w:val="1"/>
          <w:color w:val="6d9eeb"/>
          <w:sz w:val="40"/>
          <w:szCs w:val="40"/>
          <w:rtl w:val="0"/>
        </w:rPr>
        <w:t xml:space="preserve">PONDERACIÓN:  7.5 pts</w:t>
      </w:r>
    </w:p>
    <w:p w:rsidR="00000000" w:rsidDel="00000000" w:rsidP="00000000" w:rsidRDefault="00000000" w:rsidRPr="00000000" w14:paraId="0000000F">
      <w:pPr>
        <w:spacing w:after="240" w:before="240"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2 hr</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Rule="auto"/>
        <w:rPr/>
      </w:pPr>
      <w:r w:rsidDel="00000000" w:rsidR="00000000" w:rsidRPr="00000000">
        <w:rPr>
          <w:rtl w:val="0"/>
        </w:rPr>
      </w:r>
    </w:p>
    <w:sdt>
      <w:sdtPr>
        <w:id w:val="719028698"/>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before="60" w:line="240" w:lineRule="auto"/>
            <w:rPr>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gu9j39k31fka">
            <w:r w:rsidDel="00000000" w:rsidR="00000000" w:rsidRPr="00000000">
              <w:rPr>
                <w:b w:val="1"/>
                <w:bCs w:val="1"/>
                <w:color w:val="000000"/>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color w:val="000000"/>
            </w:rPr>
          </w:pPr>
          <w:hyperlink w:anchor="_heading=h.802ygh24k409">
            <w:r w:rsidDel="00000000" w:rsidR="00000000" w:rsidRPr="00000000">
              <w:rPr>
                <w:color w:val="000000"/>
                <w:rtl w:val="0"/>
              </w:rPr>
              <w:t xml:space="preserve">1.1. Valor</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000000"/>
            </w:rPr>
          </w:pPr>
          <w:hyperlink w:anchor="_heading=h.cc56ikg54f50">
            <w:r w:rsidDel="00000000" w:rsidR="00000000" w:rsidRPr="00000000">
              <w:rPr>
                <w:color w:val="000000"/>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000000"/>
            </w:rPr>
          </w:pPr>
          <w:hyperlink w:anchor="_heading=h.pzzud6x9ajvt">
            <w:r w:rsidDel="00000000" w:rsidR="00000000" w:rsidRPr="00000000">
              <w:rPr>
                <w:color w:val="000000"/>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bCs w:val="1"/>
              <w:color w:val="000000"/>
            </w:rPr>
          </w:pPr>
          <w:hyperlink w:anchor="_heading=h.b3s9zpbmdcp">
            <w:r w:rsidDel="00000000" w:rsidR="00000000" w:rsidRPr="00000000">
              <w:rPr>
                <w:b w:val="1"/>
                <w:bCs w:val="1"/>
                <w:color w:val="000000"/>
                <w:rtl w:val="0"/>
              </w:rPr>
              <w:t xml:space="preserve">2. Enunciado de la Práctica</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000000"/>
            </w:rPr>
          </w:pPr>
          <w:hyperlink w:anchor="_heading=h.c56zc5l0oopb">
            <w:r w:rsidDel="00000000" w:rsidR="00000000" w:rsidRPr="00000000">
              <w:rPr>
                <w:color w:val="000000"/>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rPr>
          </w:pPr>
          <w:hyperlink w:anchor="_heading=h.66vvi8l0x2im">
            <w:r w:rsidDel="00000000" w:rsidR="00000000" w:rsidRPr="00000000">
              <w:rPr>
                <w:color w:val="000000"/>
                <w:rtl w:val="0"/>
              </w:rPr>
              <w:t xml:space="preserve">3.2 Alcance de la práctica</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rPr>
          </w:pPr>
          <w:hyperlink w:anchor="_heading=h.15dj398q667">
            <w:r w:rsidDel="00000000" w:rsidR="00000000" w:rsidRPr="00000000">
              <w:rPr>
                <w:color w:val="000000"/>
                <w:rtl w:val="0"/>
              </w:rPr>
              <w:t xml:space="preserve">3.3 Entregables</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bCs w:val="1"/>
              <w:color w:val="000000"/>
            </w:rPr>
          </w:pPr>
          <w:hyperlink w:anchor="_heading=h.t5vohmv6ammw">
            <w:r w:rsidDel="00000000" w:rsidR="00000000" w:rsidRPr="00000000">
              <w:rPr>
                <w:color w:val="000000"/>
                <w:rtl w:val="0"/>
              </w:rPr>
              <w:t xml:space="preserve">3. Material de apoyo</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b w:val="1"/>
              <w:bCs w:val="1"/>
              <w:color w:val="000000"/>
            </w:rPr>
          </w:pPr>
          <w:hyperlink w:anchor="_heading=h.yb6oq74iwyrr">
            <w:r w:rsidDel="00000000" w:rsidR="00000000" w:rsidRPr="00000000">
              <w:rPr>
                <w:b w:val="1"/>
                <w:bCs w:val="1"/>
                <w:color w:val="000000"/>
                <w:rtl w:val="0"/>
              </w:rPr>
              <w:t xml:space="preserve">6. Recursos y herramientas a utilizar</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bCs w:val="1"/>
              <w:color w:val="000000"/>
            </w:rPr>
          </w:pPr>
          <w:hyperlink w:anchor="_heading=h.fdyvh0joqgeq">
            <w:r w:rsidDel="00000000" w:rsidR="00000000" w:rsidRPr="00000000">
              <w:rPr>
                <w:b w:val="1"/>
                <w:bCs w:val="1"/>
                <w:color w:val="000000"/>
                <w:rtl w:val="0"/>
              </w:rPr>
              <w:t xml:space="preserve">7. Cronograma</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b w:val="1"/>
              <w:bCs w:val="1"/>
              <w:color w:val="000000"/>
            </w:rPr>
          </w:pPr>
          <w:hyperlink w:anchor="_heading=h.cqrdhhmil4p4">
            <w:r w:rsidDel="00000000" w:rsidR="00000000" w:rsidRPr="00000000">
              <w:rPr>
                <w:b w:val="1"/>
                <w:bCs w:val="1"/>
                <w:color w:val="000000"/>
                <w:rtl w:val="0"/>
              </w:rPr>
              <w:t xml:space="preserve">8. Rúbrica de Calificación</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000000"/>
            </w:rPr>
          </w:pPr>
          <w:hyperlink w:anchor="_heading=h.3haakrhcdes7">
            <w:r w:rsidDel="00000000" w:rsidR="00000000" w:rsidRPr="00000000">
              <w:rPr>
                <w:color w:val="000000"/>
                <w:rtl w:val="0"/>
              </w:rPr>
              <w:t xml:space="preserve">8.1 Requisitos para optar a la calificación</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000000"/>
            </w:rPr>
          </w:pPr>
          <w:hyperlink w:anchor="_heading=h.ul0nz88qjdmh">
            <w:r w:rsidDel="00000000" w:rsidR="00000000" w:rsidRPr="00000000">
              <w:rPr>
                <w:b w:val="1"/>
                <w:bCs w:val="1"/>
                <w:color w:val="000000"/>
                <w:rtl w:val="0"/>
              </w:rPr>
              <w:t xml:space="preserve">8.2 Resumen de Puntuaciones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rPr>
          </w:pPr>
          <w:hyperlink w:anchor="_heading=h.6e7o24dbuh95">
            <w:r w:rsidDel="00000000" w:rsidR="00000000" w:rsidRPr="00000000">
              <w:rPr>
                <w:color w:val="000000"/>
                <w:rtl w:val="0"/>
              </w:rPr>
              <w:t xml:space="preserve">8.5 Comentarios Generales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rPr>
          </w:pPr>
          <w:hyperlink w:anchor="_heading=h.md2hluytjdcw">
            <w:r w:rsidDel="00000000" w:rsidR="00000000" w:rsidRPr="00000000">
              <w:rPr>
                <w:color w:val="000000"/>
                <w:rtl w:val="0"/>
              </w:rPr>
              <w:t xml:space="preserve">Detalle de la Calificación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pStyle w:val="Heading1"/>
        <w:numPr>
          <w:ilvl w:val="0"/>
          <w:numId w:val="5"/>
        </w:numPr>
        <w:spacing w:after="0" w:before="0" w:line="240" w:lineRule="auto"/>
        <w:ind w:left="720" w:hanging="360"/>
        <w:rPr>
          <w:rFonts w:ascii="Proxima Nova" w:cs="Proxima Nova" w:eastAsia="Proxima Nova" w:hAnsi="Proxima Nova"/>
          <w:sz w:val="36"/>
          <w:szCs w:val="36"/>
        </w:rPr>
      </w:pPr>
      <w:bookmarkStart w:colFirst="0" w:colLast="0" w:name="_heading=h.gu9j39k31fka" w:id="3"/>
      <w:bookmarkEnd w:id="3"/>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36">
      <w:pPr>
        <w:pStyle w:val="Heading2"/>
        <w:numPr>
          <w:ilvl w:val="1"/>
          <w:numId w:val="5"/>
        </w:numPr>
        <w:spacing w:line="300" w:lineRule="auto"/>
        <w:ind w:left="1440" w:hanging="360"/>
        <w:rPr/>
      </w:pPr>
      <w:bookmarkStart w:colFirst="0" w:colLast="0" w:name="_heading=h.802ygh24k409" w:id="4"/>
      <w:bookmarkEnd w:id="4"/>
      <w:r w:rsidDel="00000000" w:rsidR="00000000" w:rsidRPr="00000000">
        <w:rPr>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7">
            <w:pPr>
              <w:spacing w:before="200"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8">
            <w:pPr>
              <w:spacing w:before="200"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rHeight w:val="143" w:hRule="atLeast"/>
          <w:tblHeader w:val="0"/>
        </w:trPr>
        <w:tc>
          <w:tcP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rFonts w:ascii="Proxima Nova" w:cs="Proxima Nova" w:eastAsia="Proxima Nova" w:hAnsi="Proxima Nova"/>
                <w:color w:val="039be5"/>
                <w:sz w:val="36"/>
                <w:szCs w:val="36"/>
              </w:rPr>
            </w:pPr>
            <w:r w:rsidDel="00000000" w:rsidR="00000000" w:rsidRPr="00000000">
              <w:rPr>
                <w:rFonts w:ascii="Proxima Nova" w:cs="Proxima Nova" w:eastAsia="Proxima Nova" w:hAnsi="Proxima Nova"/>
                <w:color w:val="039be5"/>
                <w:rtl w:val="0"/>
              </w:rPr>
              <w:t xml:space="preserve">Respeto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rFonts w:ascii="Proxima Nova" w:cs="Proxima Nova" w:eastAsia="Proxima Nova" w:hAnsi="Proxima Nova"/>
                <w:color w:val="039be5"/>
                <w:sz w:val="36"/>
                <w:szCs w:val="36"/>
              </w:rPr>
            </w:pPr>
            <w:r w:rsidDel="00000000" w:rsidR="00000000" w:rsidRPr="00000000">
              <w:rPr>
                <w:rFonts w:ascii="Proxima Nova" w:cs="Proxima Nova" w:eastAsia="Proxima Nova" w:hAnsi="Proxima Nova"/>
                <w:color w:val="039be5"/>
                <w:rtl w:val="0"/>
              </w:rPr>
              <w:t xml:space="preserve">Valorar las propuestas técnicas de otros miembros del equipo, fomentando un ambiente de colaboración abierta y constructiva. Respetar al escuchar y considerar las opiniones de los demás, incluso cuando estas difieren de las propias</w:t>
            </w:r>
            <w:r w:rsidDel="00000000" w:rsidR="00000000" w:rsidRPr="00000000">
              <w:rPr>
                <w:rtl w:val="0"/>
              </w:rPr>
            </w:r>
          </w:p>
        </w:tc>
      </w:tr>
    </w:tbl>
    <w:p w:rsidR="00000000" w:rsidDel="00000000" w:rsidP="00000000" w:rsidRDefault="00000000" w:rsidRPr="00000000" w14:paraId="0000003B">
      <w:pPr>
        <w:pStyle w:val="Heading2"/>
        <w:rPr/>
      </w:pPr>
      <w:bookmarkStart w:colFirst="0" w:colLast="0" w:name="_heading=h.2qrq0bezc7m4" w:id="5"/>
      <w:bookmarkEnd w:id="5"/>
      <w:r w:rsidDel="00000000" w:rsidR="00000000" w:rsidRPr="00000000">
        <w:rPr>
          <w:rtl w:val="0"/>
        </w:rPr>
      </w:r>
    </w:p>
    <w:p w:rsidR="00000000" w:rsidDel="00000000" w:rsidP="00000000" w:rsidRDefault="00000000" w:rsidRPr="00000000" w14:paraId="0000003C">
      <w:pPr>
        <w:pStyle w:val="Heading2"/>
        <w:numPr>
          <w:ilvl w:val="1"/>
          <w:numId w:val="5"/>
        </w:numPr>
        <w:ind w:left="1440" w:hanging="360"/>
        <w:rPr/>
      </w:pPr>
      <w:bookmarkStart w:colFirst="0" w:colLast="0" w:name="_heading=h.cc56ikg54f50" w:id="6"/>
      <w:bookmarkEnd w:id="6"/>
      <w:r w:rsidDel="00000000" w:rsidR="00000000" w:rsidRPr="00000000">
        <w:rPr>
          <w:rtl w:val="0"/>
        </w:rPr>
        <w:t xml:space="preserve">Competencia(s)</w:t>
      </w:r>
    </w:p>
    <w:p w:rsidR="00000000" w:rsidDel="00000000" w:rsidP="00000000" w:rsidRDefault="00000000" w:rsidRPr="00000000" w14:paraId="0000003D">
      <w:pPr>
        <w:spacing w:before="200"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Aplica principios básicos de ingeniería, ciencias de computación y sistemas de información y comunicación, en la formulación y resolución adecuada de problemas complejos.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tcMar>
              <w:top w:w="100.0" w:type="dxa"/>
              <w:left w:w="100.0" w:type="dxa"/>
              <w:bottom w:w="100.0" w:type="dxa"/>
              <w:right w:w="100.0" w:type="dxa"/>
            </w:tcMar>
          </w:tcPr>
          <w:p w:rsidR="00000000" w:rsidDel="00000000" w:rsidP="00000000" w:rsidRDefault="00000000" w:rsidRPr="00000000" w14:paraId="0000004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cccccc"/>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ccccc"/>
                <w:sz w:val="22"/>
                <w:szCs w:val="22"/>
                <w:u w:val="none"/>
                <w:shd w:fill="auto" w:val="clear"/>
                <w:vertAlign w:val="baseline"/>
                <w:rtl w:val="0"/>
              </w:rPr>
              <w:t xml:space="preserve">Desarrolla aplicaciones serverless simples utilizando AWS Lambda y Azure Functions para procesar eventos y ejecutar la lógica de los negocios </w:t>
            </w:r>
          </w:p>
          <w:p w:rsidR="00000000" w:rsidDel="00000000" w:rsidP="00000000" w:rsidRDefault="00000000" w:rsidRPr="00000000" w14:paraId="0000004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cccccc"/>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ccccc"/>
                <w:sz w:val="22"/>
                <w:szCs w:val="22"/>
                <w:u w:val="none"/>
                <w:shd w:fill="auto" w:val="clear"/>
                <w:vertAlign w:val="baseline"/>
                <w:rtl w:val="0"/>
              </w:rPr>
              <w:t xml:space="preserve">Aplica principios básicos de ingeniería a través de conceptos de Cloud Computing para el desarrollo de aplicaciones básicas</w:t>
            </w:r>
          </w:p>
          <w:p w:rsidR="00000000" w:rsidDel="00000000" w:rsidP="00000000" w:rsidRDefault="00000000" w:rsidRPr="00000000" w14:paraId="0000004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color w:val="cccccc"/>
                <w:u w:val="none"/>
              </w:rPr>
            </w:pPr>
            <w:r w:rsidDel="00000000" w:rsidR="00000000" w:rsidRPr="00000000">
              <w:rPr>
                <w:rFonts w:ascii="Times New Roman" w:cs="Times New Roman" w:eastAsia="Times New Roman" w:hAnsi="Times New Roman"/>
                <w:color w:val="cccccc"/>
                <w:rtl w:val="0"/>
              </w:rPr>
              <w:t xml:space="preserve">Implementa servicios de inteligencia artificial utilizando IA de AWS y Azure Cognitive Services para resolver problemas de lenguaje natrual, análisis de imagenes o chabots. </w:t>
            </w:r>
          </w:p>
        </w:tc>
      </w:tr>
    </w:tbl>
    <w:p w:rsidR="00000000" w:rsidDel="00000000" w:rsidP="00000000" w:rsidRDefault="00000000" w:rsidRPr="00000000" w14:paraId="00000046">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7">
      <w:pPr>
        <w:pStyle w:val="Heading2"/>
        <w:widowControl w:val="0"/>
        <w:numPr>
          <w:ilvl w:val="1"/>
          <w:numId w:val="5"/>
        </w:numPr>
        <w:ind w:left="1440" w:hanging="360"/>
        <w:rPr/>
      </w:pPr>
      <w:bookmarkStart w:colFirst="0" w:colLast="0" w:name="_heading=h.pzzud6x9ajvt" w:id="7"/>
      <w:bookmarkEnd w:id="7"/>
      <w:r w:rsidDel="00000000" w:rsidR="00000000" w:rsidRPr="00000000">
        <w:rPr>
          <w:rtl w:val="0"/>
        </w:rPr>
        <w:t xml:space="preserve">Objetivo SMART</w:t>
      </w:r>
    </w:p>
    <w:p w:rsidR="00000000" w:rsidDel="00000000" w:rsidP="00000000" w:rsidRDefault="00000000" w:rsidRPr="00000000" w14:paraId="00000048">
      <w:pPr>
        <w:spacing w:before="200" w:line="240" w:lineRule="auto"/>
        <w:rPr>
          <w:rFonts w:ascii="Proxima Nova" w:cs="Proxima Nova" w:eastAsia="Proxima Nova" w:hAnsi="Proxima Nova"/>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
        <w:gridCol w:w="2341"/>
        <w:gridCol w:w="5363"/>
        <w:tblGridChange w:id="0">
          <w:tblGrid>
            <w:gridCol w:w="1656"/>
            <w:gridCol w:w="2341"/>
            <w:gridCol w:w="536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9">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A">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B">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4C">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4D">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4E">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Desarrollar una función AWS Lambda en Python o Node.js que sea invocada desde un frontend web, reciba un texto como parámetro de entrada y se integre directamente con la API de Amazon Comprehend para realizar un análisis de sentimiento.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4F">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50">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51">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La función Lambda debe devolver de forma consistente una respuesta JSON estructurada que contenga únicamente el sentimiento resultante ('POSITIVO', 'NEGATIVO', 'NEUTRAL' o 'MEZCLADO') en al menos el 95% de las invocaciones de prueba realizadas.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2">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3">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4">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Crear una interfaz web simple con un cuadro de texto y un botón de envío, utilizando HTML, CSS y JavaScript, que capture el texto ingresado por el usuario y realice una solicitud a la API de la función Lambda.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5">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6">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7">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Configurar los permisos IAM necesarios para la función Lambda, garantizando que tenga únicamente el rol de ejecución con la política que le permita invocar el servicio comprehend:DetectSentiment, cumpliendo con el principio de menor privilegio.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8">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9">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A">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Integrar completamente el frontend con el backend, de modo que al enviar un texto desde la web, el resultado del análisis de sentimiento devuelto por la Lambda se muestre visualmente en la interfaz de usuario, todo ello dentro de un plazo máximo de 7 días.</w:t>
            </w:r>
          </w:p>
        </w:tc>
      </w:tr>
    </w:tbl>
    <w:p w:rsidR="00000000" w:rsidDel="00000000" w:rsidP="00000000" w:rsidRDefault="00000000" w:rsidRPr="00000000" w14:paraId="0000005B">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C">
      <w:pPr>
        <w:pStyle w:val="Heading1"/>
        <w:keepNext w:val="0"/>
        <w:keepLines w:val="0"/>
        <w:numPr>
          <w:ilvl w:val="0"/>
          <w:numId w:val="5"/>
        </w:numPr>
        <w:ind w:left="720" w:hanging="360"/>
        <w:rPr/>
      </w:pPr>
      <w:bookmarkStart w:colFirst="0" w:colLast="0" w:name="_heading=h.b3s9zpbmdcp" w:id="8"/>
      <w:bookmarkEnd w:id="8"/>
      <w:r w:rsidDel="00000000" w:rsidR="00000000" w:rsidRPr="00000000">
        <w:rPr>
          <w:rtl w:val="0"/>
        </w:rPr>
        <w:t xml:space="preserve">Enunciado de la Práctica</w:t>
      </w:r>
    </w:p>
    <w:p w:rsidR="00000000" w:rsidDel="00000000" w:rsidP="00000000" w:rsidRDefault="00000000" w:rsidRPr="00000000" w14:paraId="0000005D">
      <w:pPr>
        <w:rPr/>
      </w:pPr>
      <w:bookmarkStart w:colFirst="0" w:colLast="0" w:name="_heading=h.c56zc5l0oopb" w:id="9"/>
      <w:bookmarkEnd w:id="9"/>
      <w:r w:rsidDel="00000000" w:rsidR="00000000" w:rsidRPr="00000000">
        <w:rPr>
          <w:rtl w:val="0"/>
        </w:rPr>
        <w:t xml:space="preserve">Un startup tecnológico requiere implementar un sistema de análisis de sentimientos en tiempo real para procesar comentarios de usuarios desde sus plataformas digitales. La empresa busca automatizar la clasificación de feedback para poder responder rápidamente a las preocupaciones de los clientes y medir la satisfacción general con sus servicios.</w:t>
      </w:r>
    </w:p>
    <w:p w:rsidR="00000000" w:rsidDel="00000000" w:rsidP="00000000" w:rsidRDefault="00000000" w:rsidRPr="00000000" w14:paraId="0000005E">
      <w:pPr>
        <w:pStyle w:val="Heading2"/>
        <w:ind w:left="0" w:firstLine="0"/>
        <w:rPr/>
      </w:pPr>
      <w:r w:rsidDel="00000000" w:rsidR="00000000" w:rsidRPr="00000000">
        <w:rPr>
          <w:rtl w:val="0"/>
        </w:rPr>
        <w:t xml:space="preserve">2.1 Descripción del problema a resolver</w:t>
      </w:r>
    </w:p>
    <w:p w:rsidR="00000000" w:rsidDel="00000000" w:rsidP="00000000" w:rsidRDefault="00000000" w:rsidRPr="00000000" w14:paraId="0000005F">
      <w:pPr>
        <w:pStyle w:val="Heading2"/>
        <w:spacing w:after="240" w:before="24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equipo actualmente analiza manualmente los comentarios y reseñas de los usuarios, lo que presenta varios desafíos: </w:t>
      </w:r>
    </w:p>
    <w:p w:rsidR="00000000" w:rsidDel="00000000" w:rsidP="00000000" w:rsidRDefault="00000000" w:rsidRPr="00000000" w14:paraId="00000060">
      <w:pPr>
        <w:pStyle w:val="Heading2"/>
        <w:numPr>
          <w:ilvl w:val="0"/>
          <w:numId w:val="2"/>
        </w:numPr>
        <w:spacing w:after="240" w:before="240" w:line="276" w:lineRule="auto"/>
        <w:ind w:left="720" w:hanging="360"/>
        <w:rPr/>
      </w:pPr>
      <w:r w:rsidDel="00000000" w:rsidR="00000000" w:rsidRPr="00000000">
        <w:rPr>
          <w:rFonts w:ascii="Arial" w:cs="Arial" w:eastAsia="Arial" w:hAnsi="Arial"/>
          <w:b w:val="1"/>
          <w:bCs w:val="1"/>
          <w:color w:val="000000"/>
          <w:sz w:val="22"/>
          <w:szCs w:val="22"/>
          <w:rtl w:val="0"/>
        </w:rPr>
        <w:t xml:space="preserve">Procesamiento Manual Ineficiente: </w:t>
      </w:r>
      <w:r w:rsidDel="00000000" w:rsidR="00000000" w:rsidRPr="00000000">
        <w:rPr>
          <w:rFonts w:ascii="Arial" w:cs="Arial" w:eastAsia="Arial" w:hAnsi="Arial"/>
          <w:color w:val="000000"/>
          <w:sz w:val="22"/>
          <w:szCs w:val="22"/>
          <w:rtl w:val="0"/>
        </w:rPr>
        <w:t xml:space="preserve">El análisis manual de comentarios consume aproximadamente 15 horas semanales del equipo de atención al cliente. </w:t>
      </w:r>
      <w:r w:rsidDel="00000000" w:rsidR="00000000" w:rsidRPr="00000000">
        <w:rPr>
          <w:rtl w:val="0"/>
        </w:rPr>
      </w:r>
    </w:p>
    <w:p w:rsidR="00000000" w:rsidDel="00000000" w:rsidP="00000000" w:rsidRDefault="00000000" w:rsidRPr="00000000" w14:paraId="00000061">
      <w:pPr>
        <w:pStyle w:val="Heading2"/>
        <w:numPr>
          <w:ilvl w:val="0"/>
          <w:numId w:val="2"/>
        </w:numPr>
        <w:spacing w:after="240" w:before="240" w:line="276" w:lineRule="auto"/>
        <w:ind w:left="720" w:hanging="360"/>
        <w:rPr/>
      </w:pPr>
      <w:r w:rsidDel="00000000" w:rsidR="00000000" w:rsidRPr="00000000">
        <w:rPr>
          <w:rFonts w:ascii="Arial" w:cs="Arial" w:eastAsia="Arial" w:hAnsi="Arial"/>
          <w:b w:val="1"/>
          <w:bCs w:val="1"/>
          <w:color w:val="000000"/>
          <w:sz w:val="22"/>
          <w:szCs w:val="22"/>
          <w:rtl w:val="0"/>
        </w:rPr>
        <w:t xml:space="preserve">Falta de Escalabilidad:</w:t>
      </w:r>
      <w:r w:rsidDel="00000000" w:rsidR="00000000" w:rsidRPr="00000000">
        <w:rPr>
          <w:rFonts w:ascii="Arial" w:cs="Arial" w:eastAsia="Arial" w:hAnsi="Arial"/>
          <w:color w:val="000000"/>
          <w:sz w:val="22"/>
          <w:szCs w:val="22"/>
          <w:rtl w:val="0"/>
        </w:rPr>
        <w:t xml:space="preserve"> El volumen de comentarios crece constantemente y el método manual no puede mantener el ritmo.</w:t>
      </w:r>
      <w:r w:rsidDel="00000000" w:rsidR="00000000" w:rsidRPr="00000000">
        <w:rPr>
          <w:rtl w:val="0"/>
        </w:rPr>
      </w:r>
    </w:p>
    <w:p w:rsidR="00000000" w:rsidDel="00000000" w:rsidP="00000000" w:rsidRDefault="00000000" w:rsidRPr="00000000" w14:paraId="00000062">
      <w:pPr>
        <w:pStyle w:val="Heading2"/>
        <w:numPr>
          <w:ilvl w:val="0"/>
          <w:numId w:val="2"/>
        </w:numPr>
        <w:spacing w:after="240" w:before="240" w:line="276" w:lineRule="auto"/>
        <w:ind w:left="720" w:hanging="360"/>
        <w:rPr/>
      </w:pPr>
      <w:r w:rsidDel="00000000" w:rsidR="00000000" w:rsidRPr="00000000">
        <w:rPr>
          <w:rFonts w:ascii="Arial" w:cs="Arial" w:eastAsia="Arial" w:hAnsi="Arial"/>
          <w:b w:val="1"/>
          <w:bCs w:val="1"/>
          <w:color w:val="000000"/>
          <w:sz w:val="22"/>
          <w:szCs w:val="22"/>
          <w:rtl w:val="0"/>
        </w:rPr>
        <w:t xml:space="preserve">Detección Tardía de Problemas: </w:t>
      </w:r>
      <w:r w:rsidDel="00000000" w:rsidR="00000000" w:rsidRPr="00000000">
        <w:rPr>
          <w:rFonts w:ascii="Arial" w:cs="Arial" w:eastAsia="Arial" w:hAnsi="Arial"/>
          <w:color w:val="000000"/>
          <w:sz w:val="22"/>
          <w:szCs w:val="22"/>
          <w:rtl w:val="0"/>
        </w:rPr>
        <w:t xml:space="preserve">Los comentarios negativos no se identifican inmediatamente, retrasando la respuesta a clientes insatisfechos. </w:t>
      </w:r>
      <w:r w:rsidDel="00000000" w:rsidR="00000000" w:rsidRPr="00000000">
        <w:rPr>
          <w:rtl w:val="0"/>
        </w:rPr>
      </w:r>
    </w:p>
    <w:p w:rsidR="00000000" w:rsidDel="00000000" w:rsidP="00000000" w:rsidRDefault="00000000" w:rsidRPr="00000000" w14:paraId="00000063">
      <w:pPr>
        <w:pStyle w:val="Heading2"/>
        <w:spacing w:after="240" w:before="240" w:line="276" w:lineRule="auto"/>
        <w:ind w:left="36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 solución debe: </w:t>
      </w:r>
    </w:p>
    <w:p w:rsidR="00000000" w:rsidDel="00000000" w:rsidP="00000000" w:rsidRDefault="00000000" w:rsidRPr="00000000" w14:paraId="00000064">
      <w:pPr>
        <w:pStyle w:val="Heading2"/>
        <w:numPr>
          <w:ilvl w:val="0"/>
          <w:numId w:val="3"/>
        </w:numPr>
        <w:spacing w:after="240" w:before="240" w:line="276" w:lineRule="auto"/>
        <w:ind w:left="1080" w:hanging="360"/>
        <w:rPr/>
      </w:pPr>
      <w:r w:rsidDel="00000000" w:rsidR="00000000" w:rsidRPr="00000000">
        <w:rPr>
          <w:rFonts w:ascii="Arial" w:cs="Arial" w:eastAsia="Arial" w:hAnsi="Arial"/>
          <w:b w:val="1"/>
          <w:bCs w:val="1"/>
          <w:color w:val="000000"/>
          <w:sz w:val="22"/>
          <w:szCs w:val="22"/>
          <w:rtl w:val="0"/>
        </w:rPr>
        <w:t xml:space="preserve">Automatizar el Análisis: </w:t>
      </w:r>
      <w:r w:rsidDel="00000000" w:rsidR="00000000" w:rsidRPr="00000000">
        <w:rPr>
          <w:rFonts w:ascii="Arial" w:cs="Arial" w:eastAsia="Arial" w:hAnsi="Arial"/>
          <w:color w:val="000000"/>
          <w:sz w:val="22"/>
          <w:szCs w:val="22"/>
          <w:rtl w:val="0"/>
        </w:rPr>
        <w:t xml:space="preserve">Implementar un sistema que procese automáticamente el texto y determine su sentimiento.</w:t>
      </w:r>
      <w:r w:rsidDel="00000000" w:rsidR="00000000" w:rsidRPr="00000000">
        <w:rPr>
          <w:rtl w:val="0"/>
        </w:rPr>
      </w:r>
    </w:p>
    <w:p w:rsidR="00000000" w:rsidDel="00000000" w:rsidP="00000000" w:rsidRDefault="00000000" w:rsidRPr="00000000" w14:paraId="00000065">
      <w:pPr>
        <w:pStyle w:val="Heading2"/>
        <w:numPr>
          <w:ilvl w:val="0"/>
          <w:numId w:val="3"/>
        </w:numPr>
        <w:spacing w:after="240" w:before="240" w:line="276" w:lineRule="auto"/>
        <w:ind w:left="1080" w:hanging="360"/>
        <w:rPr/>
      </w:pPr>
      <w:r w:rsidDel="00000000" w:rsidR="00000000" w:rsidRPr="00000000">
        <w:rPr>
          <w:rFonts w:ascii="Arial" w:cs="Arial" w:eastAsia="Arial" w:hAnsi="Arial"/>
          <w:b w:val="1"/>
          <w:bCs w:val="1"/>
          <w:color w:val="000000"/>
          <w:sz w:val="22"/>
          <w:szCs w:val="22"/>
          <w:rtl w:val="0"/>
        </w:rPr>
        <w:t xml:space="preserve">Procesar en Tiempo Real: </w:t>
      </w:r>
      <w:r w:rsidDel="00000000" w:rsidR="00000000" w:rsidRPr="00000000">
        <w:rPr>
          <w:rFonts w:ascii="Arial" w:cs="Arial" w:eastAsia="Arial" w:hAnsi="Arial"/>
          <w:color w:val="000000"/>
          <w:sz w:val="22"/>
          <w:szCs w:val="22"/>
          <w:rtl w:val="0"/>
        </w:rPr>
        <w:t xml:space="preserve">Realizar el análisis inmediatamente después de que el usuario ingrese el texto. </w:t>
      </w:r>
      <w:r w:rsidDel="00000000" w:rsidR="00000000" w:rsidRPr="00000000">
        <w:rPr>
          <w:rtl w:val="0"/>
        </w:rPr>
      </w:r>
    </w:p>
    <w:p w:rsidR="00000000" w:rsidDel="00000000" w:rsidP="00000000" w:rsidRDefault="00000000" w:rsidRPr="00000000" w14:paraId="00000066">
      <w:pPr>
        <w:pStyle w:val="Heading2"/>
        <w:numPr>
          <w:ilvl w:val="0"/>
          <w:numId w:val="3"/>
        </w:numPr>
        <w:spacing w:after="240" w:before="240" w:line="276" w:lineRule="auto"/>
        <w:ind w:left="1080" w:hanging="360"/>
        <w:rPr/>
      </w:pPr>
      <w:r w:rsidDel="00000000" w:rsidR="00000000" w:rsidRPr="00000000">
        <w:rPr>
          <w:rFonts w:ascii="Arial" w:cs="Arial" w:eastAsia="Arial" w:hAnsi="Arial"/>
          <w:b w:val="1"/>
          <w:bCs w:val="1"/>
          <w:color w:val="000000"/>
          <w:sz w:val="22"/>
          <w:szCs w:val="22"/>
          <w:rtl w:val="0"/>
        </w:rPr>
        <w:t xml:space="preserve">Mostrar Resultados Claros: </w:t>
      </w:r>
      <w:r w:rsidDel="00000000" w:rsidR="00000000" w:rsidRPr="00000000">
        <w:rPr>
          <w:rFonts w:ascii="Arial" w:cs="Arial" w:eastAsia="Arial" w:hAnsi="Arial"/>
          <w:color w:val="000000"/>
          <w:sz w:val="22"/>
          <w:szCs w:val="22"/>
          <w:rtl w:val="0"/>
        </w:rPr>
        <w:t xml:space="preserve">Presentar de forma intuitiva si el sentimiento es positivo, negativo o neutral. </w:t>
      </w:r>
      <w:r w:rsidDel="00000000" w:rsidR="00000000" w:rsidRPr="00000000">
        <w:rPr>
          <w:rtl w:val="0"/>
        </w:rPr>
      </w:r>
    </w:p>
    <w:p w:rsidR="00000000" w:rsidDel="00000000" w:rsidP="00000000" w:rsidRDefault="00000000" w:rsidRPr="00000000" w14:paraId="00000067">
      <w:pPr>
        <w:pStyle w:val="Heading2"/>
        <w:spacing w:after="240" w:before="24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entregable final será una aplicación web funcional que permita a los usuarios ingresar texto y reciba instantáneamente el análisis de sentimiento correspondiente.</w:t>
      </w:r>
    </w:p>
    <w:p w:rsidR="00000000" w:rsidDel="00000000" w:rsidP="00000000" w:rsidRDefault="00000000" w:rsidRPr="00000000" w14:paraId="00000068">
      <w:pPr>
        <w:pStyle w:val="Heading2"/>
        <w:spacing w:after="240" w:before="240" w:line="276" w:lineRule="auto"/>
        <w:ind w:left="0" w:firstLine="0"/>
        <w:rPr/>
      </w:pPr>
      <w:r w:rsidDel="00000000" w:rsidR="00000000" w:rsidRPr="00000000">
        <w:rPr>
          <w:rtl w:val="0"/>
        </w:rPr>
        <w:t xml:space="preserve">2.2 Alcance de la práctica</w:t>
      </w:r>
    </w:p>
    <w:p w:rsidR="00000000" w:rsidDel="00000000" w:rsidP="00000000" w:rsidRDefault="00000000" w:rsidRPr="00000000" w14:paraId="00000069">
      <w:pPr>
        <w:numPr>
          <w:ilvl w:val="0"/>
          <w:numId w:val="4"/>
        </w:numPr>
        <w:spacing w:after="240" w:lineRule="auto"/>
        <w:ind w:left="720" w:hanging="360"/>
        <w:rPr/>
      </w:pPr>
      <w:r w:rsidDel="00000000" w:rsidR="00000000" w:rsidRPr="00000000">
        <w:rPr>
          <w:b w:val="1"/>
          <w:bCs w:val="1"/>
          <w:rtl w:val="0"/>
        </w:rPr>
        <w:t xml:space="preserve">Obligatorio:</w:t>
      </w:r>
      <w:r w:rsidDel="00000000" w:rsidR="00000000" w:rsidRPr="00000000">
        <w:rPr>
          <w:rtl w:val="0"/>
        </w:rPr>
        <w:t xml:space="preserve"> Una interfaz web simple con cuadro de texto, función Lambda que integre Amazon Comprehend, y visualización del resultado en el frontend. Documentación con capturas de pantalla del proceso.</w:t>
      </w:r>
    </w:p>
    <w:p w:rsidR="00000000" w:rsidDel="00000000" w:rsidP="00000000" w:rsidRDefault="00000000" w:rsidRPr="00000000" w14:paraId="0000006A">
      <w:pPr>
        <w:numPr>
          <w:ilvl w:val="0"/>
          <w:numId w:val="4"/>
        </w:numPr>
        <w:spacing w:after="240" w:lineRule="auto"/>
        <w:ind w:left="720" w:hanging="360"/>
        <w:rPr/>
      </w:pPr>
      <w:r w:rsidDel="00000000" w:rsidR="00000000" w:rsidRPr="00000000">
        <w:rPr>
          <w:b w:val="1"/>
          <w:bCs w:val="1"/>
          <w:rtl w:val="0"/>
        </w:rPr>
        <w:t xml:space="preserve">Opcional:</w:t>
      </w:r>
      <w:r w:rsidDel="00000000" w:rsidR="00000000" w:rsidRPr="00000000">
        <w:rPr>
          <w:rtl w:val="0"/>
        </w:rPr>
        <w:t xml:space="preserve"> Ampliar el análisis para incluir entidades clave, frases destacadas o implementar un historial de análisis realizados.</w:t>
      </w:r>
    </w:p>
    <w:p w:rsidR="00000000" w:rsidDel="00000000" w:rsidP="00000000" w:rsidRDefault="00000000" w:rsidRPr="00000000" w14:paraId="0000006B">
      <w:pPr>
        <w:spacing w:after="240" w:before="240" w:lineRule="auto"/>
        <w:rPr/>
      </w:pPr>
      <w:bookmarkStart w:colFirst="0" w:colLast="0" w:name="_heading=h.15dj398q667" w:id="10"/>
      <w:bookmarkEnd w:id="10"/>
      <w:r w:rsidDel="00000000" w:rsidR="00000000" w:rsidRPr="00000000">
        <w:rPr>
          <w:rFonts w:ascii="Proxima Nova" w:cs="Proxima Nova" w:eastAsia="Proxima Nova" w:hAnsi="Proxima Nova"/>
          <w:color w:val="bf9000"/>
          <w:sz w:val="28"/>
          <w:szCs w:val="28"/>
          <w:rtl w:val="0"/>
        </w:rPr>
        <w:t xml:space="preserve">2.3 Requerimientos técnicos</w:t>
      </w:r>
      <w:r w:rsidDel="00000000" w:rsidR="00000000" w:rsidRPr="00000000">
        <w:rPr>
          <w:rtl w:val="0"/>
        </w:rPr>
        <w:br w:type="textWrapping"/>
        <w:t xml:space="preserve">El frontend puede implementarse en el lenguaje y framework de preferencia del estudiante. La función Lambda debe desarrollarse en Python o Node.js e integrarse correctamente con Amazon Comprehend. Se debe garantizar que la Lambda tenga los permisos IAM necesarios para acceder al servicio de Comprehend. </w:t>
      </w:r>
    </w:p>
    <w:p w:rsidR="00000000" w:rsidDel="00000000" w:rsidP="00000000" w:rsidRDefault="00000000" w:rsidRPr="00000000" w14:paraId="0000006C">
      <w:pPr>
        <w:spacing w:after="240" w:before="240" w:lineRule="auto"/>
        <w:rPr/>
      </w:pPr>
      <w:r w:rsidDel="00000000" w:rsidR="00000000" w:rsidRPr="00000000">
        <w:rPr>
          <w:rtl w:val="0"/>
        </w:rPr>
        <w:t xml:space="preserve">Se debe agregar un README.md con capturas de pantalla que muestren la configuración de la función Lambda, los permisos IAM, la interfaz web funcionando y ejemplos de diferentes análisis de sentimientos realizados correctamente.</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color w:val="039be5"/>
          <w:sz w:val="40"/>
          <w:szCs w:val="40"/>
        </w:rPr>
      </w:pPr>
      <w:r w:rsidDel="00000000" w:rsidR="00000000" w:rsidRPr="00000000">
        <w:rPr>
          <w:color w:val="039be5"/>
          <w:sz w:val="40"/>
          <w:szCs w:val="40"/>
          <w:rtl w:val="0"/>
        </w:rPr>
        <w:t xml:space="preserve">Entregables</w:t>
      </w:r>
    </w:p>
    <w:tbl>
      <w:tblPr>
        <w:tblStyle w:val="Table4"/>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7"/>
        <w:gridCol w:w="7048"/>
        <w:tblGridChange w:id="0">
          <w:tblGrid>
            <w:gridCol w:w="1977"/>
            <w:gridCol w:w="7048"/>
          </w:tblGrid>
        </w:tblGridChange>
      </w:tblGrid>
      <w:tr>
        <w:trPr>
          <w:cantSplit w:val="0"/>
          <w:trHeight w:val="3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6F">
            <w:pPr>
              <w:spacing w:before="240" w:lineRule="auto"/>
              <w:jc w:val="center"/>
              <w:rPr>
                <w:b w:val="1"/>
                <w:bCs w:val="1"/>
              </w:rPr>
            </w:pPr>
            <w:r w:rsidDel="00000000" w:rsidR="00000000" w:rsidRPr="00000000">
              <w:rPr>
                <w:b w:val="1"/>
                <w:bCs w:val="1"/>
                <w:rtl w:val="0"/>
              </w:rPr>
              <w:t xml:space="preserve">Tipo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70">
            <w:pPr>
              <w:spacing w:before="240" w:lineRule="auto"/>
              <w:jc w:val="center"/>
              <w:rPr>
                <w:b w:val="1"/>
                <w:bCs w:val="1"/>
              </w:rPr>
            </w:pPr>
            <w:r w:rsidDel="00000000" w:rsidR="00000000" w:rsidRPr="00000000">
              <w:rPr>
                <w:b w:val="1"/>
                <w:bCs w:val="1"/>
                <w:rtl w:val="0"/>
              </w:rPr>
              <w:t xml:space="preserve">Descripción</w:t>
            </w:r>
          </w:p>
        </w:tc>
      </w:tr>
      <w:tr>
        <w:trPr>
          <w:cantSplit w:val="0"/>
          <w:trHeight w:val="10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71">
            <w:pPr>
              <w:spacing w:before="240" w:lineRule="auto"/>
              <w:rPr>
                <w:b w:val="1"/>
                <w:bCs w:val="1"/>
              </w:rPr>
            </w:pPr>
            <w:r w:rsidDel="00000000" w:rsidR="00000000" w:rsidRPr="00000000">
              <w:rPr>
                <w:b w:val="1"/>
                <w:bCs w:val="1"/>
                <w:rtl w:val="0"/>
              </w:rPr>
              <w:t xml:space="preserve">Repositorio en GitHub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72">
            <w:pPr>
              <w:spacing w:before="240" w:lineRule="auto"/>
              <w:rPr/>
            </w:pPr>
            <w:r w:rsidDel="00000000" w:rsidR="00000000" w:rsidRPr="00000000">
              <w:rPr>
                <w:rtl w:val="0"/>
              </w:rPr>
              <w:t xml:space="preserve">Repositorio con el nombre </w:t>
            </w:r>
            <w:r w:rsidDel="00000000" w:rsidR="00000000" w:rsidRPr="00000000">
              <w:rPr>
                <w:b w:val="1"/>
                <w:bCs w:val="1"/>
                <w:rtl w:val="0"/>
              </w:rPr>
              <w:t xml:space="preserve">SEMINARIO1_&lt;SECCIÓN&gt;_PRACTICAS_2S2025</w:t>
            </w:r>
            <w:r w:rsidDel="00000000" w:rsidR="00000000" w:rsidRPr="00000000">
              <w:rPr>
                <w:rtl w:val="0"/>
              </w:rPr>
              <w:t xml:space="preserve"> que contenga el código fuente de la práctica en una carpeta </w:t>
            </w:r>
            <w:r w:rsidDel="00000000" w:rsidR="00000000" w:rsidRPr="00000000">
              <w:rPr>
                <w:i w:val="1"/>
                <w:iCs w:val="1"/>
                <w:rtl w:val="0"/>
              </w:rPr>
              <w:t xml:space="preserve">Practica4</w:t>
            </w:r>
            <w:r w:rsidDel="00000000" w:rsidR="00000000" w:rsidRPr="00000000">
              <w:rPr>
                <w:rtl w:val="0"/>
              </w:rPr>
              <w:t xml:space="preserve"> y un archivo README.md con la descripción y capturas de las configuraciones de los servicios.</w:t>
            </w:r>
          </w:p>
        </w:tc>
      </w:tr>
      <w:tr>
        <w:trPr>
          <w:cantSplit w:val="0"/>
          <w:trHeight w:val="853"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73">
            <w:pPr>
              <w:spacing w:before="240" w:lineRule="auto"/>
              <w:rPr>
                <w:b w:val="1"/>
                <w:bCs w:val="1"/>
              </w:rPr>
            </w:pPr>
            <w:r w:rsidDel="00000000" w:rsidR="00000000" w:rsidRPr="00000000">
              <w:rPr>
                <w:b w:val="1"/>
                <w:bCs w:val="1"/>
                <w:rtl w:val="0"/>
              </w:rPr>
              <w:t xml:space="preserve">Código Fuente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74">
            <w:pPr>
              <w:spacing w:before="240" w:lineRule="auto"/>
              <w:rPr/>
            </w:pPr>
            <w:r w:rsidDel="00000000" w:rsidR="00000000" w:rsidRPr="00000000">
              <w:rPr>
                <w:rtl w:val="0"/>
              </w:rPr>
              <w:t xml:space="preserve">Código del frontend y las funciones desplegadas en AWS Lambda y Azure Functions</w:t>
            </w:r>
          </w:p>
        </w:tc>
      </w:tr>
    </w:tbl>
    <w:p w:rsidR="00000000" w:rsidDel="00000000" w:rsidP="00000000" w:rsidRDefault="00000000" w:rsidRPr="00000000" w14:paraId="00000075">
      <w:pPr>
        <w:spacing w:after="240" w:before="240" w:lineRule="auto"/>
        <w:rPr>
          <w:b w:val="1"/>
          <w:bCs w:val="1"/>
        </w:rPr>
      </w:pPr>
      <w:r w:rsidDel="00000000" w:rsidR="00000000" w:rsidRPr="00000000">
        <w:rPr>
          <w:rtl w:val="0"/>
        </w:rPr>
      </w:r>
    </w:p>
    <w:p w:rsidR="00000000" w:rsidDel="00000000" w:rsidP="00000000" w:rsidRDefault="00000000" w:rsidRPr="00000000" w14:paraId="00000076">
      <w:pPr>
        <w:pStyle w:val="Heading1"/>
        <w:numPr>
          <w:ilvl w:val="0"/>
          <w:numId w:val="5"/>
        </w:numPr>
        <w:ind w:left="720" w:hanging="360"/>
        <w:rPr/>
      </w:pPr>
      <w:bookmarkStart w:colFirst="0" w:colLast="0" w:name="_heading=h.t5vohmv6ammw" w:id="11"/>
      <w:bookmarkEnd w:id="11"/>
      <w:r w:rsidDel="00000000" w:rsidR="00000000" w:rsidRPr="00000000">
        <w:rPr>
          <w:rtl w:val="0"/>
        </w:rPr>
        <w:t xml:space="preserve">Material de apoyo</w:t>
      </w:r>
    </w:p>
    <w:p w:rsidR="00000000" w:rsidDel="00000000" w:rsidP="00000000" w:rsidRDefault="00000000" w:rsidRPr="00000000" w14:paraId="00000077">
      <w:pPr>
        <w:pStyle w:val="Heading1"/>
        <w:ind w:left="360" w:firstLine="0"/>
        <w:rPr>
          <w:b w:val="1"/>
          <w:bCs w:val="1"/>
          <w:color w:val="000000"/>
          <w:sz w:val="22"/>
          <w:szCs w:val="22"/>
        </w:rPr>
      </w:pPr>
      <w:r w:rsidDel="00000000" w:rsidR="00000000" w:rsidRPr="00000000">
        <w:rPr>
          <w:b w:val="1"/>
          <w:bCs w:val="1"/>
          <w:color w:val="000000"/>
          <w:sz w:val="22"/>
          <w:szCs w:val="22"/>
          <w:rtl w:val="0"/>
        </w:rPr>
        <w:t xml:space="preserve">Creating a Lambda function with Python (AWS</w:t>
      </w:r>
      <w:r w:rsidDel="00000000" w:rsidR="00000000" w:rsidRPr="00000000">
        <w:rPr>
          <w:color w:val="000000"/>
          <w:sz w:val="22"/>
          <w:szCs w:val="22"/>
          <w:rtl w:val="0"/>
        </w:rPr>
        <w:t xml:space="preserve">): </w:t>
      </w:r>
      <w:hyperlink r:id="rId9">
        <w:r w:rsidDel="00000000" w:rsidR="00000000" w:rsidRPr="00000000">
          <w:rPr>
            <w:color w:val="0000ff"/>
            <w:sz w:val="22"/>
            <w:szCs w:val="22"/>
            <w:u w:val="single"/>
            <w:rtl w:val="0"/>
          </w:rPr>
          <w:t xml:space="preserve">https://docs.aws.amazon.com/lambda/latest/dg/lambda-python.html</w:t>
        </w:r>
      </w:hyperlink>
      <w:r w:rsidDel="00000000" w:rsidR="00000000" w:rsidRPr="00000000">
        <w:rPr>
          <w:rtl w:val="0"/>
        </w:rPr>
      </w:r>
    </w:p>
    <w:p w:rsidR="00000000" w:rsidDel="00000000" w:rsidP="00000000" w:rsidRDefault="00000000" w:rsidRPr="00000000" w14:paraId="00000078">
      <w:pPr>
        <w:pStyle w:val="Heading1"/>
        <w:ind w:left="360" w:firstLine="0"/>
        <w:rPr>
          <w:b w:val="1"/>
          <w:bCs w:val="1"/>
          <w:color w:val="000000"/>
          <w:sz w:val="22"/>
          <w:szCs w:val="22"/>
        </w:rPr>
      </w:pPr>
      <w:r w:rsidDel="00000000" w:rsidR="00000000" w:rsidRPr="00000000">
        <w:rPr>
          <w:b w:val="1"/>
          <w:bCs w:val="1"/>
          <w:color w:val="000000"/>
          <w:sz w:val="22"/>
          <w:szCs w:val="22"/>
          <w:rtl w:val="0"/>
        </w:rPr>
        <w:br w:type="textWrapping"/>
        <w:t xml:space="preserve">Using AWS Lambda with API Gateway (AWS):</w:t>
      </w:r>
      <w:r w:rsidDel="00000000" w:rsidR="00000000" w:rsidRPr="00000000">
        <w:rPr>
          <w:color w:val="000000"/>
          <w:sz w:val="22"/>
          <w:szCs w:val="22"/>
          <w:rtl w:val="0"/>
        </w:rPr>
        <w:t xml:space="preserve"> </w:t>
      </w:r>
      <w:hyperlink r:id="rId10">
        <w:r w:rsidDel="00000000" w:rsidR="00000000" w:rsidRPr="00000000">
          <w:rPr>
            <w:color w:val="0000ff"/>
            <w:sz w:val="22"/>
            <w:szCs w:val="22"/>
            <w:u w:val="single"/>
            <w:rtl w:val="0"/>
          </w:rPr>
          <w:t xml:space="preserve">https://docs.aws.amazon.com/lambda/latest/dg/services-apigateway.html</w:t>
        </w:r>
      </w:hyperlink>
      <w:r w:rsidDel="00000000" w:rsidR="00000000" w:rsidRPr="00000000">
        <w:rPr>
          <w:rtl w:val="0"/>
        </w:rPr>
      </w:r>
    </w:p>
    <w:p w:rsidR="00000000" w:rsidDel="00000000" w:rsidP="00000000" w:rsidRDefault="00000000" w:rsidRPr="00000000" w14:paraId="00000079">
      <w:pPr>
        <w:pStyle w:val="Heading1"/>
        <w:ind w:left="360" w:firstLine="0"/>
        <w:rPr>
          <w:b w:val="1"/>
          <w:bCs w:val="1"/>
          <w:color w:val="000000"/>
          <w:sz w:val="22"/>
          <w:szCs w:val="22"/>
        </w:rPr>
      </w:pPr>
      <w:r w:rsidDel="00000000" w:rsidR="00000000" w:rsidRPr="00000000">
        <w:rPr>
          <w:b w:val="1"/>
          <w:bCs w:val="1"/>
          <w:color w:val="000000"/>
          <w:sz w:val="22"/>
          <w:szCs w:val="22"/>
          <w:rtl w:val="0"/>
        </w:rPr>
        <w:br w:type="textWrapping"/>
        <w:t xml:space="preserve">Tutorial: Detect sentiment with Amazon Comprehend (AWS): </w:t>
      </w:r>
      <w:hyperlink r:id="rId11">
        <w:r w:rsidDel="00000000" w:rsidR="00000000" w:rsidRPr="00000000">
          <w:rPr>
            <w:color w:val="0000ff"/>
            <w:sz w:val="22"/>
            <w:szCs w:val="22"/>
            <w:u w:val="single"/>
            <w:rtl w:val="0"/>
          </w:rPr>
          <w:t xml:space="preserve">https://docs.aws.amazon.com/comprehend/latest/dg/get-started-api-sentiment.html</w:t>
        </w:r>
      </w:hyperlink>
      <w:r w:rsidDel="00000000" w:rsidR="00000000" w:rsidRPr="00000000">
        <w:rPr>
          <w:rtl w:val="0"/>
        </w:rPr>
      </w:r>
    </w:p>
    <w:p w:rsidR="00000000" w:rsidDel="00000000" w:rsidP="00000000" w:rsidRDefault="00000000" w:rsidRPr="00000000" w14:paraId="0000007A">
      <w:pPr>
        <w:pStyle w:val="Heading1"/>
        <w:numPr>
          <w:ilvl w:val="0"/>
          <w:numId w:val="5"/>
        </w:numPr>
        <w:ind w:left="720" w:hanging="360"/>
        <w:rPr/>
      </w:pPr>
      <w:r w:rsidDel="00000000" w:rsidR="00000000" w:rsidRPr="00000000">
        <w:rPr>
          <w:rtl w:val="0"/>
        </w:rPr>
        <w:t xml:space="preserve">Recursos y herramientas a utilizar</w:t>
      </w:r>
    </w:p>
    <w:p w:rsidR="00000000" w:rsidDel="00000000" w:rsidP="00000000" w:rsidRDefault="00000000" w:rsidRPr="00000000" w14:paraId="0000007B">
      <w:pPr>
        <w:numPr>
          <w:ilvl w:val="0"/>
          <w:numId w:val="1"/>
        </w:numPr>
        <w:ind w:left="720" w:hanging="360"/>
        <w:rPr/>
      </w:pPr>
      <w:r w:rsidDel="00000000" w:rsidR="00000000" w:rsidRPr="00000000">
        <w:rPr>
          <w:b w:val="1"/>
          <w:bCs w:val="1"/>
          <w:rtl w:val="0"/>
        </w:rPr>
        <w:t xml:space="preserve">Plataformas:</w:t>
      </w:r>
      <w:r w:rsidDel="00000000" w:rsidR="00000000" w:rsidRPr="00000000">
        <w:rPr>
          <w:rtl w:val="0"/>
        </w:rPr>
        <w:t xml:space="preserve"> GitHub (para repositorio), UEDI (para entrega), AWS (para despliegue cloud).</w:t>
        <w:br w:type="textWrapping"/>
      </w:r>
    </w:p>
    <w:p w:rsidR="00000000" w:rsidDel="00000000" w:rsidP="00000000" w:rsidRDefault="00000000" w:rsidRPr="00000000" w14:paraId="0000007C">
      <w:pPr>
        <w:numPr>
          <w:ilvl w:val="0"/>
          <w:numId w:val="1"/>
        </w:numPr>
        <w:spacing w:after="240" w:lineRule="auto"/>
        <w:ind w:left="720" w:hanging="360"/>
        <w:rPr/>
      </w:pPr>
      <w:r w:rsidDel="00000000" w:rsidR="00000000" w:rsidRPr="00000000">
        <w:rPr>
          <w:b w:val="1"/>
          <w:bCs w:val="1"/>
          <w:rtl w:val="0"/>
        </w:rPr>
        <w:t xml:space="preserve">Lecturas recomendadas:</w:t>
      </w:r>
      <w:r w:rsidDel="00000000" w:rsidR="00000000" w:rsidRPr="00000000">
        <w:rPr>
          <w:rtl w:val="0"/>
        </w:rPr>
        <w:t xml:space="preserve"> manuales de AWS, artículos sobre uso de Amazon Comprenhend, artículos y manuales de Lambda.</w:t>
      </w:r>
    </w:p>
    <w:p w:rsidR="00000000" w:rsidDel="00000000" w:rsidP="00000000" w:rsidRDefault="00000000" w:rsidRPr="00000000" w14:paraId="0000007D">
      <w:pPr>
        <w:pStyle w:val="Heading1"/>
        <w:numPr>
          <w:ilvl w:val="0"/>
          <w:numId w:val="5"/>
        </w:numPr>
        <w:pBdr>
          <w:top w:space="0" w:sz="0" w:val="nil"/>
          <w:left w:space="0" w:sz="0" w:val="nil"/>
          <w:bottom w:space="0" w:sz="0" w:val="nil"/>
          <w:right w:space="0" w:sz="0" w:val="nil"/>
          <w:between w:space="0" w:sz="0" w:val="nil"/>
        </w:pBdr>
        <w:ind w:left="720" w:hanging="360"/>
        <w:rPr/>
      </w:pPr>
      <w:bookmarkStart w:colFirst="0" w:colLast="0" w:name="_heading=h.vhfzf2t8a3pb" w:id="12"/>
      <w:bookmarkEnd w:id="12"/>
      <w:r w:rsidDel="00000000" w:rsidR="00000000" w:rsidRPr="00000000">
        <w:rPr>
          <w:rtl w:val="0"/>
        </w:rPr>
        <w:t xml:space="preserve">Cronograma</w:t>
      </w:r>
    </w:p>
    <w:p w:rsidR="00000000" w:rsidDel="00000000" w:rsidP="00000000" w:rsidRDefault="00000000" w:rsidRPr="00000000" w14:paraId="0000007E">
      <w:pPr>
        <w:spacing w:after="240" w:before="240" w:lineRule="auto"/>
        <w:rPr/>
      </w:pPr>
      <w:r w:rsidDel="00000000" w:rsidR="00000000" w:rsidRPr="00000000">
        <w:rPr>
          <w:rtl w:val="0"/>
        </w:rPr>
        <w:t xml:space="preserve">El cronograma describe las etapas clave de la práctica, los plazos estimados para cada una, y el proceso de asignación, elaboración y calificación de las tareas. Los estudiantes deberán seguir este plan para asegurar que la práctica avance de manera organizada y cumpla con los plazos establecidos. Cada fase incluye la asignación de tareas, el tiempo estimado para su elaboración, y el momento de su calificación.</w:t>
      </w:r>
    </w:p>
    <w:tbl>
      <w:tblPr>
        <w:tblStyle w:val="Table5"/>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7F">
            <w:pPr>
              <w:widowControl w:val="0"/>
              <w:spacing w:line="240" w:lineRule="auto"/>
              <w:rPr/>
            </w:pPr>
            <w:r w:rsidDel="00000000" w:rsidR="00000000" w:rsidRPr="00000000">
              <w:rPr>
                <w:rtl w:val="0"/>
              </w:rPr>
              <w:t xml:space="preserve">Tipo</w:t>
            </w:r>
          </w:p>
        </w:tc>
        <w:tc>
          <w:tcPr>
            <w:tcMar>
              <w:top w:w="100.0" w:type="dxa"/>
              <w:left w:w="100.0" w:type="dxa"/>
              <w:bottom w:w="100.0" w:type="dxa"/>
              <w:right w:w="100.0" w:type="dxa"/>
            </w:tcMar>
          </w:tcPr>
          <w:p w:rsidR="00000000" w:rsidDel="00000000" w:rsidP="00000000" w:rsidRDefault="00000000" w:rsidRPr="00000000" w14:paraId="00000080">
            <w:pPr>
              <w:widowControl w:val="0"/>
              <w:spacing w:line="240" w:lineRule="auto"/>
              <w:rPr/>
            </w:pPr>
            <w:r w:rsidDel="00000000" w:rsidR="00000000" w:rsidRPr="00000000">
              <w:rPr>
                <w:rtl w:val="0"/>
              </w:rPr>
              <w:t xml:space="preserve">Fecha Inicio</w:t>
            </w:r>
          </w:p>
        </w:tc>
        <w:tc>
          <w:tcPr>
            <w:tcMar>
              <w:top w:w="100.0" w:type="dxa"/>
              <w:left w:w="100.0" w:type="dxa"/>
              <w:bottom w:w="100.0" w:type="dxa"/>
              <w:right w:w="100.0" w:type="dxa"/>
            </w:tcMar>
          </w:tcPr>
          <w:p w:rsidR="00000000" w:rsidDel="00000000" w:rsidP="00000000" w:rsidRDefault="00000000" w:rsidRPr="00000000" w14:paraId="00000081">
            <w:pPr>
              <w:widowControl w:val="0"/>
              <w:spacing w:line="240" w:lineRule="auto"/>
              <w:rPr/>
            </w:pPr>
            <w:r w:rsidDel="00000000" w:rsidR="00000000" w:rsidRPr="00000000">
              <w:rPr>
                <w:rtl w:val="0"/>
              </w:rPr>
              <w:t xml:space="preserve">Fecha Fin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2">
            <w:pPr>
              <w:widowControl w:val="0"/>
              <w:spacing w:line="240" w:lineRule="auto"/>
              <w:rPr/>
            </w:pPr>
            <w:r w:rsidDel="00000000" w:rsidR="00000000" w:rsidRPr="00000000">
              <w:rPr>
                <w:rtl w:val="0"/>
              </w:rPr>
              <w:t xml:space="preserve">Asignación de Practica</w:t>
            </w:r>
          </w:p>
        </w:tc>
        <w:tc>
          <w:tcPr>
            <w:tcMar>
              <w:top w:w="100.0" w:type="dxa"/>
              <w:left w:w="100.0" w:type="dxa"/>
              <w:bottom w:w="100.0" w:type="dxa"/>
              <w:right w:w="100.0" w:type="dxa"/>
            </w:tcMar>
          </w:tcPr>
          <w:p w:rsidR="00000000" w:rsidDel="00000000" w:rsidP="00000000" w:rsidRDefault="00000000" w:rsidRPr="00000000" w14:paraId="00000083">
            <w:pPr>
              <w:widowControl w:val="0"/>
              <w:spacing w:line="240" w:lineRule="auto"/>
              <w:rPr/>
            </w:pPr>
            <w:r w:rsidDel="00000000" w:rsidR="00000000" w:rsidRPr="00000000">
              <w:rPr>
                <w:rtl w:val="0"/>
              </w:rPr>
              <w:t xml:space="preserve">Marzo 28 de 2026</w:t>
            </w:r>
          </w:p>
        </w:tc>
        <w:tc>
          <w:tcPr>
            <w:tcMar>
              <w:top w:w="100.0" w:type="dxa"/>
              <w:left w:w="100.0" w:type="dxa"/>
              <w:bottom w:w="100.0" w:type="dxa"/>
              <w:right w:w="100.0" w:type="dxa"/>
            </w:tcMar>
          </w:tcPr>
          <w:p w:rsidR="00000000" w:rsidDel="00000000" w:rsidP="00000000" w:rsidRDefault="00000000" w:rsidRPr="00000000" w14:paraId="00000084">
            <w:pPr>
              <w:widowControl w:val="0"/>
              <w:spacing w:line="240" w:lineRule="auto"/>
              <w:rPr/>
            </w:pPr>
            <w:r w:rsidDel="00000000" w:rsidR="00000000" w:rsidRPr="00000000">
              <w:rPr>
                <w:rtl w:val="0"/>
              </w:rPr>
              <w:t xml:space="preserve">Marzo 28 de 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5">
            <w:pPr>
              <w:widowControl w:val="0"/>
              <w:spacing w:line="240" w:lineRule="auto"/>
              <w:rPr/>
            </w:pPr>
            <w:r w:rsidDel="00000000" w:rsidR="00000000" w:rsidRPr="00000000">
              <w:rPr>
                <w:rtl w:val="0"/>
              </w:rPr>
              <w:t xml:space="preserve">Elaboración</w:t>
            </w:r>
          </w:p>
        </w:tc>
        <w:tc>
          <w:tcPr>
            <w:tcMar>
              <w:top w:w="100.0" w:type="dxa"/>
              <w:left w:w="100.0" w:type="dxa"/>
              <w:bottom w:w="100.0" w:type="dxa"/>
              <w:right w:w="100.0" w:type="dxa"/>
            </w:tcMar>
          </w:tcPr>
          <w:p w:rsidR="00000000" w:rsidDel="00000000" w:rsidP="00000000" w:rsidRDefault="00000000" w:rsidRPr="00000000" w14:paraId="00000086">
            <w:pPr>
              <w:widowControl w:val="0"/>
              <w:spacing w:line="240" w:lineRule="auto"/>
              <w:rPr/>
            </w:pPr>
            <w:r w:rsidDel="00000000" w:rsidR="00000000" w:rsidRPr="00000000">
              <w:rPr>
                <w:rtl w:val="0"/>
              </w:rPr>
              <w:t xml:space="preserve">Marzo 28 de 2026</w:t>
            </w:r>
          </w:p>
        </w:tc>
        <w:tc>
          <w:tcPr>
            <w:tcMar>
              <w:top w:w="100.0" w:type="dxa"/>
              <w:left w:w="100.0" w:type="dxa"/>
              <w:bottom w:w="100.0" w:type="dxa"/>
              <w:right w:w="100.0" w:type="dxa"/>
            </w:tcMar>
          </w:tcPr>
          <w:p w:rsidR="00000000" w:rsidDel="00000000" w:rsidP="00000000" w:rsidRDefault="00000000" w:rsidRPr="00000000" w14:paraId="00000087">
            <w:pPr>
              <w:widowControl w:val="0"/>
              <w:spacing w:line="240" w:lineRule="auto"/>
              <w:rPr/>
            </w:pPr>
            <w:r w:rsidDel="00000000" w:rsidR="00000000" w:rsidRPr="00000000">
              <w:rPr>
                <w:rtl w:val="0"/>
              </w:rPr>
              <w:t xml:space="preserve">Abril 10 de 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8">
            <w:pPr>
              <w:widowControl w:val="0"/>
              <w:spacing w:line="240" w:lineRule="auto"/>
              <w:rPr/>
            </w:pPr>
            <w:r w:rsidDel="00000000" w:rsidR="00000000" w:rsidRPr="00000000">
              <w:rPr>
                <w:rtl w:val="0"/>
              </w:rPr>
              <w:t xml:space="preserve">Calificación</w:t>
            </w:r>
          </w:p>
        </w:tc>
        <w:tc>
          <w:tcPr>
            <w:tcMar>
              <w:top w:w="100.0" w:type="dxa"/>
              <w:left w:w="100.0" w:type="dxa"/>
              <w:bottom w:w="100.0" w:type="dxa"/>
              <w:right w:w="100.0" w:type="dxa"/>
            </w:tcMar>
          </w:tcPr>
          <w:p w:rsidR="00000000" w:rsidDel="00000000" w:rsidP="00000000" w:rsidRDefault="00000000" w:rsidRPr="00000000" w14:paraId="00000089">
            <w:pPr>
              <w:widowControl w:val="0"/>
              <w:spacing w:line="240" w:lineRule="auto"/>
              <w:rPr/>
            </w:pPr>
            <w:r w:rsidDel="00000000" w:rsidR="00000000" w:rsidRPr="00000000">
              <w:rPr>
                <w:rtl w:val="0"/>
              </w:rPr>
              <w:t xml:space="preserve">Abril 11 de 2026</w:t>
            </w:r>
          </w:p>
        </w:tc>
        <w:tc>
          <w:tcPr>
            <w:tcMar>
              <w:top w:w="100.0" w:type="dxa"/>
              <w:left w:w="100.0" w:type="dxa"/>
              <w:bottom w:w="100.0" w:type="dxa"/>
              <w:right w:w="100.0" w:type="dxa"/>
            </w:tcMar>
          </w:tcPr>
          <w:p w:rsidR="00000000" w:rsidDel="00000000" w:rsidP="00000000" w:rsidRDefault="00000000" w:rsidRPr="00000000" w14:paraId="0000008A">
            <w:pPr>
              <w:widowControl w:val="0"/>
              <w:spacing w:line="240" w:lineRule="auto"/>
              <w:rPr/>
            </w:pPr>
            <w:r w:rsidDel="00000000" w:rsidR="00000000" w:rsidRPr="00000000">
              <w:rPr>
                <w:rtl w:val="0"/>
              </w:rPr>
              <w:t xml:space="preserve">Abril 11 de 2026</w:t>
            </w:r>
          </w:p>
        </w:tc>
      </w:tr>
    </w:tbl>
    <w:p w:rsidR="00000000" w:rsidDel="00000000" w:rsidP="00000000" w:rsidRDefault="00000000" w:rsidRPr="00000000" w14:paraId="0000008B">
      <w:pPr>
        <w:pStyle w:val="Heading1"/>
        <w:numPr>
          <w:ilvl w:val="0"/>
          <w:numId w:val="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Rúbrica de Calificación</w:t>
      </w:r>
    </w:p>
    <w:p w:rsidR="00000000" w:rsidDel="00000000" w:rsidP="00000000" w:rsidRDefault="00000000" w:rsidRPr="00000000" w14:paraId="0000008C">
      <w:pPr>
        <w:pStyle w:val="Heading2"/>
        <w:keepNext w:val="0"/>
        <w:keepLines w:val="0"/>
        <w:spacing w:after="40" w:before="240" w:line="276" w:lineRule="auto"/>
        <w:ind w:left="0" w:firstLine="0"/>
        <w:rPr/>
      </w:pPr>
      <w:bookmarkStart w:colFirst="0" w:colLast="0" w:name="_heading=h.3haakrhcdes7" w:id="13"/>
      <w:bookmarkEnd w:id="13"/>
      <w:r w:rsidDel="00000000" w:rsidR="00000000" w:rsidRPr="00000000">
        <w:rPr>
          <w:rtl w:val="0"/>
        </w:rPr>
        <w:t xml:space="preserve">7.1 Requisitos para optar a la calificación</w:t>
      </w:r>
    </w:p>
    <w:p w:rsidR="00000000" w:rsidDel="00000000" w:rsidP="00000000" w:rsidRDefault="00000000" w:rsidRPr="00000000" w14:paraId="0000008D">
      <w:pPr>
        <w:spacing w:after="240" w:before="240" w:lineRule="auto"/>
        <w:rPr>
          <w:b w:val="1"/>
          <w:bCs w:val="1"/>
        </w:rPr>
      </w:pPr>
      <w:r w:rsidDel="00000000" w:rsidR="00000000" w:rsidRPr="00000000">
        <w:rPr>
          <w:rtl w:val="0"/>
        </w:rPr>
        <w:t xml:space="preserve">Antes de la evaluación de la práctica, los estudiantes deben cumplir con los requisitos que se indiquen en esta sección.</w:t>
      </w:r>
      <w:r w:rsidDel="00000000" w:rsidR="00000000" w:rsidRPr="00000000">
        <w:rPr>
          <w:rtl w:val="0"/>
        </w:rPr>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E">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F">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0">
            <w:pPr>
              <w:spacing w:before="240" w:lineRule="auto"/>
              <w:rPr>
                <w:b w:val="1"/>
                <w:bCs w:val="1"/>
              </w:rPr>
            </w:pPr>
            <w:r w:rsidDel="00000000" w:rsidR="00000000" w:rsidRPr="00000000">
              <w:rPr>
                <w:b w:val="1"/>
                <w:bCs w:val="1"/>
                <w:rtl w:val="0"/>
              </w:rPr>
              <w:t xml:space="preserve">Cumple (Sí/No)</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1">
            <w:pPr>
              <w:spacing w:before="240" w:lineRule="auto"/>
              <w:rPr/>
            </w:pPr>
            <w:r w:rsidDel="00000000" w:rsidR="00000000" w:rsidRPr="00000000">
              <w:rPr>
                <w:rtl w:val="0"/>
              </w:rPr>
              <w:t xml:space="preserve">Uso de herramientas requeridas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2">
            <w:pPr>
              <w:spacing w:before="240" w:lineRule="auto"/>
              <w:rPr/>
            </w:pPr>
            <w:r w:rsidDel="00000000" w:rsidR="00000000" w:rsidRPr="00000000">
              <w:rPr>
                <w:rtl w:val="0"/>
              </w:rPr>
              <w:t xml:space="preserve">La aplicación debe ejecutarse completamente en la nube de AWS, no hay nada local.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3">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4">
            <w:pPr>
              <w:spacing w:before="240" w:lineRule="auto"/>
              <w:rPr/>
            </w:pPr>
            <w:r w:rsidDel="00000000" w:rsidR="00000000" w:rsidRPr="00000000">
              <w:rPr>
                <w:rtl w:val="0"/>
              </w:rPr>
              <w:t xml:space="preserve">Gestión y entregas de práctica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5">
            <w:pPr>
              <w:spacing w:before="240" w:lineRule="auto"/>
              <w:rPr/>
            </w:pPr>
            <w:r w:rsidDel="00000000" w:rsidR="00000000" w:rsidRPr="00000000">
              <w:rPr>
                <w:rtl w:val="0"/>
              </w:rPr>
              <w:t xml:space="preserve">El repositorio en GitHub debe contener el código fuente de las funciones, frontend y el README indicado.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6">
            <w:pPr>
              <w:spacing w:before="240" w:lineRule="auto"/>
              <w:rPr/>
            </w:pPr>
            <w:r w:rsidDel="00000000" w:rsidR="00000000" w:rsidRPr="00000000">
              <w:rPr>
                <w:rtl w:val="0"/>
              </w:rPr>
              <w:t xml:space="preserve"> </w:t>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keepNext w:val="0"/>
        <w:keepLines w:val="0"/>
        <w:spacing w:line="276" w:lineRule="auto"/>
        <w:ind w:left="0" w:firstLine="0"/>
        <w:rPr/>
      </w:pPr>
      <w:bookmarkStart w:colFirst="0" w:colLast="0" w:name="_heading=h.ul0nz88qjdmh" w:id="14"/>
      <w:bookmarkEnd w:id="14"/>
      <w:r w:rsidDel="00000000" w:rsidR="00000000" w:rsidRPr="00000000">
        <w:rPr>
          <w:rtl w:val="0"/>
        </w:rPr>
        <w:t xml:space="preserve">7.2 Resumen de Puntuaciones</w:t>
      </w:r>
    </w:p>
    <w:p w:rsidR="00000000" w:rsidDel="00000000" w:rsidP="00000000" w:rsidRDefault="00000000" w:rsidRPr="00000000" w14:paraId="00000099">
      <w:pPr>
        <w:rPr/>
      </w:pPr>
      <w:r w:rsidDel="00000000" w:rsidR="00000000" w:rsidRPr="00000000">
        <w:rPr>
          <w:rtl w:val="0"/>
        </w:rPr>
      </w:r>
    </w:p>
    <w:tbl>
      <w:tblPr>
        <w:tblStyle w:val="Table7"/>
        <w:tblW w:w="982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59"/>
        <w:gridCol w:w="2264"/>
        <w:gridCol w:w="2700"/>
        <w:tblGridChange w:id="0">
          <w:tblGrid>
            <w:gridCol w:w="4859"/>
            <w:gridCol w:w="2264"/>
            <w:gridCol w:w="2700"/>
          </w:tblGrid>
        </w:tblGridChange>
      </w:tblGrid>
      <w:tr>
        <w:trPr>
          <w:cantSplit w:val="0"/>
          <w:trHeight w:val="4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494"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9D">
            <w:pPr>
              <w:rPr/>
            </w:pPr>
            <w:r w:rsidDel="00000000" w:rsidR="00000000" w:rsidRPr="00000000">
              <w:rPr>
                <w:rtl w:val="0"/>
              </w:rPr>
              <w:t xml:space="preserve">1.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9E">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9F">
            <w:pPr>
              <w:rPr/>
            </w:pPr>
            <w:r w:rsidDel="00000000" w:rsidR="00000000" w:rsidRPr="00000000">
              <w:rPr>
                <w:rtl w:val="0"/>
              </w:rPr>
            </w:r>
          </w:p>
        </w:tc>
      </w:tr>
      <w:tr>
        <w:trPr>
          <w:cantSplit w:val="0"/>
          <w:trHeight w:val="494"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0">
            <w:pPr>
              <w:spacing w:before="240" w:lineRule="auto"/>
              <w:rPr/>
            </w:pPr>
            <w:r w:rsidDel="00000000" w:rsidR="00000000" w:rsidRPr="00000000">
              <w:rPr>
                <w:rtl w:val="0"/>
              </w:rPr>
              <w:t xml:space="preserve">Manual de configuraciones (redacción y capturas)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1">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rPr/>
            </w:pPr>
            <w:r w:rsidDel="00000000" w:rsidR="00000000" w:rsidRPr="00000000">
              <w:rPr>
                <w:rtl w:val="0"/>
              </w:rPr>
            </w:r>
          </w:p>
        </w:tc>
      </w:tr>
      <w:tr>
        <w:trPr>
          <w:cantSplit w:val="0"/>
          <w:trHeight w:val="494"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3">
            <w:pPr>
              <w:spacing w:before="240" w:lineRule="auto"/>
              <w:rPr/>
            </w:pPr>
            <w:r w:rsidDel="00000000" w:rsidR="00000000" w:rsidRPr="00000000">
              <w:rPr>
                <w:rtl w:val="0"/>
              </w:rPr>
              <w:t xml:space="preserve">Entrega &amp; Documentación (formato y estructura solicitada)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4">
            <w:pPr>
              <w:spacing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rPr/>
            </w:pPr>
            <w:r w:rsidDel="00000000" w:rsidR="00000000" w:rsidRPr="00000000">
              <w:rPr>
                <w:rtl w:val="0"/>
              </w:rPr>
            </w:r>
          </w:p>
        </w:tc>
      </w:tr>
      <w:tr>
        <w:trPr>
          <w:cantSplit w:val="0"/>
          <w:trHeight w:val="494"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6">
            <w:pPr>
              <w:spacing w:before="240" w:lineRule="auto"/>
              <w:rPr/>
            </w:pPr>
            <w:r w:rsidDel="00000000" w:rsidR="00000000" w:rsidRPr="00000000">
              <w:rPr>
                <w:rtl w:val="0"/>
              </w:rPr>
              <w:t xml:space="preserve">Gestión de usuarios y políticas de seguridad (IAM)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7">
            <w:pPr>
              <w:spacing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rPr>
                <w:b w:val="1"/>
                <w:bCs w:val="1"/>
              </w:rPr>
            </w:pPr>
            <w:r w:rsidDel="00000000" w:rsidR="00000000" w:rsidRPr="00000000">
              <w:rPr>
                <w:rtl w:val="0"/>
              </w:rPr>
            </w:r>
          </w:p>
        </w:tc>
      </w:tr>
      <w:tr>
        <w:trPr>
          <w:cantSplit w:val="0"/>
          <w:trHeight w:val="494"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9">
            <w:pPr>
              <w:spacing w:before="240" w:lineRule="auto"/>
              <w:rPr/>
            </w:pPr>
            <w:r w:rsidDel="00000000" w:rsidR="00000000" w:rsidRPr="00000000">
              <w:rPr>
                <w:rtl w:val="0"/>
              </w:rPr>
              <w:t xml:space="preserve">Preguntas teóricas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A">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rPr>
                <w:b w:val="1"/>
                <w:bCs w:val="1"/>
              </w:rPr>
            </w:pPr>
            <w:r w:rsidDel="00000000" w:rsidR="00000000" w:rsidRPr="00000000">
              <w:rPr>
                <w:rtl w:val="0"/>
              </w:rPr>
            </w:r>
          </w:p>
        </w:tc>
      </w:tr>
      <w:tr>
        <w:trPr>
          <w:cantSplit w:val="0"/>
          <w:trHeight w:val="494"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C">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D">
            <w:pPr>
              <w:spacing w:before="240" w:lineRule="auto"/>
              <w:rPr>
                <w:b w:val="1"/>
                <w:bCs w:val="1"/>
              </w:rPr>
            </w:pPr>
            <w:r w:rsidDel="00000000" w:rsidR="00000000" w:rsidRPr="00000000">
              <w:rPr>
                <w:b w:val="1"/>
                <w:bCs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rPr>
                <w:b w:val="1"/>
                <w:bCs w:val="1"/>
              </w:rPr>
            </w:pPr>
            <w:r w:rsidDel="00000000" w:rsidR="00000000" w:rsidRPr="00000000">
              <w:rPr>
                <w:rtl w:val="0"/>
              </w:rPr>
            </w:r>
          </w:p>
        </w:tc>
      </w:tr>
      <w:tr>
        <w:trPr>
          <w:cantSplit w:val="0"/>
          <w:trHeight w:val="494"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AF">
            <w:pPr>
              <w:rPr/>
            </w:pPr>
            <w:r w:rsidDel="00000000" w:rsidR="00000000" w:rsidRPr="00000000">
              <w:rPr>
                <w:rtl w:val="0"/>
              </w:rPr>
              <w:t xml:space="preserve">2.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B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B1">
            <w:pPr>
              <w:rPr/>
            </w:pPr>
            <w:r w:rsidDel="00000000" w:rsidR="00000000" w:rsidRPr="00000000">
              <w:rPr>
                <w:rtl w:val="0"/>
              </w:rPr>
            </w:r>
          </w:p>
        </w:tc>
      </w:tr>
      <w:tr>
        <w:trPr>
          <w:cantSplit w:val="0"/>
          <w:trHeight w:val="494"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2">
            <w:pPr>
              <w:spacing w:before="240" w:lineRule="auto"/>
              <w:rPr/>
            </w:pPr>
            <w:r w:rsidDel="00000000" w:rsidR="00000000" w:rsidRPr="00000000">
              <w:rPr>
                <w:rtl w:val="0"/>
              </w:rPr>
              <w:t xml:space="preserve">Configuración de función Lambda + Comprenhend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3">
            <w:pPr>
              <w:spacing w:before="24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rPr/>
            </w:pPr>
            <w:r w:rsidDel="00000000" w:rsidR="00000000" w:rsidRPr="00000000">
              <w:rPr>
                <w:rtl w:val="0"/>
              </w:rPr>
            </w:r>
          </w:p>
        </w:tc>
      </w:tr>
      <w:tr>
        <w:trPr>
          <w:cantSplit w:val="0"/>
          <w:trHeight w:val="494"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5">
            <w:pPr>
              <w:spacing w:before="240" w:lineRule="auto"/>
              <w:rPr/>
            </w:pPr>
            <w:r w:rsidDel="00000000" w:rsidR="00000000" w:rsidRPr="00000000">
              <w:rPr>
                <w:rtl w:val="0"/>
              </w:rPr>
              <w:t xml:space="preserve">Respuesta de análisis de sentimiento de texto a través de AWS Comprenhend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6">
            <w:pPr>
              <w:spacing w:befor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rPr/>
            </w:pPr>
            <w:r w:rsidDel="00000000" w:rsidR="00000000" w:rsidRPr="00000000">
              <w:rPr>
                <w:rtl w:val="0"/>
              </w:rPr>
            </w:r>
          </w:p>
        </w:tc>
      </w:tr>
      <w:tr>
        <w:trPr>
          <w:cantSplit w:val="0"/>
          <w:trHeight w:val="494"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8">
            <w:pPr>
              <w:spacing w:before="240" w:lineRule="auto"/>
              <w:rPr/>
            </w:pPr>
            <w:r w:rsidDel="00000000" w:rsidR="00000000" w:rsidRPr="00000000">
              <w:rPr>
                <w:rtl w:val="0"/>
              </w:rPr>
              <w:t xml:space="preserve">Funcionamiento adecuado del frontend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9">
            <w:pPr>
              <w:spacing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rPr/>
            </w:pPr>
            <w:r w:rsidDel="00000000" w:rsidR="00000000" w:rsidRPr="00000000">
              <w:rPr>
                <w:rtl w:val="0"/>
              </w:rPr>
            </w:r>
          </w:p>
        </w:tc>
      </w:tr>
      <w:tr>
        <w:trPr>
          <w:cantSplit w:val="0"/>
          <w:trHeight w:val="494"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B">
            <w:pPr>
              <w:spacing w:before="240" w:lineRule="auto"/>
              <w:rPr/>
            </w:pPr>
            <w:r w:rsidDel="00000000" w:rsidR="00000000" w:rsidRPr="00000000">
              <w:rPr>
                <w:b w:val="1"/>
                <w:bCs w:val="1"/>
                <w:rtl w:val="0"/>
              </w:rPr>
              <w:t xml:space="preserve">Sub-Total Conocimientos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C">
            <w:pPr>
              <w:spacing w:before="240" w:lineRule="auto"/>
              <w:rPr/>
            </w:pPr>
            <w:r w:rsidDel="00000000" w:rsidR="00000000" w:rsidRPr="00000000">
              <w:rPr>
                <w:b w:val="1"/>
                <w:bCs w:val="1"/>
                <w:rtl w:val="0"/>
              </w:rPr>
              <w:t xml:space="preserve">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rPr/>
            </w:pPr>
            <w:r w:rsidDel="00000000" w:rsidR="00000000" w:rsidRPr="00000000">
              <w:rPr>
                <w:rtl w:val="0"/>
              </w:rPr>
            </w:r>
          </w:p>
        </w:tc>
      </w:tr>
      <w:tr>
        <w:trPr>
          <w:cantSplit w:val="0"/>
          <w:trHeight w:val="4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rPr>
                <w:b w:val="1"/>
                <w:bCs w:val="1"/>
              </w:rPr>
            </w:pPr>
            <w:r w:rsidDel="00000000" w:rsidR="00000000" w:rsidRPr="00000000">
              <w:rPr>
                <w:rtl w:val="0"/>
              </w:rPr>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2"/>
        <w:spacing w:line="276" w:lineRule="auto"/>
        <w:ind w:left="0" w:firstLine="0"/>
        <w:rPr/>
      </w:pPr>
      <w:bookmarkStart w:colFirst="0" w:colLast="0" w:name="_heading=h.6e7o24dbuh95" w:id="15"/>
      <w:bookmarkEnd w:id="15"/>
      <w:r w:rsidDel="00000000" w:rsidR="00000000" w:rsidRPr="00000000">
        <w:rPr>
          <w:rtl w:val="0"/>
        </w:rPr>
        <w:t xml:space="preserve">7.3 Comentarios Generales</w:t>
      </w:r>
    </w:p>
    <w:p w:rsidR="00000000" w:rsidDel="00000000" w:rsidP="00000000" w:rsidRDefault="00000000" w:rsidRPr="00000000" w14:paraId="000000C4">
      <w:pPr>
        <w:rPr/>
      </w:pPr>
      <w:r w:rsidDel="00000000" w:rsidR="00000000" w:rsidRPr="00000000">
        <w:rPr>
          <w:rtl w:val="0"/>
        </w:rPr>
        <w:t xml:space="preserve">Toda la aplicación debe estar desplegada en la nube, todos los integrantes deben participar y en caso de sospecha de copia, el estudiante deberá demostrar su autoría en el trabajo, cualquier copia total o parcial será reportado a la escuela de sistemas.</w:t>
      </w:r>
    </w:p>
    <w:p w:rsidR="00000000" w:rsidDel="00000000" w:rsidP="00000000" w:rsidRDefault="00000000" w:rsidRPr="00000000" w14:paraId="000000C5">
      <w:pPr>
        <w:rPr/>
        <w:sectPr>
          <w:headerReference r:id="rId12" w:type="default"/>
          <w:footerReference r:id="rId13"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6">
      <w:pPr>
        <w:pStyle w:val="Heading2"/>
        <w:keepNext w:val="0"/>
        <w:keepLines w:val="0"/>
        <w:spacing w:before="280" w:lineRule="auto"/>
        <w:rPr/>
      </w:pPr>
      <w:bookmarkStart w:colFirst="0" w:colLast="0" w:name="_heading=h.md2hluytjdcw" w:id="16"/>
      <w:bookmarkEnd w:id="16"/>
      <w:r w:rsidDel="00000000" w:rsidR="00000000" w:rsidRPr="00000000">
        <w:rPr>
          <w:rtl w:val="0"/>
        </w:rPr>
        <w:t xml:space="preserve">Detalle de la Calificación</w:t>
      </w:r>
    </w:p>
    <w:p w:rsidR="00000000" w:rsidDel="00000000" w:rsidP="00000000" w:rsidRDefault="00000000" w:rsidRPr="00000000" w14:paraId="000000C7">
      <w:pPr>
        <w:rPr/>
      </w:pPr>
      <w:r w:rsidDel="00000000" w:rsidR="00000000" w:rsidRPr="00000000">
        <w:rPr>
          <w:rtl w:val="0"/>
        </w:rPr>
      </w:r>
    </w:p>
    <w:tbl>
      <w:tblPr>
        <w:tblStyle w:val="Table8"/>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jc w:val="center"/>
              <w:rPr>
                <w:b w:val="1"/>
                <w:bCs w:val="1"/>
              </w:rPr>
            </w:pPr>
            <w:r w:rsidDel="00000000" w:rsidR="00000000" w:rsidRPr="00000000">
              <w:rPr>
                <w:rtl w:val="0"/>
              </w:rPr>
            </w:r>
          </w:p>
        </w:tc>
        <w:tc>
          <w:tcPr>
            <w:gridSpan w:val="2"/>
          </w:tcPr>
          <w:p w:rsidR="00000000" w:rsidDel="00000000" w:rsidP="00000000" w:rsidRDefault="00000000" w:rsidRPr="00000000" w14:paraId="000000CC">
            <w:pPr>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E">
            <w:pPr>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F">
            <w:pPr>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2">
            <w:pPr>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0D4">
            <w:pPr>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0D6">
            <w:pPr>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D8">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D9">
            <w:pPr>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DA">
            <w:pPr>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D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DC">
            <w:pPr>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D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DE">
            <w:pPr>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0">
            <w:pPr>
              <w:rPr/>
            </w:pPr>
            <w:r w:rsidDel="00000000" w:rsidR="00000000" w:rsidRPr="00000000">
              <w:rPr>
                <w:rtl w:val="0"/>
              </w:rPr>
              <w:t xml:space="preserve">Manual de configuraciones (redacción y capturas)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tcPr>
          <w:p w:rsidR="00000000" w:rsidDel="00000000" w:rsidP="00000000" w:rsidRDefault="00000000" w:rsidRPr="00000000" w14:paraId="000000E3">
            <w:pPr>
              <w:rPr/>
            </w:pPr>
            <w:r w:rsidDel="00000000" w:rsidR="00000000" w:rsidRPr="00000000">
              <w:rPr>
                <w:rtl w:val="0"/>
              </w:rPr>
              <w:t xml:space="preserve">Se cuenta con el archivo README.md completo, con las capturas y descripciones de cada una de las configuraciones de manera detallada y clara.</w:t>
            </w:r>
          </w:p>
        </w:tc>
        <w:tc>
          <w:tcPr>
            <w:tcMar>
              <w:top w:w="100.0" w:type="dxa"/>
              <w:left w:w="100.0" w:type="dxa"/>
              <w:bottom w:w="100.0" w:type="dxa"/>
              <w:right w:w="100.0" w:type="dxa"/>
            </w:tcMar>
          </w:tcPr>
          <w:p w:rsidR="00000000" w:rsidDel="00000000" w:rsidP="00000000" w:rsidRDefault="00000000" w:rsidRPr="00000000" w14:paraId="000000E4">
            <w:pPr>
              <w:rPr/>
            </w:pPr>
            <w:r w:rsidDel="00000000" w:rsidR="00000000" w:rsidRPr="00000000">
              <w:rPr>
                <w:rtl w:val="0"/>
              </w:rPr>
              <w:t xml:space="preserve">El archivo README.md no se encuentra dentro del repositorio o no cuenta con todos los elementos, además de que su redacción es poco entendible</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rPr>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tcPr>
          <w:p w:rsidR="00000000" w:rsidDel="00000000" w:rsidP="00000000" w:rsidRDefault="00000000" w:rsidRPr="00000000" w14:paraId="000000EA">
            <w:pPr>
              <w:rPr/>
            </w:pPr>
            <w:r w:rsidDel="00000000" w:rsidR="00000000" w:rsidRPr="00000000">
              <w:rPr>
                <w:rtl w:val="0"/>
              </w:rPr>
              <w:t xml:space="preserve">10 – 6</w:t>
            </w:r>
          </w:p>
        </w:tc>
        <w:tc>
          <w:tcPr>
            <w:tcMar>
              <w:top w:w="100.0" w:type="dxa"/>
              <w:left w:w="100.0" w:type="dxa"/>
              <w:bottom w:w="100.0" w:type="dxa"/>
              <w:right w:w="100.0" w:type="dxa"/>
            </w:tcMar>
          </w:tcPr>
          <w:p w:rsidR="00000000" w:rsidDel="00000000" w:rsidP="00000000" w:rsidRDefault="00000000" w:rsidRPr="00000000" w14:paraId="000000EB">
            <w:pPr>
              <w:rPr/>
            </w:pPr>
            <w:r w:rsidDel="00000000" w:rsidR="00000000" w:rsidRPr="00000000">
              <w:rPr>
                <w:rtl w:val="0"/>
              </w:rPr>
              <w:t xml:space="preserve">5 – 0</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112"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spacing w:line="240" w:lineRule="auto"/>
              <w:rPr/>
            </w:pPr>
            <w:r w:rsidDel="00000000" w:rsidR="00000000" w:rsidRPr="00000000">
              <w:rPr>
                <w:rtl w:val="0"/>
              </w:rPr>
              <w:t xml:space="preserve">1.2</w:t>
            </w:r>
          </w:p>
        </w:tc>
        <w:tc>
          <w:tcPr>
            <w:vMerge w:val="restart"/>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rPr>
                <w:b w:val="1"/>
                <w:bCs w:val="1"/>
              </w:rPr>
            </w:pPr>
            <w:r w:rsidDel="00000000" w:rsidR="00000000" w:rsidRPr="00000000">
              <w:rPr>
                <w:rtl w:val="0"/>
              </w:rPr>
              <w:t xml:space="preserve">Entrega &amp; Documentación (formato y estructura solicitada)</w:t>
            </w: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F">
            <w:pPr>
              <w:spacing w:line="240" w:lineRule="auto"/>
              <w:rPr/>
            </w:pPr>
            <w:r w:rsidDel="00000000" w:rsidR="00000000" w:rsidRPr="00000000">
              <w:rPr>
                <w:rtl w:val="0"/>
              </w:rPr>
              <w:t xml:space="preserve">5</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0">
            <w:pPr>
              <w:rPr/>
            </w:pPr>
            <w:r w:rsidDel="00000000" w:rsidR="00000000" w:rsidRPr="00000000">
              <w:rPr>
                <w:rtl w:val="0"/>
              </w:rPr>
              <w:t xml:space="preserve">Descripción</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rPr/>
            </w:pPr>
            <w:r w:rsidDel="00000000" w:rsidR="00000000" w:rsidRPr="00000000">
              <w:rPr>
                <w:rtl w:val="0"/>
              </w:rPr>
              <w:t xml:space="preserve">El repositorio cuenta con el nombre correcto y la estructura de carpetas solicitadas, con cada uno de los archivos solicitados en la sección de entregables.</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rPr/>
            </w:pPr>
            <w:r w:rsidDel="00000000" w:rsidR="00000000" w:rsidRPr="00000000">
              <w:rPr>
                <w:rtl w:val="0"/>
              </w:rPr>
              <w:t xml:space="preserve">La estructura del repositorio no es la solicitada, es poco entendible y/o no cuenta con todos los archivos solicitados</w:t>
            </w:r>
          </w:p>
        </w:tc>
        <w:tc>
          <w:tcPr>
            <w:vMerge w:val="restart"/>
            <w:tcBorders>
              <w:top w:color="000000" w:space="0" w:sz="4"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spacing w:line="240" w:lineRule="auto"/>
              <w:rPr/>
            </w:pPr>
            <w:r w:rsidDel="00000000" w:rsidR="00000000" w:rsidRPr="00000000">
              <w:rPr>
                <w:rtl w:val="0"/>
              </w:rPr>
            </w:r>
          </w:p>
        </w:tc>
      </w:tr>
      <w:tr>
        <w:trPr>
          <w:cantSplit w:val="0"/>
          <w:trHeight w:val="227"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rPr/>
            </w:pPr>
            <w:r w:rsidDel="00000000" w:rsidR="00000000" w:rsidRPr="00000000">
              <w:rPr>
                <w:rtl w:val="0"/>
              </w:rPr>
              <w:t xml:space="preserve">Rango del punteo</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rPr/>
            </w:pPr>
            <w:r w:rsidDel="00000000" w:rsidR="00000000" w:rsidRPr="00000000">
              <w:rPr>
                <w:rtl w:val="0"/>
              </w:rPr>
              <w:t xml:space="preserve">5 – 3</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rPr/>
            </w:pPr>
            <w:r w:rsidDel="00000000" w:rsidR="00000000" w:rsidRPr="00000000">
              <w:rPr>
                <w:rtl w:val="0"/>
              </w:rPr>
              <w:t xml:space="preserve">2 – 0</w:t>
            </w:r>
          </w:p>
        </w:tc>
        <w:tc>
          <w:tcPr>
            <w:vMerge w:val="continue"/>
            <w:tcBorders>
              <w:top w:color="000000" w:space="0" w:sz="4"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466"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spacing w:line="240" w:lineRule="auto"/>
              <w:rPr/>
            </w:pPr>
            <w:r w:rsidDel="00000000" w:rsidR="00000000" w:rsidRPr="00000000">
              <w:rPr>
                <w:rtl w:val="0"/>
              </w:rPr>
              <w:t xml:space="preserve">1.3</w:t>
            </w:r>
          </w:p>
        </w:tc>
        <w:tc>
          <w:tcPr>
            <w:vMerge w:val="restart"/>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rPr>
                <w:b w:val="1"/>
                <w:bCs w:val="1"/>
              </w:rPr>
            </w:pPr>
            <w:r w:rsidDel="00000000" w:rsidR="00000000" w:rsidRPr="00000000">
              <w:rPr>
                <w:rtl w:val="0"/>
              </w:rPr>
              <w:t xml:space="preserve">Gestión de usuarios y políticas de seguridad (IAM)</w:t>
            </w: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spacing w:line="240" w:lineRule="auto"/>
              <w:rPr/>
            </w:pPr>
            <w:r w:rsidDel="00000000" w:rsidR="00000000" w:rsidRPr="00000000">
              <w:rPr>
                <w:rtl w:val="0"/>
              </w:rPr>
              <w:t xml:space="preserve">15</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E">
            <w:pPr>
              <w:rPr/>
            </w:pPr>
            <w:r w:rsidDel="00000000" w:rsidR="00000000" w:rsidRPr="00000000">
              <w:rPr>
                <w:rtl w:val="0"/>
              </w:rPr>
              <w:t xml:space="preserve">Descripción</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rPr/>
            </w:pPr>
            <w:r w:rsidDel="00000000" w:rsidR="00000000" w:rsidRPr="00000000">
              <w:rPr>
                <w:rtl w:val="0"/>
              </w:rPr>
              <w:t xml:space="preserve">Se implementaron usuarios IAM por cada uno de los servicios solicitados y la configuración de sus políticas es la correcta.</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rPr/>
            </w:pPr>
            <w:r w:rsidDel="00000000" w:rsidR="00000000" w:rsidRPr="00000000">
              <w:rPr>
                <w:rtl w:val="0"/>
              </w:rPr>
              <w:t xml:space="preserve">No se implementaron todos o ningún usuario IAM, además, la configuración de políticas no es la adecuada para la separación de responsabilidades.</w:t>
            </w:r>
          </w:p>
        </w:tc>
        <w:tc>
          <w:tcPr>
            <w:vMerge w:val="restart"/>
            <w:tcBorders>
              <w:top w:color="000000" w:space="0" w:sz="4"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spacing w:line="240" w:lineRule="auto"/>
              <w:rPr/>
            </w:pPr>
            <w:r w:rsidDel="00000000" w:rsidR="00000000" w:rsidRPr="00000000">
              <w:rPr>
                <w:rtl w:val="0"/>
              </w:rPr>
            </w:r>
          </w:p>
        </w:tc>
      </w:tr>
      <w:tr>
        <w:trPr>
          <w:cantSplit w:val="0"/>
          <w:trHeight w:val="152"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rPr/>
            </w:pPr>
            <w:r w:rsidDel="00000000" w:rsidR="00000000" w:rsidRPr="00000000">
              <w:rPr>
                <w:rtl w:val="0"/>
              </w:rPr>
              <w:t xml:space="preserve">Rango del punteo</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rPr/>
            </w:pPr>
            <w:r w:rsidDel="00000000" w:rsidR="00000000" w:rsidRPr="00000000">
              <w:rPr>
                <w:rtl w:val="0"/>
              </w:rPr>
              <w:t xml:space="preserve">15 – 9 </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rPr/>
            </w:pPr>
            <w:r w:rsidDel="00000000" w:rsidR="00000000" w:rsidRPr="00000000">
              <w:rPr>
                <w:rtl w:val="0"/>
              </w:rPr>
              <w:t xml:space="preserve">8 – 0</w:t>
            </w:r>
          </w:p>
        </w:tc>
        <w:tc>
          <w:tcPr>
            <w:vMerge w:val="continue"/>
            <w:tcBorders>
              <w:top w:color="000000" w:space="0" w:sz="4"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112"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spacing w:line="240" w:lineRule="auto"/>
              <w:rPr/>
            </w:pPr>
            <w:r w:rsidDel="00000000" w:rsidR="00000000" w:rsidRPr="00000000">
              <w:rPr>
                <w:rtl w:val="0"/>
              </w:rPr>
            </w:r>
          </w:p>
        </w:tc>
        <w:tc>
          <w:tcPr>
            <w:vMerge w:val="restart"/>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rPr>
                <w:b w:val="1"/>
                <w:bCs w:val="1"/>
              </w:rPr>
            </w:pPr>
            <w:r w:rsidDel="00000000" w:rsidR="00000000" w:rsidRPr="00000000">
              <w:rPr>
                <w:rtl w:val="0"/>
              </w:rPr>
              <w:t xml:space="preserve">Preguntas teóricas</w:t>
            </w: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spacing w:line="240" w:lineRule="auto"/>
              <w:rPr/>
            </w:pPr>
            <w:r w:rsidDel="00000000" w:rsidR="00000000" w:rsidRPr="00000000">
              <w:rPr>
                <w:rtl w:val="0"/>
              </w:rPr>
              <w:t xml:space="preserve">10</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rPr/>
            </w:pPr>
            <w:r w:rsidDel="00000000" w:rsidR="00000000" w:rsidRPr="00000000">
              <w:rPr>
                <w:rtl w:val="0"/>
              </w:rPr>
              <w:t xml:space="preserve">Descripción</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rPr/>
            </w:pPr>
            <w:r w:rsidDel="00000000" w:rsidR="00000000" w:rsidRPr="00000000">
              <w:rPr>
                <w:rtl w:val="0"/>
              </w:rPr>
              <w:t xml:space="preserve">Cada uno de los integrantes demostró su participación y conocimiento al responder una pregunta teórica.</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rPr/>
            </w:pPr>
            <w:r w:rsidDel="00000000" w:rsidR="00000000" w:rsidRPr="00000000">
              <w:rPr>
                <w:rtl w:val="0"/>
              </w:rPr>
              <w:t xml:space="preserve">Ninguno de los estudiantes, o solo una parte de ellos, respondió de manera adecuada su pregunta teórica.</w:t>
            </w:r>
          </w:p>
        </w:tc>
        <w:tc>
          <w:tcPr>
            <w:vMerge w:val="restart"/>
            <w:tcBorders>
              <w:top w:color="000000" w:space="0" w:sz="4"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spacing w:line="240" w:lineRule="auto"/>
              <w:rPr/>
            </w:pPr>
            <w:r w:rsidDel="00000000" w:rsidR="00000000" w:rsidRPr="00000000">
              <w:rPr>
                <w:rtl w:val="0"/>
              </w:rPr>
            </w:r>
          </w:p>
        </w:tc>
      </w:tr>
      <w:tr>
        <w:trPr>
          <w:cantSplit w:val="0"/>
          <w:trHeight w:val="227"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rPr/>
            </w:pPr>
            <w:r w:rsidDel="00000000" w:rsidR="00000000" w:rsidRPr="00000000">
              <w:rPr>
                <w:rtl w:val="0"/>
              </w:rPr>
              <w:t xml:space="preserve">Rango del punteo</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rPr/>
            </w:pPr>
            <w:r w:rsidDel="00000000" w:rsidR="00000000" w:rsidRPr="00000000">
              <w:rPr>
                <w:rtl w:val="0"/>
              </w:rPr>
              <w:t xml:space="preserve">10 – 6</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rPr/>
            </w:pPr>
            <w:r w:rsidDel="00000000" w:rsidR="00000000" w:rsidRPr="00000000">
              <w:rPr>
                <w:rtl w:val="0"/>
              </w:rPr>
              <w:t xml:space="preserve">5 – 0</w:t>
            </w:r>
          </w:p>
        </w:tc>
        <w:tc>
          <w:tcPr>
            <w:vMerge w:val="continue"/>
            <w:tcBorders>
              <w:top w:color="000000" w:space="0" w:sz="4"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spacing w:line="240" w:lineRule="auto"/>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spacing w:line="240"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rPr/>
            </w:pP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rPr/>
            </w:pP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rPr/>
            </w:pP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1E">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1F">
            <w:pPr>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20">
            <w:pPr>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2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2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2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24">
            <w:pPr>
              <w:rPr/>
            </w:pPr>
            <w:r w:rsidDel="00000000" w:rsidR="00000000" w:rsidRPr="00000000">
              <w:rPr>
                <w:rtl w:val="0"/>
              </w:rPr>
            </w:r>
          </w:p>
        </w:tc>
      </w:tr>
      <w:tr>
        <w:trPr>
          <w:cantSplit w:val="0"/>
          <w:trHeight w:val="1033"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5">
            <w:pPr>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6">
            <w:pPr>
              <w:rPr/>
            </w:pPr>
            <w:r w:rsidDel="00000000" w:rsidR="00000000" w:rsidRPr="00000000">
              <w:rPr>
                <w:rtl w:val="0"/>
              </w:rPr>
              <w:t xml:space="preserve">Configuración de función Lambda + Comprenhend </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7">
            <w:pPr>
              <w:rPr/>
            </w:pPr>
            <w:r w:rsidDel="00000000" w:rsidR="00000000" w:rsidRPr="00000000">
              <w:rPr>
                <w:rtl w:val="0"/>
              </w:rPr>
              <w:t xml:space="preserve">20</w:t>
            </w:r>
          </w:p>
          <w:p w:rsidR="00000000" w:rsidDel="00000000" w:rsidP="00000000" w:rsidRDefault="00000000" w:rsidRPr="00000000" w14:paraId="0000012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9">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rPr/>
            </w:pPr>
            <w:r w:rsidDel="00000000" w:rsidR="00000000" w:rsidRPr="00000000">
              <w:rPr>
                <w:rtl w:val="0"/>
              </w:rPr>
              <w:t xml:space="preserve">El código de lambda hace uso de Comprenhend y está debidamente desplegada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rPr/>
            </w:pPr>
            <w:r w:rsidDel="00000000" w:rsidR="00000000" w:rsidRPr="00000000">
              <w:rPr>
                <w:rtl w:val="0"/>
              </w:rPr>
              <w:t xml:space="preserve">La función lambda no está debidamente configurada y/o el código no hace uso de Comprenhend</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C">
            <w:pPr>
              <w:rPr/>
            </w:pPr>
            <w:r w:rsidDel="00000000" w:rsidR="00000000" w:rsidRPr="00000000">
              <w:rPr>
                <w:rtl w:val="0"/>
              </w:rPr>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rPr/>
            </w:pPr>
            <w:r w:rsidDel="00000000" w:rsidR="00000000" w:rsidRPr="00000000">
              <w:rPr>
                <w:rtl w:val="0"/>
              </w:rPr>
              <w:t xml:space="preserve">20 - 12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rPr/>
            </w:pPr>
            <w:r w:rsidDel="00000000" w:rsidR="00000000" w:rsidRPr="00000000">
              <w:rPr>
                <w:rtl w:val="0"/>
              </w:rPr>
              <w:t xml:space="preserve">5 – 0</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014"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rPr/>
            </w:pPr>
            <w:r w:rsidDel="00000000" w:rsidR="00000000" w:rsidRPr="00000000">
              <w:rPr>
                <w:rtl w:val="0"/>
              </w:rPr>
              <w:t xml:space="preserve">2.2</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rPr>
                <w:b w:val="1"/>
                <w:bCs w:val="1"/>
              </w:rPr>
            </w:pPr>
            <w:r w:rsidDel="00000000" w:rsidR="00000000" w:rsidRPr="00000000">
              <w:rPr>
                <w:rtl w:val="0"/>
              </w:rPr>
              <w:t xml:space="preserve">Respuesta de análisis de sentimiento de texto a través de AWS Comprenhend</w:t>
            </w: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rPr/>
            </w:pPr>
            <w:r w:rsidDel="00000000" w:rsidR="00000000" w:rsidRPr="00000000">
              <w:rPr>
                <w:rtl w:val="0"/>
              </w:rPr>
              <w:t xml:space="preserve">25</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rPr/>
            </w:pPr>
            <w:r w:rsidDel="00000000" w:rsidR="00000000" w:rsidRPr="00000000">
              <w:rPr>
                <w:rtl w:val="0"/>
              </w:rPr>
              <w:t xml:space="preserve">Descripción</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rPr/>
            </w:pPr>
            <w:r w:rsidDel="00000000" w:rsidR="00000000" w:rsidRPr="00000000">
              <w:rPr>
                <w:rtl w:val="0"/>
              </w:rPr>
              <w:t xml:space="preserve">La respuesta de la función lambda obtiene de manera adecuada los valores necesarios para el análisis de sentimiento.</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rPr/>
            </w:pPr>
            <w:r w:rsidDel="00000000" w:rsidR="00000000" w:rsidRPr="00000000">
              <w:rPr>
                <w:rtl w:val="0"/>
              </w:rPr>
              <w:t xml:space="preserve">La respuesta de Compronhend a través de lambda no tienen sentido y no sustentan de manera adecuada el análisis de sentimiento.</w:t>
            </w:r>
          </w:p>
        </w:tc>
        <w:tc>
          <w:tcPr>
            <w:vMerge w:val="restart"/>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A">
            <w:pPr>
              <w:rPr>
                <w:b w:val="1"/>
                <w:bCs w:val="1"/>
              </w:rPr>
            </w:pPr>
            <w:r w:rsidDel="00000000" w:rsidR="00000000" w:rsidRPr="00000000">
              <w:rPr>
                <w:rtl w:val="0"/>
              </w:rPr>
            </w:r>
          </w:p>
        </w:tc>
      </w:tr>
      <w:tr>
        <w:trPr>
          <w:cantSplit w:val="0"/>
          <w:trHeight w:val="29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rPr/>
            </w:pPr>
            <w:r w:rsidDel="00000000" w:rsidR="00000000" w:rsidRPr="00000000">
              <w:rPr>
                <w:rtl w:val="0"/>
              </w:rPr>
              <w:t xml:space="preserve">Rango del punteo</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rPr/>
            </w:pPr>
            <w:r w:rsidDel="00000000" w:rsidR="00000000" w:rsidRPr="00000000">
              <w:rPr>
                <w:rtl w:val="0"/>
              </w:rPr>
              <w:t xml:space="preserve">20 – 15</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rPr/>
            </w:pPr>
            <w:r w:rsidDel="00000000" w:rsidR="00000000" w:rsidRPr="00000000">
              <w:rPr>
                <w:rtl w:val="0"/>
              </w:rPr>
              <w:t xml:space="preserve">14 - 0</w:t>
            </w:r>
          </w:p>
        </w:tc>
        <w:tc>
          <w:tcPr>
            <w:vMerge w:val="continue"/>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718"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rPr>
                <w:b w:val="1"/>
                <w:bCs w:val="1"/>
              </w:rPr>
            </w:pPr>
            <w:r w:rsidDel="00000000" w:rsidR="00000000" w:rsidRPr="00000000">
              <w:rPr>
                <w:rtl w:val="0"/>
              </w:rPr>
              <w:t xml:space="preserve">2.3</w:t>
            </w: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rPr>
                <w:b w:val="1"/>
                <w:bCs w:val="1"/>
              </w:rPr>
            </w:pPr>
            <w:r w:rsidDel="00000000" w:rsidR="00000000" w:rsidRPr="00000000">
              <w:rPr>
                <w:rtl w:val="0"/>
              </w:rPr>
              <w:t xml:space="preserve">Funcionamiento adecuado del frontend</w:t>
            </w:r>
            <w:r w:rsidDel="00000000" w:rsidR="00000000" w:rsidRPr="00000000">
              <w:rPr>
                <w:b w:val="1"/>
                <w:bCs w:val="1"/>
                <w:rtl w:val="0"/>
              </w:rPr>
              <w:t xml:space="preserve"> </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4">
            <w:pPr>
              <w:rPr/>
            </w:pPr>
            <w:r w:rsidDel="00000000" w:rsidR="00000000" w:rsidRPr="00000000">
              <w:rPr>
                <w:rtl w:val="0"/>
              </w:rPr>
              <w:t xml:space="preserve">15</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5">
            <w:pPr>
              <w:rPr/>
            </w:pPr>
            <w:r w:rsidDel="00000000" w:rsidR="00000000" w:rsidRPr="00000000">
              <w:rPr>
                <w:rtl w:val="0"/>
              </w:rPr>
              <w:t xml:space="preserve">Descripción</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6">
            <w:pPr>
              <w:rPr/>
            </w:pPr>
            <w:r w:rsidDel="00000000" w:rsidR="00000000" w:rsidRPr="00000000">
              <w:rPr>
                <w:rtl w:val="0"/>
              </w:rPr>
              <w:t xml:space="preserve">El frontend es intuitivo y su integración con AWS Lambda es correcta</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7">
            <w:pPr>
              <w:rPr/>
            </w:pPr>
            <w:r w:rsidDel="00000000" w:rsidR="00000000" w:rsidRPr="00000000">
              <w:rPr>
                <w:rtl w:val="0"/>
              </w:rPr>
              <w:t xml:space="preserve">La integración de Lambda con el frontend es deficiente y/o su uso es poco intuitivo.</w:t>
            </w:r>
          </w:p>
        </w:tc>
        <w:tc>
          <w:tcPr>
            <w:vMerge w:val="restart"/>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8">
            <w:pPr>
              <w:rPr>
                <w:b w:val="1"/>
                <w:bCs w:val="1"/>
              </w:rPr>
            </w:pPr>
            <w:r w:rsidDel="00000000" w:rsidR="00000000" w:rsidRPr="00000000">
              <w:rPr>
                <w:rtl w:val="0"/>
              </w:rPr>
            </w:r>
          </w:p>
        </w:tc>
      </w:tr>
      <w:tr>
        <w:trPr>
          <w:cantSplit w:val="0"/>
          <w:trHeight w:val="542"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rPr/>
            </w:pPr>
            <w:r w:rsidDel="00000000" w:rsidR="00000000" w:rsidRPr="00000000">
              <w:rPr>
                <w:rtl w:val="0"/>
              </w:rPr>
              <w:t xml:space="preserve">Rango del punteo</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rPr/>
            </w:pPr>
            <w:r w:rsidDel="00000000" w:rsidR="00000000" w:rsidRPr="00000000">
              <w:rPr>
                <w:rtl w:val="0"/>
              </w:rPr>
              <w:t xml:space="preserve">15 – 9</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rPr/>
            </w:pPr>
            <w:r w:rsidDel="00000000" w:rsidR="00000000" w:rsidRPr="00000000">
              <w:rPr>
                <w:rtl w:val="0"/>
              </w:rPr>
              <w:t xml:space="preserve">8 - 0</w:t>
            </w:r>
          </w:p>
        </w:tc>
        <w:tc>
          <w:tcPr>
            <w:vMerge w:val="continue"/>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1">
            <w:pPr>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5">
            <w:pPr>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6">
            <w:pPr>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7">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8">
            <w:pPr>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A">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B">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C">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D">
            <w:pPr>
              <w:rPr>
                <w:b w:val="1"/>
                <w:bCs w:val="1"/>
              </w:rPr>
            </w:pPr>
            <w:r w:rsidDel="00000000" w:rsidR="00000000" w:rsidRPr="00000000">
              <w:rPr>
                <w:rtl w:val="0"/>
              </w:rPr>
            </w:r>
          </w:p>
        </w:tc>
      </w:tr>
    </w:tbl>
    <w:p w:rsidR="00000000" w:rsidDel="00000000" w:rsidP="00000000" w:rsidRDefault="00000000" w:rsidRPr="00000000" w14:paraId="0000015E">
      <w:pPr>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10863263" cy="409575"/>
          <wp:effectExtent b="0" l="0" r="0" t="0"/>
          <wp:wrapNone/>
          <wp:docPr descr="pie de página" id="6"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rPr>
        <w:b w:val="1"/>
        <w:bCs w:val="1"/>
        <w:u w:val="single"/>
      </w:rPr>
    </w:pPr>
    <w:r w:rsidDel="00000000" w:rsidR="00000000" w:rsidRPr="00000000">
      <w:rPr>
        <w:rtl w:val="0"/>
      </w:rPr>
      <w:t xml:space="preserve">Seminario de Sistemas 1</w:t>
    </w:r>
    <w:r w:rsidDel="00000000" w:rsidR="00000000" w:rsidRPr="00000000">
      <w:rPr>
        <w:rtl w:val="0"/>
      </w:rPr>
    </w:r>
  </w:p>
  <w:p w:rsidR="00000000" w:rsidDel="00000000" w:rsidP="00000000" w:rsidRDefault="00000000" w:rsidRPr="00000000" w14:paraId="00000160">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28575</wp:posOffset>
          </wp:positionV>
          <wp:extent cx="10729913" cy="190500"/>
          <wp:effectExtent b="0" l="0" r="0" t="0"/>
          <wp:wrapNone/>
          <wp:docPr descr="horizontal line" id="9" name="image1.png"/>
          <a:graphic>
            <a:graphicData uri="http://schemas.openxmlformats.org/drawingml/2006/picture">
              <pic:pic>
                <pic:nvPicPr>
                  <pic:cNvPr descr="horizontal line" id="0" name="image1.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color w:val="00000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1080" w:hanging="360"/>
      </w:pPr>
      <w:rPr>
        <w:color w:val="000000"/>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paragraph" w:styleId="Encabezado">
    <w:name w:val="header"/>
    <w:basedOn w:val="Normal"/>
    <w:link w:val="EncabezadoCar"/>
    <w:uiPriority w:val="99"/>
    <w:unhideWhenUsed w:val="1"/>
    <w:rsid w:val="00A31DAF"/>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A31DAF"/>
  </w:style>
  <w:style w:type="paragraph" w:styleId="Piedepgina">
    <w:name w:val="footer"/>
    <w:basedOn w:val="Normal"/>
    <w:link w:val="PiedepginaCar"/>
    <w:uiPriority w:val="99"/>
    <w:unhideWhenUsed w:val="1"/>
    <w:rsid w:val="00A31DAF"/>
    <w:pPr>
      <w:tabs>
        <w:tab w:val="center" w:pos="4252"/>
        <w:tab w:val="right" w:pos="8504"/>
      </w:tabs>
      <w:spacing w:line="240" w:lineRule="auto"/>
    </w:pPr>
  </w:style>
  <w:style w:type="character" w:styleId="PiedepginaCar" w:customStyle="1">
    <w:name w:val="Pie de página Car"/>
    <w:basedOn w:val="Fuentedeprrafopredeter"/>
    <w:link w:val="Piedepgina"/>
    <w:uiPriority w:val="99"/>
    <w:rsid w:val="00A31DAF"/>
  </w:style>
  <w:style w:type="paragraph" w:styleId="Prrafodelista">
    <w:name w:val="List Paragraph"/>
    <w:basedOn w:val="Normal"/>
    <w:uiPriority w:val="34"/>
    <w:qFormat w:val="1"/>
    <w:rsid w:val="001455C5"/>
    <w:pPr>
      <w:ind w:left="720"/>
      <w:contextualSpacing w:val="1"/>
    </w:pPr>
  </w:style>
  <w:style w:type="character" w:styleId="Hipervnculo">
    <w:name w:val="Hyperlink"/>
    <w:basedOn w:val="Fuentedeprrafopredeter"/>
    <w:uiPriority w:val="99"/>
    <w:unhideWhenUsed w:val="1"/>
    <w:rsid w:val="00EF1795"/>
    <w:rPr>
      <w:color w:val="0000ff" w:themeColor="hyperlink"/>
      <w:u w:val="single"/>
    </w:rPr>
  </w:style>
  <w:style w:type="character" w:styleId="Mencinsinresolver">
    <w:name w:val="Unresolved Mention"/>
    <w:basedOn w:val="Fuentedeprrafopredeter"/>
    <w:uiPriority w:val="99"/>
    <w:semiHidden w:val="1"/>
    <w:unhideWhenUsed w:val="1"/>
    <w:rsid w:val="00EF1795"/>
    <w:rPr>
      <w:color w:val="605e5c"/>
      <w:shd w:color="auto" w:fill="e1dfdd" w:val="clear"/>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aws.amazon.com/comprehend/latest/dg/get-started-api-sentiment.html" TargetMode="External"/><Relationship Id="rId10" Type="http://schemas.openxmlformats.org/officeDocument/2006/relationships/hyperlink" Target="https://docs.aws.amazon.com/lambda/latest/dg/services-apigateway.html"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aws.amazon.com/lambda/latest/dg/lambda-python.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mZ+sY5a2KTRQAwl4DA2EixAIvg==">CgMxLjAyDmgubnZqenpsOXkyN3plMg5oLnQzNHJhcWt4bDIzaTIOaC44djdzNDZvaDdhOWcyDmguZ3U5ajM5azMxZmthMg5oLjgwMnlnaDI0azQwOTIOaC4ycXJxMGJlemM3bTQyDmguY2M1NmlrZzU0ZjUwMg5oLnB6enVkNng5YWp2dDINaC5iM3M5enBibWRjcDIOaC5jNTZ6YzVsMG9vcGIyDWguMTVkajM5OHE2NjcyDmgudDV2b2htdjZhbW13Mg5oLnZoZnpmMnQ4YTNwYjIOaC4zaGFha3JoY2RlczcyDmgudWwwbno4OHFqZG1oMg5oLjZlN28yNGRidWg5NTIOaC5tZDJobHV5dGpkY3c4AHIhMUJMcWZIYk5YSWhMOERoRWdTTVhVU2d4VVktVXpoYU5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2025-10-21T00:43:00Z</dcterms:created>
</cp:coreProperties>
</file>