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Universidad San Carlos de Guatemala </w:t>
      </w:r>
    </w:p>
    <w:p w:rsidR="00000000" w:rsidDel="00000000" w:rsidP="00000000" w:rsidRDefault="00000000" w:rsidRPr="00000000" w14:paraId="00000002">
      <w:pP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rPr>
          <w:b w:val="1"/>
          <w:bCs w:val="1"/>
        </w:rPr>
      </w:pPr>
      <w:r w:rsidDel="00000000" w:rsidR="00000000" w:rsidRPr="00000000">
        <w:rPr>
          <w:b w:val="1"/>
          <w:bCs w:val="1"/>
          <w:rtl w:val="0"/>
        </w:rPr>
        <w:t xml:space="preserve">Ingeniería en ciencias y sistemas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color w:val="039be5"/>
          <w:sz w:val="72"/>
          <w:szCs w:val="72"/>
          <w:rtl w:val="0"/>
        </w:rPr>
        <w:t xml:space="preserve">Tarea #</w:t>
      </w:r>
      <w:r w:rsidDel="00000000" w:rsidR="00000000" w:rsidRPr="00000000">
        <w:rPr>
          <w:color w:val="039be5"/>
          <w:sz w:val="72"/>
          <w:szCs w:val="72"/>
          <w:rtl w:val="0"/>
        </w:rPr>
        <w:t xml:space="preserve">3</w:t>
      </w:r>
      <w:r w:rsidDel="00000000" w:rsidR="00000000" w:rsidRPr="00000000">
        <w:rPr>
          <w:b w:val="0"/>
          <w:bCs w:val="0"/>
          <w:color w:val="039be5"/>
          <w:sz w:val="72"/>
          <w:szCs w:val="72"/>
          <w:rtl w:val="0"/>
        </w:rPr>
        <w:t xml:space="preserve">. </w:t>
      </w:r>
      <w:r w:rsidDel="00000000" w:rsidR="00000000" w:rsidRPr="00000000">
        <w:rPr/>
        <w:drawing>
          <wp:inline distB="114300" distT="114300" distL="114300" distR="114300">
            <wp:extent cx="447675" cy="57150"/>
            <wp:effectExtent b="0" l="0" r="0" t="0"/>
            <wp:docPr descr="línea corta" id="8" name="image6.png"/>
            <a:graphic>
              <a:graphicData uri="http://schemas.openxmlformats.org/drawingml/2006/picture">
                <pic:pic>
                  <pic:nvPicPr>
                    <pic:cNvPr descr="línea corta" id="0" name="image6.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bCs w:val="1"/>
          <w:color w:val="4a86e8"/>
          <w:sz w:val="40"/>
          <w:szCs w:val="40"/>
        </w:rPr>
      </w:pPr>
      <w:r w:rsidDel="00000000" w:rsidR="00000000" w:rsidRPr="00000000">
        <w:rPr>
          <w:rtl w:val="0"/>
        </w:rPr>
        <w:t xml:space="preserve"> </w:t>
      </w:r>
      <w:r w:rsidDel="00000000" w:rsidR="00000000" w:rsidRPr="00000000">
        <w:rPr>
          <w:b w:val="1"/>
          <w:bCs w:val="1"/>
          <w:color w:val="4a86e8"/>
          <w:sz w:val="40"/>
          <w:szCs w:val="40"/>
          <w:rtl w:val="0"/>
        </w:rPr>
        <w:t xml:space="preserve">Análisis de datos con Python en Google Colab</w:t>
      </w:r>
    </w:p>
    <w:p w:rsidR="00000000" w:rsidDel="00000000" w:rsidP="00000000" w:rsidRDefault="00000000" w:rsidRPr="00000000" w14:paraId="0000000B">
      <w:pPr>
        <w:rPr/>
      </w:pPr>
      <w:r w:rsidDel="00000000" w:rsidR="00000000" w:rsidRPr="00000000">
        <w:rPr>
          <w:rtl w:val="0"/>
        </w:rPr>
        <w:t xml:space="preserve">José Alejandro Lorenty Herrera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6223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5 ptos</w:t>
      </w:r>
    </w:p>
    <w:p w:rsidR="00000000" w:rsidDel="00000000" w:rsidP="00000000" w:rsidRDefault="00000000" w:rsidRPr="00000000" w14:paraId="00000013">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2 hrs</w:t>
      </w:r>
    </w:p>
    <w:p w:rsidR="00000000" w:rsidDel="00000000" w:rsidP="00000000" w:rsidRDefault="00000000" w:rsidRPr="00000000" w14:paraId="00000014">
      <w:pPr>
        <w:pStyle w:val="Heading1"/>
        <w:numPr>
          <w:ilvl w:val="0"/>
          <w:numId w:val="4"/>
        </w:numPr>
        <w:spacing w:after="0" w:afterAutospacing="0" w:line="360" w:lineRule="auto"/>
        <w:ind w:left="720" w:hanging="360"/>
        <w:rPr>
          <w:color w:val="039be5"/>
        </w:rPr>
      </w:pPr>
      <w:bookmarkStart w:colFirst="0" w:colLast="0" w:name="_ggk32q2sycvf" w:id="0"/>
      <w:bookmarkEnd w:id="0"/>
      <w:r w:rsidDel="00000000" w:rsidR="00000000" w:rsidRPr="00000000">
        <w:rPr>
          <w:b w:val="1"/>
          <w:bCs w:val="1"/>
          <w:sz w:val="24"/>
          <w:szCs w:val="24"/>
          <w:rtl w:val="0"/>
        </w:rPr>
        <w:t xml:space="preserve">Marco Formativo</w:t>
      </w:r>
    </w:p>
    <w:p w:rsidR="00000000" w:rsidDel="00000000" w:rsidP="00000000" w:rsidRDefault="00000000" w:rsidRPr="00000000" w14:paraId="00000015">
      <w:pPr>
        <w:pStyle w:val="Heading2"/>
        <w:numPr>
          <w:ilvl w:val="1"/>
          <w:numId w:val="4"/>
        </w:numPr>
        <w:spacing w:before="0" w:beforeAutospacing="0"/>
        <w:ind w:left="1440" w:hanging="360"/>
        <w:rPr>
          <w:b w:val="1"/>
          <w:bCs w:val="1"/>
          <w:color w:val="bf9000"/>
          <w:sz w:val="24"/>
          <w:szCs w:val="24"/>
        </w:rPr>
      </w:pPr>
      <w:bookmarkStart w:colFirst="0" w:colLast="0" w:name="_ph1lihtw76wz" w:id="1"/>
      <w:bookmarkEnd w:id="1"/>
      <w:r w:rsidDel="00000000" w:rsidR="00000000" w:rsidRPr="00000000">
        <w:rPr>
          <w:b w:val="1"/>
          <w:bCs w:val="1"/>
          <w:sz w:val="24"/>
          <w:szCs w:val="24"/>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rHeight w:val="491.99999999999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before="0" w:line="240" w:lineRule="auto"/>
              <w:rPr>
                <w:color w:val="039be5"/>
                <w:sz w:val="20"/>
                <w:szCs w:val="20"/>
              </w:rPr>
            </w:pPr>
            <w:r w:rsidDel="00000000" w:rsidR="00000000" w:rsidRPr="00000000">
              <w:rPr>
                <w:sz w:val="20"/>
                <w:szCs w:val="20"/>
                <w:rtl w:val="0"/>
              </w:rPr>
              <w:t xml:space="preserve">Nombre del valor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before="0" w:line="240" w:lineRule="auto"/>
              <w:rPr>
                <w:color w:val="039be5"/>
                <w:sz w:val="20"/>
                <w:szCs w:val="20"/>
              </w:rPr>
            </w:pPr>
            <w:r w:rsidDel="00000000" w:rsidR="00000000" w:rsidRPr="00000000">
              <w:rPr>
                <w:sz w:val="20"/>
                <w:szCs w:val="20"/>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before="0" w:line="240" w:lineRule="auto"/>
              <w:rPr>
                <w:sz w:val="20"/>
                <w:szCs w:val="20"/>
              </w:rPr>
            </w:pPr>
            <w:r w:rsidDel="00000000" w:rsidR="00000000" w:rsidRPr="00000000">
              <w:rPr>
                <w:sz w:val="20"/>
                <w:szCs w:val="20"/>
                <w:rtl w:val="0"/>
              </w:rPr>
              <w:t xml:space="preserve">Responsabilidad académica y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sz w:val="20"/>
                <w:szCs w:val="20"/>
              </w:rPr>
            </w:pPr>
            <w:r w:rsidDel="00000000" w:rsidR="00000000" w:rsidRPr="00000000">
              <w:rPr>
                <w:sz w:val="20"/>
                <w:szCs w:val="20"/>
                <w:rtl w:val="0"/>
              </w:rPr>
              <w:t xml:space="preserve">Cumplimiento del formato solicitado y análisis documentado de forma clara.</w:t>
            </w:r>
          </w:p>
        </w:tc>
      </w:tr>
    </w:tbl>
    <w:p w:rsidR="00000000" w:rsidDel="00000000" w:rsidP="00000000" w:rsidRDefault="00000000" w:rsidRPr="00000000" w14:paraId="0000001A">
      <w:pPr>
        <w:pStyle w:val="Heading2"/>
        <w:numPr>
          <w:ilvl w:val="1"/>
          <w:numId w:val="4"/>
        </w:numPr>
        <w:spacing w:before="0" w:line="240" w:lineRule="auto"/>
        <w:ind w:left="1440" w:hanging="360"/>
        <w:rPr>
          <w:b w:val="1"/>
          <w:bCs w:val="1"/>
          <w:color w:val="bf9000"/>
          <w:sz w:val="24"/>
          <w:szCs w:val="24"/>
        </w:rPr>
      </w:pPr>
      <w:bookmarkStart w:colFirst="0" w:colLast="0" w:name="_rkumsa8kgnrx" w:id="2"/>
      <w:bookmarkEnd w:id="2"/>
      <w:r w:rsidDel="00000000" w:rsidR="00000000" w:rsidRPr="00000000">
        <w:rPr>
          <w:b w:val="1"/>
          <w:bCs w:val="1"/>
          <w:sz w:val="24"/>
          <w:szCs w:val="24"/>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9.9999999999995"/>
        <w:gridCol w:w="6930"/>
        <w:tblGridChange w:id="0">
          <w:tblGrid>
            <w:gridCol w:w="2429.9999999999995"/>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sz w:val="20"/>
                <w:szCs w:val="20"/>
              </w:rPr>
            </w:pPr>
            <w:r w:rsidDel="00000000" w:rsidR="00000000" w:rsidRPr="00000000">
              <w:rPr>
                <w:sz w:val="20"/>
                <w:szCs w:val="20"/>
                <w:rtl w:val="0"/>
              </w:rPr>
              <w:t xml:space="preserve">Tipo de 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sz w:val="20"/>
                <w:szCs w:val="20"/>
              </w:rPr>
            </w:pPr>
            <w:r w:rsidDel="00000000" w:rsidR="00000000" w:rsidRPr="00000000">
              <w:rPr>
                <w:sz w:val="20"/>
                <w:szCs w:val="20"/>
                <w:rtl w:val="0"/>
              </w:rPr>
              <w:t xml:space="preserve">Generales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sz w:val="20"/>
                <w:szCs w:val="20"/>
              </w:rPr>
            </w:pPr>
            <w:r w:rsidDel="00000000" w:rsidR="00000000" w:rsidRPr="00000000">
              <w:rPr>
                <w:sz w:val="20"/>
                <w:szCs w:val="20"/>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2"/>
              </w:numPr>
              <w:spacing w:before="0" w:line="240" w:lineRule="auto"/>
              <w:ind w:left="720" w:hanging="360"/>
              <w:rPr>
                <w:sz w:val="20"/>
                <w:szCs w:val="20"/>
                <w:u w:val="none"/>
              </w:rPr>
            </w:pPr>
            <w:r w:rsidDel="00000000" w:rsidR="00000000" w:rsidRPr="00000000">
              <w:rPr>
                <w:sz w:val="20"/>
                <w:szCs w:val="20"/>
                <w:rtl w:val="0"/>
              </w:rPr>
              <w:t xml:space="preserve">Aplica principios de ingeniería y ciencias de la computación integrando fundamentos teóricos y prácticos en la formulación y resolución adecuada de problemas de información</w:t>
            </w:r>
          </w:p>
          <w:p w:rsidR="00000000" w:rsidDel="00000000" w:rsidP="00000000" w:rsidRDefault="00000000" w:rsidRPr="00000000" w14:paraId="0000001F">
            <w:pPr>
              <w:widowControl w:val="0"/>
              <w:numPr>
                <w:ilvl w:val="0"/>
                <w:numId w:val="2"/>
              </w:numPr>
              <w:spacing w:before="0" w:line="240" w:lineRule="auto"/>
              <w:ind w:left="720" w:hanging="360"/>
              <w:rPr>
                <w:sz w:val="20"/>
                <w:szCs w:val="20"/>
                <w:u w:val="none"/>
              </w:rPr>
            </w:pPr>
            <w:r w:rsidDel="00000000" w:rsidR="00000000" w:rsidRPr="00000000">
              <w:rPr>
                <w:sz w:val="20"/>
                <w:szCs w:val="20"/>
                <w:rtl w:val="0"/>
              </w:rPr>
              <w:t xml:space="preserve">Interpreta información proveniente de grandes volúmenes de datos mediante técnicas de visualización y comunicación clara con el propósito de apoyar procesos de toma de decisiones</w:t>
            </w:r>
          </w:p>
          <w:p w:rsidR="00000000" w:rsidDel="00000000" w:rsidP="00000000" w:rsidRDefault="00000000" w:rsidRPr="00000000" w14:paraId="00000020">
            <w:pPr>
              <w:widowControl w:val="0"/>
              <w:numPr>
                <w:ilvl w:val="0"/>
                <w:numId w:val="2"/>
              </w:numPr>
              <w:spacing w:before="0" w:line="240" w:lineRule="auto"/>
              <w:ind w:left="720" w:hanging="360"/>
              <w:rPr>
                <w:sz w:val="20"/>
                <w:szCs w:val="20"/>
                <w:u w:val="none"/>
              </w:rPr>
            </w:pPr>
            <w:r w:rsidDel="00000000" w:rsidR="00000000" w:rsidRPr="00000000">
              <w:rPr>
                <w:sz w:val="20"/>
                <w:szCs w:val="20"/>
                <w:rtl w:val="0"/>
              </w:rPr>
              <w:t xml:space="preserve">Comunica resultados de análisis de datos utilizando diversos formatos y lenguajes dirigidos a diferentes audiencias profesionales y sociales</w:t>
            </w:r>
            <w:r w:rsidDel="00000000" w:rsidR="00000000" w:rsidRPr="00000000">
              <w:rPr>
                <w:rtl w:val="0"/>
              </w:rPr>
            </w:r>
          </w:p>
        </w:tc>
      </w:tr>
    </w:tbl>
    <w:p w:rsidR="00000000" w:rsidDel="00000000" w:rsidP="00000000" w:rsidRDefault="00000000" w:rsidRPr="00000000" w14:paraId="00000021">
      <w:pPr>
        <w:pStyle w:val="Heading2"/>
        <w:widowControl w:val="0"/>
        <w:numPr>
          <w:ilvl w:val="1"/>
          <w:numId w:val="4"/>
        </w:numPr>
        <w:spacing w:before="0" w:line="240" w:lineRule="auto"/>
        <w:ind w:left="1440" w:hanging="360"/>
        <w:rPr>
          <w:b w:val="1"/>
          <w:bCs w:val="1"/>
          <w:sz w:val="24"/>
          <w:szCs w:val="24"/>
        </w:rPr>
      </w:pPr>
      <w:bookmarkStart w:colFirst="0" w:colLast="0" w:name="_s7mw4byc8z5j" w:id="3"/>
      <w:bookmarkEnd w:id="3"/>
      <w:r w:rsidDel="00000000" w:rsidR="00000000" w:rsidRPr="00000000">
        <w:rPr>
          <w:b w:val="1"/>
          <w:bCs w:val="1"/>
          <w:sz w:val="24"/>
          <w:szCs w:val="24"/>
          <w:rtl w:val="0"/>
        </w:rPr>
        <w:t xml:space="preserve">Objetivo SMART</w:t>
      </w: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169.0000000000005"/>
        <w:gridCol w:w="5781"/>
        <w:tblGridChange w:id="0">
          <w:tblGrid>
            <w:gridCol w:w="1395"/>
            <w:gridCol w:w="2169.0000000000005"/>
            <w:gridCol w:w="578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25">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sz w:val="20"/>
                <w:szCs w:val="20"/>
              </w:rPr>
            </w:pPr>
            <w:r w:rsidDel="00000000" w:rsidR="00000000" w:rsidRPr="00000000">
              <w:rPr>
                <w:sz w:val="20"/>
                <w:szCs w:val="20"/>
                <w:rtl w:val="0"/>
              </w:rPr>
              <w:t xml:space="preserve">Cargar en Google Colab el dataset asignado, realizar exploración inicial, aplicar limpieza básica y generar visualizaciones descriptivas que apoyen conclusiones sobre los datos.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center"/>
          </w:tcPr>
          <w:p w:rsidR="00000000" w:rsidDel="00000000" w:rsidP="00000000" w:rsidRDefault="00000000" w:rsidRPr="00000000" w14:paraId="00000028">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Notebook con: revisión de estructura y tipos, manejo de valores nulos, y al menos tres gráficos descriptivos con interpretación.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2B">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Realizado en Google Colab con Python y librerías Pandas y Matplotlib o Seaborn.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2E">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sz w:val="20"/>
                <w:szCs w:val="20"/>
              </w:rPr>
            </w:pPr>
            <w:r w:rsidDel="00000000" w:rsidR="00000000" w:rsidRPr="00000000">
              <w:rPr>
                <w:sz w:val="20"/>
                <w:szCs w:val="20"/>
                <w:rtl w:val="0"/>
              </w:rPr>
              <w:t xml:space="preserve">Refuerza habilidades de análisis y comunicación de resultados para decisiones fundamentadas.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31">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Entrega según el cronograma del semestre 2026-1 en Seminario de Sistemas 2.</w:t>
            </w:r>
          </w:p>
        </w:tc>
      </w:tr>
    </w:tbl>
    <w:p w:rsidR="00000000" w:rsidDel="00000000" w:rsidP="00000000" w:rsidRDefault="00000000" w:rsidRPr="00000000" w14:paraId="00000034">
      <w:pPr>
        <w:pStyle w:val="Heading1"/>
        <w:numPr>
          <w:ilvl w:val="0"/>
          <w:numId w:val="4"/>
        </w:numPr>
        <w:spacing w:after="0" w:afterAutospacing="0" w:line="360" w:lineRule="auto"/>
        <w:ind w:left="720" w:hanging="360"/>
        <w:rPr/>
      </w:pPr>
      <w:bookmarkStart w:colFirst="0" w:colLast="0" w:name="_z4elditt87no" w:id="4"/>
      <w:bookmarkEnd w:id="4"/>
      <w:r w:rsidDel="00000000" w:rsidR="00000000" w:rsidRPr="00000000">
        <w:rPr>
          <w:b w:val="1"/>
          <w:bCs w:val="1"/>
          <w:sz w:val="24"/>
          <w:szCs w:val="24"/>
          <w:rtl w:val="0"/>
        </w:rPr>
        <w:t xml:space="preserve">Material de Apoyo</w:t>
      </w:r>
      <w:r w:rsidDel="00000000" w:rsidR="00000000" w:rsidRPr="00000000">
        <w:rPr>
          <w:rtl w:val="0"/>
        </w:rPr>
      </w:r>
    </w:p>
    <w:p w:rsidR="00000000" w:rsidDel="00000000" w:rsidP="00000000" w:rsidRDefault="00000000" w:rsidRPr="00000000" w14:paraId="00000035">
      <w:pPr>
        <w:numPr>
          <w:ilvl w:val="0"/>
          <w:numId w:val="1"/>
        </w:numPr>
        <w:spacing w:after="0" w:afterAutospacing="0" w:before="0" w:beforeAutospacing="0"/>
        <w:ind w:left="1440" w:hanging="360"/>
        <w:rPr>
          <w:u w:val="none"/>
        </w:rPr>
      </w:pPr>
      <w:r w:rsidDel="00000000" w:rsidR="00000000" w:rsidRPr="00000000">
        <w:rPr>
          <w:rtl w:val="0"/>
        </w:rPr>
        <w:t xml:space="preserve">Google Colab. Uso básico y notebooks. </w:t>
      </w:r>
      <w:hyperlink r:id="rId9">
        <w:r w:rsidDel="00000000" w:rsidR="00000000" w:rsidRPr="00000000">
          <w:rPr>
            <w:color w:val="1155cc"/>
            <w:u w:val="single"/>
            <w:rtl w:val="0"/>
          </w:rPr>
          <w:t xml:space="preserve">https://colab.research.google.com</w:t>
        </w:r>
      </w:hyperlink>
      <w:r w:rsidDel="00000000" w:rsidR="00000000" w:rsidRPr="00000000">
        <w:rPr>
          <w:rtl w:val="0"/>
        </w:rPr>
      </w:r>
    </w:p>
    <w:p w:rsidR="00000000" w:rsidDel="00000000" w:rsidP="00000000" w:rsidRDefault="00000000" w:rsidRPr="00000000" w14:paraId="00000036">
      <w:pPr>
        <w:numPr>
          <w:ilvl w:val="0"/>
          <w:numId w:val="1"/>
        </w:numPr>
        <w:spacing w:after="0" w:afterAutospacing="0" w:before="0" w:beforeAutospacing="0"/>
        <w:ind w:left="1440" w:hanging="360"/>
        <w:rPr>
          <w:u w:val="none"/>
        </w:rPr>
      </w:pPr>
      <w:r w:rsidDel="00000000" w:rsidR="00000000" w:rsidRPr="00000000">
        <w:rPr>
          <w:rtl w:val="0"/>
        </w:rPr>
        <w:t xml:space="preserve">Documentación Pandas. </w:t>
      </w:r>
      <w:hyperlink r:id="rId10">
        <w:r w:rsidDel="00000000" w:rsidR="00000000" w:rsidRPr="00000000">
          <w:rPr>
            <w:color w:val="1155cc"/>
            <w:u w:val="single"/>
            <w:rtl w:val="0"/>
          </w:rPr>
          <w:t xml:space="preserve">https://pandas.pydata.org/docs</w:t>
        </w:r>
      </w:hyperlink>
      <w:r w:rsidDel="00000000" w:rsidR="00000000" w:rsidRPr="00000000">
        <w:rPr>
          <w:rtl w:val="0"/>
        </w:rPr>
      </w:r>
    </w:p>
    <w:p w:rsidR="00000000" w:rsidDel="00000000" w:rsidP="00000000" w:rsidRDefault="00000000" w:rsidRPr="00000000" w14:paraId="00000037">
      <w:pPr>
        <w:numPr>
          <w:ilvl w:val="0"/>
          <w:numId w:val="1"/>
        </w:numPr>
        <w:spacing w:before="0" w:beforeAutospacing="0"/>
        <w:ind w:left="1440" w:hanging="360"/>
        <w:rPr>
          <w:u w:val="none"/>
        </w:rPr>
      </w:pPr>
      <w:r w:rsidDel="00000000" w:rsidR="00000000" w:rsidRPr="00000000">
        <w:rPr>
          <w:rtl w:val="0"/>
        </w:rPr>
        <w:t xml:space="preserve">Documentación Matplotlib. </w:t>
      </w:r>
      <w:hyperlink r:id="rId11">
        <w:r w:rsidDel="00000000" w:rsidR="00000000" w:rsidRPr="00000000">
          <w:rPr>
            <w:color w:val="1155cc"/>
            <w:u w:val="single"/>
            <w:rtl w:val="0"/>
          </w:rPr>
          <w:t xml:space="preserve">https://matplotlib.org/stable/index.html</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pageBreakBefore w:val="0"/>
        <w:numPr>
          <w:ilvl w:val="0"/>
          <w:numId w:val="4"/>
        </w:numPr>
        <w:pBdr>
          <w:top w:space="0" w:sz="0" w:val="nil"/>
          <w:left w:space="0" w:sz="0" w:val="nil"/>
          <w:bottom w:space="0" w:sz="0" w:val="nil"/>
          <w:right w:space="0" w:sz="0" w:val="nil"/>
          <w:between w:space="0" w:sz="0" w:val="nil"/>
        </w:pBdr>
        <w:shd w:fill="auto" w:val="clear"/>
        <w:spacing w:before="480" w:line="300" w:lineRule="auto"/>
        <w:ind w:left="720" w:hanging="360"/>
        <w:rPr/>
      </w:pPr>
      <w:bookmarkStart w:colFirst="0" w:colLast="0" w:name="_i85ws8se9wc5" w:id="5"/>
      <w:bookmarkEnd w:id="5"/>
      <w:r w:rsidDel="00000000" w:rsidR="00000000" w:rsidRPr="00000000">
        <w:rPr>
          <w:b w:val="1"/>
          <w:bCs w:val="1"/>
          <w:sz w:val="24"/>
          <w:szCs w:val="24"/>
          <w:rtl w:val="0"/>
        </w:rPr>
        <w:t xml:space="preserve">Actividad</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En el repositorio </w:t>
      </w:r>
      <w:r w:rsidDel="00000000" w:rsidR="00000000" w:rsidRPr="00000000">
        <w:rPr>
          <w:b w:val="1"/>
          <w:bCs w:val="1"/>
          <w:rtl w:val="0"/>
        </w:rPr>
        <w:t xml:space="preserve">SS21S2026_#carnet</w:t>
      </w:r>
      <w:r w:rsidDel="00000000" w:rsidR="00000000" w:rsidRPr="00000000">
        <w:rPr>
          <w:rtl w:val="0"/>
        </w:rPr>
        <w:t xml:space="preserve"> crear la carpeta </w:t>
      </w:r>
      <w:r w:rsidDel="00000000" w:rsidR="00000000" w:rsidRPr="00000000">
        <w:rPr>
          <w:b w:val="1"/>
          <w:bCs w:val="1"/>
          <w:rtl w:val="0"/>
        </w:rPr>
        <w:t xml:space="preserve">Tarea3</w:t>
      </w:r>
      <w:r w:rsidDel="00000000" w:rsidR="00000000" w:rsidRPr="00000000">
        <w:rPr>
          <w:rtl w:val="0"/>
        </w:rPr>
        <w:t xml:space="preserve">. Incluir:</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Notebook </w:t>
      </w:r>
      <w:r w:rsidDel="00000000" w:rsidR="00000000" w:rsidRPr="00000000">
        <w:rPr>
          <w:b w:val="1"/>
          <w:bCs w:val="1"/>
          <w:rtl w:val="0"/>
        </w:rPr>
        <w:t xml:space="preserve">.ipynb</w:t>
      </w:r>
      <w:r w:rsidDel="00000000" w:rsidR="00000000" w:rsidRPr="00000000">
        <w:rPr>
          <w:rtl w:val="0"/>
        </w:rPr>
        <w:t xml:space="preserve"> con:</w:t>
        <w:br w:type="textWrapping"/>
        <w:t xml:space="preserve"> • Carga del dataset</w:t>
        <w:br w:type="textWrapping"/>
        <w:t xml:space="preserve"> • Exploración: estructura, tipos, valores nulos</w:t>
        <w:br w:type="textWrapping"/>
        <w:t xml:space="preserve"> • Limpieza básica aplicada</w:t>
        <w:br w:type="textWrapping"/>
        <w:t xml:space="preserve"> • Visualizaciones mínimas: gráfico de barras, dispersión e histograma</w:t>
        <w:br w:type="textWrapping"/>
        <w:t xml:space="preserve"> • Conclusiones finales</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Archivo </w:t>
      </w:r>
      <w:r w:rsidDel="00000000" w:rsidR="00000000" w:rsidRPr="00000000">
        <w:rPr>
          <w:b w:val="1"/>
          <w:bCs w:val="1"/>
          <w:rtl w:val="0"/>
        </w:rPr>
        <w:t xml:space="preserve">README.md</w:t>
      </w:r>
      <w:r w:rsidDel="00000000" w:rsidR="00000000" w:rsidRPr="00000000">
        <w:rPr>
          <w:rtl w:val="0"/>
        </w:rPr>
        <w:t xml:space="preserve"> con:</w:t>
        <w:br w:type="textWrapping"/>
        <w:t xml:space="preserve"> • Descripción breve del dataset</w:t>
        <w:br w:type="textWrapping"/>
        <w:t xml:space="preserve"> • Resumen del análisis realizado</w:t>
        <w:br w:type="textWrapping"/>
        <w:t xml:space="preserve"> • Capturas de visualizaciones y conclusiones</w:t>
      </w:r>
    </w:p>
    <w:p w:rsidR="00000000" w:rsidDel="00000000" w:rsidP="00000000" w:rsidRDefault="00000000" w:rsidRPr="00000000" w14:paraId="0000003D">
      <w:pPr>
        <w:spacing w:after="240" w:before="240" w:lineRule="auto"/>
        <w:jc w:val="both"/>
        <w:rPr/>
      </w:pPr>
      <w:r w:rsidDel="00000000" w:rsidR="00000000" w:rsidRPr="00000000">
        <w:rPr>
          <w:rtl w:val="0"/>
        </w:rPr>
      </w:r>
    </w:p>
    <w:p w:rsidR="00000000" w:rsidDel="00000000" w:rsidP="00000000" w:rsidRDefault="00000000" w:rsidRPr="00000000" w14:paraId="0000003E">
      <w:pPr>
        <w:spacing w:after="240" w:before="240" w:lineRule="auto"/>
        <w:jc w:val="both"/>
        <w:rPr/>
      </w:pP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numPr>
          <w:ilvl w:val="0"/>
          <w:numId w:val="4"/>
        </w:numPr>
        <w:ind w:left="720" w:hanging="360"/>
        <w:rPr/>
      </w:pPr>
      <w:bookmarkStart w:colFirst="0" w:colLast="0" w:name="_i3ot7n94m3r" w:id="6"/>
      <w:bookmarkEnd w:id="6"/>
      <w:r w:rsidDel="00000000" w:rsidR="00000000" w:rsidRPr="00000000">
        <w:rPr>
          <w:b w:val="1"/>
          <w:bCs w:val="1"/>
          <w:sz w:val="24"/>
          <w:szCs w:val="24"/>
          <w:rtl w:val="0"/>
        </w:rPr>
        <w:t xml:space="preserve">Cronograma</w:t>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11</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numPr>
          <w:ilvl w:val="0"/>
          <w:numId w:val="4"/>
        </w:numPr>
        <w:ind w:left="720" w:hanging="360"/>
        <w:rPr/>
      </w:pPr>
      <w:bookmarkStart w:colFirst="0" w:colLast="0" w:name="_k2dtqtdacc91" w:id="7"/>
      <w:bookmarkEnd w:id="7"/>
      <w:r w:rsidDel="00000000" w:rsidR="00000000" w:rsidRPr="00000000">
        <w:rPr>
          <w:b w:val="1"/>
          <w:bCs w:val="1"/>
          <w:sz w:val="24"/>
          <w:szCs w:val="24"/>
          <w:rtl w:val="0"/>
        </w:rPr>
        <w:t xml:space="preserve">Rúbrica</w:t>
      </w:r>
      <w:r w:rsidDel="00000000" w:rsidR="00000000" w:rsidRPr="00000000">
        <w:rPr>
          <w:b w:val="1"/>
          <w:bCs w:val="1"/>
          <w:sz w:val="24"/>
          <w:szCs w:val="24"/>
          <w:rtl w:val="0"/>
        </w:rPr>
        <w:t xml:space="preserve"> de calificación</w:t>
      </w: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240" w:lineRule="auto"/>
              <w:ind w:left="0" w:firstLine="0"/>
              <w:rPr/>
            </w:pPr>
            <w:r w:rsidDel="00000000" w:rsidR="00000000" w:rsidRPr="00000000">
              <w:rPr>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240" w:lineRule="auto"/>
              <w:ind w:left="0"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before="0" w:line="240" w:lineRule="auto"/>
              <w:ind w:left="0" w:firstLine="0"/>
              <w:rPr/>
            </w:pPr>
            <w:r w:rsidDel="00000000" w:rsidR="00000000" w:rsidRPr="00000000">
              <w:rPr>
                <w:b w:val="1"/>
                <w:bCs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F">
            <w:pPr>
              <w:spacing w:before="0" w:line="240" w:lineRule="auto"/>
              <w:ind w:left="0" w:firstLine="0"/>
              <w:rPr/>
            </w:pPr>
            <w:r w:rsidDel="00000000" w:rsidR="00000000" w:rsidRPr="00000000">
              <w:rPr>
                <w:b w:val="1"/>
                <w:bCs w:val="1"/>
                <w:rtl w:val="0"/>
              </w:rPr>
              <w:t xml:space="preserve">Exploración y limpieza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before="0" w:line="240" w:lineRule="auto"/>
              <w:ind w:left="0" w:firstLine="0"/>
              <w:rPr/>
            </w:pPr>
            <w:r w:rsidDel="00000000" w:rsidR="00000000" w:rsidRPr="00000000">
              <w:rPr>
                <w:rtl w:val="0"/>
              </w:rPr>
              <w:t xml:space="preserve">Análisis inicial completo y corrección en el tratamiento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1">
            <w:pPr>
              <w:spacing w:before="0" w:line="240" w:lineRule="auto"/>
              <w:ind w:left="0" w:firstLine="0"/>
              <w:rPr/>
            </w:pPr>
            <w:r w:rsidDel="00000000" w:rsidR="00000000" w:rsidRPr="00000000">
              <w:rPr>
                <w:rtl w:val="0"/>
              </w:rPr>
              <w:t xml:space="preserve">40 ptos.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2">
            <w:pPr>
              <w:spacing w:before="0" w:line="240" w:lineRule="auto"/>
              <w:ind w:left="0" w:firstLine="0"/>
              <w:rPr/>
            </w:pPr>
            <w:r w:rsidDel="00000000" w:rsidR="00000000" w:rsidRPr="00000000">
              <w:rPr>
                <w:b w:val="1"/>
                <w:bCs w:val="1"/>
                <w:rtl w:val="0"/>
              </w:rPr>
              <w:t xml:space="preserve">Visualizaciones y análisis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before="0" w:line="240" w:lineRule="auto"/>
              <w:ind w:left="0" w:firstLine="0"/>
              <w:rPr/>
            </w:pPr>
            <w:r w:rsidDel="00000000" w:rsidR="00000000" w:rsidRPr="00000000">
              <w:rPr>
                <w:rtl w:val="0"/>
              </w:rPr>
              <w:t xml:space="preserve">Mínimo tres gráficos descriptivos con interpretación clara.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4">
            <w:pPr>
              <w:spacing w:before="0" w:line="240" w:lineRule="auto"/>
              <w:ind w:left="0" w:firstLine="0"/>
              <w:rPr/>
            </w:pPr>
            <w:r w:rsidDel="00000000" w:rsidR="00000000" w:rsidRPr="00000000">
              <w:rPr>
                <w:rtl w:val="0"/>
              </w:rPr>
              <w:t xml:space="preserve">35 ptos.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5">
            <w:pPr>
              <w:spacing w:before="0" w:line="240" w:lineRule="auto"/>
              <w:ind w:left="0" w:firstLine="0"/>
              <w:rPr/>
            </w:pPr>
            <w:r w:rsidDel="00000000" w:rsidR="00000000" w:rsidRPr="00000000">
              <w:rPr>
                <w:b w:val="1"/>
                <w:bCs w:val="1"/>
                <w:rtl w:val="0"/>
              </w:rPr>
              <w:t xml:space="preserve">Documentación del notebook y README.md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before="0" w:line="240" w:lineRule="auto"/>
              <w:ind w:left="0" w:firstLine="0"/>
              <w:rPr/>
            </w:pPr>
            <w:r w:rsidDel="00000000" w:rsidR="00000000" w:rsidRPr="00000000">
              <w:rPr>
                <w:rtl w:val="0"/>
              </w:rPr>
              <w:t xml:space="preserve">Código ordenado, celdas comentadas y conclusiones sintetizadas.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7">
            <w:pPr>
              <w:spacing w:before="0" w:line="240" w:lineRule="auto"/>
              <w:ind w:left="0" w:firstLine="0"/>
              <w:rPr/>
            </w:pPr>
            <w:r w:rsidDel="00000000" w:rsidR="00000000" w:rsidRPr="00000000">
              <w:rPr>
                <w:rtl w:val="0"/>
              </w:rPr>
              <w:t xml:space="preserve">15 ptos.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8">
            <w:pPr>
              <w:spacing w:before="0" w:line="240" w:lineRule="auto"/>
              <w:ind w:left="0" w:firstLine="0"/>
              <w:rPr/>
            </w:pPr>
            <w:r w:rsidDel="00000000" w:rsidR="00000000" w:rsidRPr="00000000">
              <w:rPr>
                <w:b w:val="1"/>
                <w:bCs w:val="1"/>
                <w:rtl w:val="0"/>
              </w:rPr>
              <w:t xml:space="preserve">Organización y entrega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before="0" w:line="240" w:lineRule="auto"/>
              <w:ind w:left="0" w:firstLine="0"/>
              <w:rPr/>
            </w:pPr>
            <w:r w:rsidDel="00000000" w:rsidR="00000000" w:rsidRPr="00000000">
              <w:rPr>
                <w:rtl w:val="0"/>
              </w:rPr>
              <w:t xml:space="preserve">El repositorio sigue el formato solicitado, estructura correcta de carpetas y nomenclatura adecuada. Entrega puntual.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A">
            <w:pPr>
              <w:spacing w:before="0" w:line="240" w:lineRule="auto"/>
              <w:ind w:left="0" w:firstLine="0"/>
              <w:rPr/>
            </w:pPr>
            <w:r w:rsidDel="00000000" w:rsidR="00000000" w:rsidRPr="00000000">
              <w:rPr>
                <w:rtl w:val="0"/>
              </w:rPr>
              <w:t xml:space="preserve">10 ptos.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B">
            <w:pPr>
              <w:spacing w:before="0" w:line="240" w:lineRule="auto"/>
              <w:ind w:left="0" w:firstLine="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before="0" w:line="240" w:lineRule="auto"/>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D">
            <w:pPr>
              <w:spacing w:before="0" w:line="240" w:lineRule="auto"/>
              <w:ind w:left="0" w:firstLine="0"/>
              <w:rPr/>
            </w:pPr>
            <w:r w:rsidDel="00000000" w:rsidR="00000000" w:rsidRPr="00000000">
              <w:rPr>
                <w:b w:val="1"/>
                <w:bCs w:val="1"/>
                <w:rtl w:val="0"/>
              </w:rPr>
              <w:t xml:space="preserve">100 ptos.</w:t>
            </w:r>
            <w:r w:rsidDel="00000000" w:rsidR="00000000" w:rsidRPr="00000000">
              <w:rPr>
                <w:rtl w:val="0"/>
              </w:rPr>
            </w:r>
          </w:p>
        </w:tc>
      </w:tr>
    </w:tbl>
    <w:p w:rsidR="00000000" w:rsidDel="00000000" w:rsidP="00000000" w:rsidRDefault="00000000" w:rsidRPr="00000000" w14:paraId="0000005E">
      <w:pPr>
        <w:jc w:val="both"/>
        <w:rPr>
          <w:b w:val="1"/>
          <w:bCs w:val="1"/>
          <w:color w:val="ff0000"/>
        </w:rPr>
      </w:pPr>
      <w:r w:rsidDel="00000000" w:rsidR="00000000" w:rsidRPr="00000000">
        <w:rPr>
          <w:b w:val="1"/>
          <w:bCs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énfasis que la respondan ellos y no con la IA. al igual que escribir una conclusión de lo que fue su tarea </w:t>
      </w:r>
    </w:p>
    <w:p w:rsidR="00000000" w:rsidDel="00000000" w:rsidP="00000000" w:rsidRDefault="00000000" w:rsidRPr="00000000" w14:paraId="0000005F">
      <w:pPr>
        <w:rPr>
          <w:b w:val="1"/>
          <w:bCs w:val="1"/>
          <w:color w:val="b7b7b7"/>
        </w:rPr>
      </w:pPr>
      <w:r w:rsidDel="00000000" w:rsidR="00000000" w:rsidRPr="00000000">
        <w:rPr>
          <w:b w:val="1"/>
          <w:bCs w:val="1"/>
          <w:color w:val="b7b7b7"/>
          <w:rtl w:val="0"/>
        </w:rPr>
        <w:t xml:space="preserve">Reflexión y aplicación práctica</w:t>
      </w:r>
    </w:p>
    <w:p w:rsidR="00000000" w:rsidDel="00000000" w:rsidP="00000000" w:rsidRDefault="00000000" w:rsidRPr="00000000" w14:paraId="00000060">
      <w:pPr>
        <w:rPr>
          <w:color w:val="b7b7b7"/>
        </w:rPr>
      </w:pPr>
      <w:r w:rsidDel="00000000" w:rsidR="00000000" w:rsidRPr="00000000">
        <w:rPr>
          <w:color w:val="b7b7b7"/>
          <w:rtl w:val="0"/>
        </w:rPr>
        <w:t xml:space="preserve">¿Qué aprendí con esta tarea?</w:t>
        <w:br w:type="textWrapping"/>
        <w:t xml:space="preserve">¿Cómo crees que aplicarás este conocimiento en otro curso o en la vida profesional?</w:t>
      </w:r>
    </w:p>
    <w:p w:rsidR="00000000" w:rsidDel="00000000" w:rsidP="00000000" w:rsidRDefault="00000000" w:rsidRPr="00000000" w14:paraId="00000061">
      <w:pPr>
        <w:rPr>
          <w:b w:val="1"/>
          <w:bCs w:val="1"/>
          <w:color w:val="b7b7b7"/>
        </w:rPr>
      </w:pPr>
      <w:r w:rsidDel="00000000" w:rsidR="00000000" w:rsidRPr="00000000">
        <w:rPr>
          <w:b w:val="1"/>
          <w:bCs w:val="1"/>
          <w:color w:val="b7b7b7"/>
          <w:rtl w:val="0"/>
        </w:rPr>
        <w:t xml:space="preserve">Conclusión</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b7b7b7"/>
          <w:rtl w:val="0"/>
        </w:rPr>
        <w:t xml:space="preserve">Texto de conclusión</w: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color w:val="666666"/>
        </w:rPr>
        <w:drawing>
          <wp:inline distB="114300" distT="114300" distL="114300" distR="114300">
            <wp:extent cx="438150" cy="57150"/>
            <wp:effectExtent b="0" l="0" r="0" t="0"/>
            <wp:docPr descr="guion corto" id="10" name="image4.png"/>
            <a:graphic>
              <a:graphicData uri="http://schemas.openxmlformats.org/drawingml/2006/picture">
                <pic:pic>
                  <pic:nvPicPr>
                    <pic:cNvPr descr="guion corto" id="0" name="image4.png"/>
                    <pic:cNvPicPr preferRelativeResize="0"/>
                  </pic:nvPicPr>
                  <pic:blipFill>
                    <a:blip r:embed="rId12"/>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Seminario de Sistemas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7.png"/>
          <a:graphic>
            <a:graphicData uri="http://schemas.openxmlformats.org/drawingml/2006/picture">
              <pic:pic>
                <pic:nvPicPr>
                  <pic:cNvPr descr="línea corta" id="0" name="image7.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before="640" w:lineRule="auto"/>
      <w:rPr>
        <w:b w:val="1"/>
        <w:bCs w:val="1"/>
        <w:color w:val="40404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6"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right"/>
      <w:pPr>
        <w:ind w:left="720" w:hanging="360"/>
      </w:pPr>
      <w:rPr>
        <w:rFonts w:ascii="Arial" w:cs="Arial" w:eastAsia="Arial" w:hAnsi="Arial"/>
        <w:b w:val="1"/>
        <w:bCs w:val="1"/>
        <w:sz w:val="24"/>
        <w:szCs w:val="24"/>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atplotlib.org/stable/index.html" TargetMode="External"/><Relationship Id="rId10" Type="http://schemas.openxmlformats.org/officeDocument/2006/relationships/hyperlink" Target="https://pandas.pydata.org/docs" TargetMode="External"/><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