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aczyuw2yex2w" w:id="0"/>
      <w:bookmarkEnd w:id="0"/>
      <w:r w:rsidDel="00000000" w:rsidR="00000000" w:rsidRPr="00000000">
        <w:rPr>
          <w:b w:val="0"/>
          <w:bCs w:val="0"/>
          <w:color w:val="039be5"/>
          <w:sz w:val="72"/>
          <w:szCs w:val="72"/>
          <w:rtl w:val="0"/>
        </w:rPr>
        <w:t xml:space="preserve">Tarea #4. </w:t>
      </w:r>
      <w:r w:rsidDel="00000000" w:rsidR="00000000" w:rsidRPr="00000000">
        <w:rPr>
          <w:rtl w:val="0"/>
        </w:rPr>
        <w:t xml:space="preserve">Uso Modulos y Procedimientos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Autor / Joab Ajsivinac</w:t>
        <w:br w:type="textWrapping"/>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943600" cy="6223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spacing w:after="240" w:before="240" w:line="276" w:lineRule="auto"/>
        <w:jc w:val="center"/>
        <w:rPr>
          <w:rFonts w:ascii="Arial" w:cs="Arial" w:eastAsia="Arial" w:hAnsi="Arial"/>
          <w:b w:val="1"/>
          <w:bCs w:val="1"/>
          <w:color w:val="6d9eeb"/>
          <w:sz w:val="40"/>
          <w:szCs w:val="40"/>
        </w:rPr>
      </w:pPr>
      <w:r w:rsidDel="00000000" w:rsidR="00000000" w:rsidRPr="00000000">
        <w:rPr>
          <w:rFonts w:ascii="Arial" w:cs="Arial" w:eastAsia="Arial" w:hAnsi="Arial"/>
          <w:b w:val="1"/>
          <w:bCs w:val="1"/>
          <w:color w:val="6d9eeb"/>
          <w:sz w:val="40"/>
          <w:szCs w:val="40"/>
          <w:rtl w:val="0"/>
        </w:rPr>
        <w:t xml:space="preserve">PONDERACIÓN:  1 pts</w:t>
      </w:r>
    </w:p>
    <w:p w:rsidR="00000000" w:rsidDel="00000000" w:rsidP="00000000" w:rsidRDefault="00000000" w:rsidRPr="00000000" w14:paraId="0000000C">
      <w:pPr>
        <w:spacing w:after="240" w:before="240" w:line="276" w:lineRule="auto"/>
        <w:jc w:val="center"/>
        <w:rPr>
          <w:sz w:val="28"/>
          <w:szCs w:val="28"/>
        </w:rPr>
      </w:pPr>
      <w:r w:rsidDel="00000000" w:rsidR="00000000" w:rsidRPr="00000000">
        <w:rPr>
          <w:rFonts w:ascii="Arial" w:cs="Arial" w:eastAsia="Arial" w:hAnsi="Arial"/>
          <w:b w:val="1"/>
          <w:bCs w:val="1"/>
          <w:color w:val="6d9eeb"/>
          <w:sz w:val="40"/>
          <w:szCs w:val="40"/>
        </w:rPr>
        <w:drawing>
          <wp:inline distB="114300" distT="114300" distL="114300" distR="114300">
            <wp:extent cx="222141" cy="222141"/>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rFonts w:ascii="Arial" w:cs="Arial" w:eastAsia="Arial" w:hAnsi="Arial"/>
          <w:b w:val="1"/>
          <w:bCs w:val="1"/>
          <w:color w:val="6d9eeb"/>
          <w:sz w:val="40"/>
          <w:szCs w:val="40"/>
          <w:rtl w:val="0"/>
        </w:rPr>
        <w:t xml:space="preserve">Tiempo estimado:  04 hrs</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br w:type="textWrapping"/>
        <w:t xml:space="preserve">Universidad San Carlos de Guatemala </w:t>
      </w:r>
    </w:p>
    <w:p w:rsidR="00000000" w:rsidDel="00000000" w:rsidP="00000000" w:rsidRDefault="00000000" w:rsidRPr="00000000" w14:paraId="0000000F">
      <w:pPr>
        <w:rPr/>
      </w:pPr>
      <w:r w:rsidDel="00000000" w:rsidR="00000000" w:rsidRPr="00000000">
        <w:rPr>
          <w:rtl w:val="0"/>
        </w:rPr>
        <w:t xml:space="preserve">Facultad de ingeniería.</w:t>
      </w:r>
    </w:p>
    <w:p w:rsidR="00000000" w:rsidDel="00000000" w:rsidP="00000000" w:rsidRDefault="00000000" w:rsidRPr="00000000" w14:paraId="00000010">
      <w:pPr>
        <w:rPr>
          <w:rFonts w:ascii="Proxima Nova" w:cs="Proxima Nova" w:eastAsia="Proxima Nova" w:hAnsi="Proxima Nova"/>
          <w:color w:val="039be5"/>
          <w:sz w:val="36"/>
          <w:szCs w:val="36"/>
        </w:rPr>
      </w:pPr>
      <w:r w:rsidDel="00000000" w:rsidR="00000000" w:rsidRPr="00000000">
        <w:rPr>
          <w:rtl w:val="0"/>
        </w:rPr>
        <w:t xml:space="preserve">Ingeniería en ciencias y sistemas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numPr>
          <w:ilvl w:val="0"/>
          <w:numId w:val="2"/>
        </w:numPr>
        <w:spacing w:after="0" w:afterAutospacing="0" w:before="0" w:line="240" w:lineRule="auto"/>
        <w:ind w:left="720" w:hanging="360"/>
        <w:rPr>
          <w:color w:val="039be5"/>
          <w:sz w:val="36"/>
          <w:szCs w:val="36"/>
        </w:rPr>
      </w:pPr>
      <w:bookmarkStart w:colFirst="0" w:colLast="0" w:name="_k1d1swi451i0" w:id="1"/>
      <w:bookmarkEnd w:id="1"/>
      <w:r w:rsidDel="00000000" w:rsidR="00000000" w:rsidRPr="00000000">
        <w:rPr>
          <w:rtl w:val="0"/>
        </w:rPr>
        <w:t xml:space="preserve">MARCO FORMATIVO </w:t>
      </w:r>
    </w:p>
    <w:p w:rsidR="00000000" w:rsidDel="00000000" w:rsidP="00000000" w:rsidRDefault="00000000" w:rsidRPr="00000000" w14:paraId="00000012">
      <w:pPr>
        <w:pStyle w:val="Heading2"/>
        <w:numPr>
          <w:ilvl w:val="1"/>
          <w:numId w:val="2"/>
        </w:numPr>
        <w:spacing w:before="0" w:beforeAutospacing="0"/>
        <w:ind w:left="1440" w:hanging="360"/>
        <w:rPr>
          <w:color w:val="bf9000"/>
          <w:sz w:val="28"/>
          <w:szCs w:val="28"/>
        </w:rPr>
      </w:pPr>
      <w:bookmarkStart w:colFirst="0" w:colLast="0" w:name="_ph1lihtw76wz" w:id="2"/>
      <w:bookmarkEnd w:id="2"/>
      <w:r w:rsidDel="00000000" w:rsidR="00000000" w:rsidRPr="00000000">
        <w:rPr>
          <w:rtl w:val="0"/>
        </w:rPr>
        <w:t xml:space="preserve">Valores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76" w:lineRule="auto"/>
              <w:rPr>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before="0" w:line="240" w:lineRule="auto"/>
              <w:rPr>
                <w:color w:val="039be5"/>
                <w:sz w:val="36"/>
                <w:szCs w:val="36"/>
              </w:rPr>
            </w:pPr>
            <w:r w:rsidDel="00000000" w:rsidR="00000000" w:rsidRPr="00000000">
              <w:rPr>
                <w:rFonts w:ascii="Times New Roman" w:cs="Times New Roman" w:eastAsia="Times New Roman" w:hAnsi="Times New Roman"/>
                <w:rtl w:val="0"/>
              </w:rPr>
              <w:t xml:space="preserve">Responsabilidad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Cumplir con las instrucciones establecidas en la guía de la actividad.</w:t>
            </w:r>
          </w:p>
          <w:p w:rsidR="00000000" w:rsidDel="00000000" w:rsidP="00000000" w:rsidRDefault="00000000" w:rsidRPr="00000000" w14:paraId="00000017">
            <w:pPr>
              <w:widowControl w:val="0"/>
              <w:spacing w:after="240" w:before="240" w:line="240" w:lineRule="auto"/>
              <w:rPr>
                <w:color w:val="039be5"/>
                <w:sz w:val="36"/>
                <w:szCs w:val="36"/>
              </w:rPr>
            </w:pPr>
            <w:r w:rsidDel="00000000" w:rsidR="00000000" w:rsidRPr="00000000">
              <w:rPr>
                <w:rFonts w:ascii="Times New Roman" w:cs="Times New Roman" w:eastAsia="Times New Roman" w:hAnsi="Times New Roman"/>
                <w:rtl w:val="0"/>
              </w:rPr>
              <w:t xml:space="preserve">* Entregar la tarea en la fecha estipulada. </w:t>
            </w:r>
            <w:r w:rsidDel="00000000" w:rsidR="00000000" w:rsidRPr="00000000">
              <w:rPr>
                <w:rtl w:val="0"/>
              </w:rPr>
            </w:r>
          </w:p>
        </w:tc>
      </w:tr>
    </w:tbl>
    <w:p w:rsidR="00000000" w:rsidDel="00000000" w:rsidP="00000000" w:rsidRDefault="00000000" w:rsidRPr="00000000" w14:paraId="00000018">
      <w:pPr>
        <w:pStyle w:val="Heading2"/>
        <w:spacing w:before="0" w:line="240" w:lineRule="auto"/>
        <w:rPr/>
      </w:pPr>
      <w:bookmarkStart w:colFirst="0" w:colLast="0" w:name="_2qb0c2xoxm9h" w:id="3"/>
      <w:bookmarkEnd w:id="3"/>
      <w:r w:rsidDel="00000000" w:rsidR="00000000" w:rsidRPr="00000000">
        <w:rPr>
          <w:rtl w:val="0"/>
        </w:rPr>
      </w:r>
    </w:p>
    <w:p w:rsidR="00000000" w:rsidDel="00000000" w:rsidP="00000000" w:rsidRDefault="00000000" w:rsidRPr="00000000" w14:paraId="00000019">
      <w:pPr>
        <w:pStyle w:val="Heading2"/>
        <w:numPr>
          <w:ilvl w:val="1"/>
          <w:numId w:val="2"/>
        </w:numPr>
        <w:spacing w:before="0" w:line="240" w:lineRule="auto"/>
        <w:ind w:left="1440" w:hanging="360"/>
        <w:rPr>
          <w:color w:val="bf9000"/>
          <w:sz w:val="28"/>
          <w:szCs w:val="28"/>
        </w:rPr>
      </w:pPr>
      <w:bookmarkStart w:colFirst="0" w:colLast="0" w:name="_rkumsa8kgnrx" w:id="4"/>
      <w:bookmarkEnd w:id="4"/>
      <w:r w:rsidDel="00000000" w:rsidR="00000000" w:rsidRPr="00000000">
        <w:rPr>
          <w:rtl w:val="0"/>
        </w:rPr>
        <w:t xml:space="preserve">Competencia(s)</w:t>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Indique la competencia general del curso y la competencia específica trabajada en esta lectura</w:t>
      </w:r>
      <w:r w:rsidDel="00000000" w:rsidR="00000000" w:rsidRPr="00000000">
        <w:rPr>
          <w:rFonts w:ascii="Times New Roman" w:cs="Times New Roman" w:eastAsia="Times New Roman" w:hAnsi="Times New Roman"/>
          <w:rtl w:val="0"/>
        </w:rPr>
        <w:t xml:space="preserv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before="0"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b7b7b7"/>
                <w:rtl w:val="0"/>
              </w:rPr>
              <w:t xml:space="preserve">Escribirás la competencia General del curso</w:t>
            </w:r>
            <w:r w:rsidDel="00000000" w:rsidR="00000000" w:rsidRPr="00000000">
              <w:rPr>
                <w:rFonts w:ascii="Times New Roman" w:cs="Times New Roman" w:eastAsia="Times New Roman" w:hAnsi="Times New Roman"/>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 Implementa Estructuras de Control procedimientos en VB.NET mediante variables condicionales ciclos para desarrollar soluciones informaticas que automaticen procesos de gestión de datos. </w:t>
            </w:r>
          </w:p>
          <w:p w:rsidR="00000000" w:rsidDel="00000000" w:rsidP="00000000" w:rsidRDefault="00000000" w:rsidRPr="00000000" w14:paraId="00000021">
            <w:pPr>
              <w:widowControl w:val="0"/>
              <w:spacing w:before="0" w:line="240" w:lineRule="auto"/>
              <w:rPr>
                <w:rFonts w:ascii="Times New Roman" w:cs="Times New Roman" w:eastAsia="Times New Roman" w:hAnsi="Times New Roman"/>
                <w:color w:val="cccccc"/>
              </w:rPr>
            </w:pPr>
            <w:r w:rsidDel="00000000" w:rsidR="00000000" w:rsidRPr="00000000">
              <w:rPr>
                <w:rtl w:val="0"/>
              </w:rPr>
            </w:r>
          </w:p>
          <w:p w:rsidR="00000000" w:rsidDel="00000000" w:rsidP="00000000" w:rsidRDefault="00000000" w:rsidRPr="00000000" w14:paraId="00000022">
            <w:pPr>
              <w:widowControl w:val="0"/>
              <w:spacing w:before="0" w:line="240" w:lineRule="auto"/>
              <w:rPr>
                <w:rFonts w:ascii="Times New Roman" w:cs="Times New Roman" w:eastAsia="Times New Roman" w:hAnsi="Times New Roman"/>
                <w:color w:val="cccccc"/>
              </w:rPr>
            </w:pPr>
            <w:r w:rsidDel="00000000" w:rsidR="00000000" w:rsidRPr="00000000">
              <w:rPr>
                <w:rFonts w:ascii="Times New Roman" w:cs="Times New Roman" w:eastAsia="Times New Roman" w:hAnsi="Times New Roman"/>
                <w:color w:val="cccccc"/>
                <w:rtl w:val="0"/>
              </w:rPr>
              <w:t xml:space="preserve">* Desarolla Interfaces gráficas funcionales haciendo uso de controles básicos, como textbox, label, combobox capturar mostrar los datos de forma eficiente. </w:t>
            </w:r>
          </w:p>
        </w:tc>
      </w:tr>
    </w:tbl>
    <w:p w:rsidR="00000000" w:rsidDel="00000000" w:rsidP="00000000" w:rsidRDefault="00000000" w:rsidRPr="00000000" w14:paraId="00000023">
      <w:pPr>
        <w:widowControl w:val="0"/>
        <w:spacing w:before="0" w:line="240" w:lineRule="auto"/>
        <w:ind w:left="0" w:firstLine="0"/>
        <w:rPr>
          <w:color w:val="039be5"/>
          <w:sz w:val="36"/>
          <w:szCs w:val="36"/>
        </w:rPr>
      </w:pPr>
      <w:r w:rsidDel="00000000" w:rsidR="00000000" w:rsidRPr="00000000">
        <w:rPr>
          <w:rtl w:val="0"/>
        </w:rPr>
      </w:r>
    </w:p>
    <w:p w:rsidR="00000000" w:rsidDel="00000000" w:rsidP="00000000" w:rsidRDefault="00000000" w:rsidRPr="00000000" w14:paraId="00000024">
      <w:pPr>
        <w:pStyle w:val="Heading2"/>
        <w:widowControl w:val="0"/>
        <w:numPr>
          <w:ilvl w:val="1"/>
          <w:numId w:val="2"/>
        </w:numPr>
        <w:spacing w:before="0" w:line="240" w:lineRule="auto"/>
        <w:ind w:left="1440" w:hanging="360"/>
        <w:rPr/>
      </w:pPr>
      <w:bookmarkStart w:colFirst="0" w:colLast="0" w:name="_s7mw4byc8z5j" w:id="5"/>
      <w:bookmarkEnd w:id="5"/>
      <w:r w:rsidDel="00000000" w:rsidR="00000000" w:rsidRPr="00000000">
        <w:rPr>
          <w:rtl w:val="0"/>
        </w:rPr>
        <w:t xml:space="preserve">Objetivo SMART</w:t>
      </w:r>
    </w:p>
    <w:p w:rsidR="00000000" w:rsidDel="00000000" w:rsidP="00000000" w:rsidRDefault="00000000" w:rsidRPr="00000000" w14:paraId="00000025">
      <w:pPr>
        <w:spacing w:line="240" w:lineRule="auto"/>
        <w:rPr>
          <w:color w:val="b7b7b7"/>
        </w:rPr>
      </w:pPr>
      <w:r w:rsidDel="00000000" w:rsidR="00000000" w:rsidRPr="00000000">
        <w:rPr>
          <w:color w:val="b7b7b7"/>
          <w:rtl w:val="0"/>
        </w:rPr>
        <w:t xml:space="preserve">Define el/los objetivo(s) que se pretende cumplir con la tarea planteada, con un enfoque SMART, toma en consideración que un objetivo SMART, va enfocado a la habilidad( y no a tanto a  la teoría </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6.724960254372"/>
        <w:gridCol w:w="2341.240063593005"/>
        <w:gridCol w:w="5362.034976152623"/>
        <w:tblGridChange w:id="0">
          <w:tblGrid>
            <w:gridCol w:w="1656.724960254372"/>
            <w:gridCol w:w="2341.240063593005"/>
            <w:gridCol w:w="5362.034976152623"/>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before="0" w:line="240" w:lineRule="auto"/>
              <w:jc w:val="center"/>
              <w:rPr>
                <w:b w:val="1"/>
                <w:bCs w:val="1"/>
              </w:rPr>
            </w:pPr>
            <w:r w:rsidDel="00000000" w:rsidR="00000000" w:rsidRPr="00000000">
              <w:rPr>
                <w:b w:val="1"/>
                <w:bCs w:val="1"/>
                <w:rtl w:val="0"/>
              </w:rPr>
              <w:t xml:space="preserve">SMART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before="0" w:line="240" w:lineRule="auto"/>
              <w:jc w:val="center"/>
              <w:rPr/>
            </w:pPr>
            <w:r w:rsidDel="00000000" w:rsidR="00000000" w:rsidRPr="00000000">
              <w:rPr>
                <w:b w:val="1"/>
                <w:bCs w:val="1"/>
                <w:rtl w:val="0"/>
              </w:rPr>
              <w:t xml:space="preserve">Definición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before="0" w:line="240" w:lineRule="auto"/>
              <w:jc w:val="center"/>
              <w:rPr/>
            </w:pPr>
            <w:r w:rsidDel="00000000" w:rsidR="00000000" w:rsidRPr="00000000">
              <w:rPr>
                <w:b w:val="1"/>
                <w:bCs w:val="1"/>
                <w:rtl w:val="0"/>
              </w:rPr>
              <w:t xml:space="preserve">Objetivo redactado</w:t>
            </w:r>
            <w:r w:rsidDel="00000000" w:rsidR="00000000" w:rsidRPr="00000000">
              <w:rPr>
                <w:rtl w:val="0"/>
              </w:rPr>
            </w:r>
          </w:p>
        </w:tc>
      </w:tr>
      <w:tr>
        <w:trPr>
          <w:cantSplit w:val="0"/>
          <w:trHeight w:val="1370" w:hRule="atLeast"/>
          <w:tblHeader w:val="0"/>
        </w:trPr>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9">
            <w:pPr>
              <w:spacing w:before="0" w:line="240" w:lineRule="auto"/>
              <w:rPr>
                <w:b w:val="1"/>
                <w:bCs w:val="1"/>
                <w:sz w:val="20"/>
                <w:szCs w:val="20"/>
              </w:rPr>
            </w:pPr>
            <w:r w:rsidDel="00000000" w:rsidR="00000000" w:rsidRPr="00000000">
              <w:rPr>
                <w:b w:val="1"/>
                <w:bCs w:val="1"/>
                <w:sz w:val="20"/>
                <w:szCs w:val="20"/>
                <w:rtl w:val="0"/>
              </w:rPr>
              <w:t xml:space="preserve">Específico (¿Qué?)</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A">
            <w:pPr>
              <w:spacing w:before="0" w:line="240" w:lineRule="auto"/>
              <w:rPr>
                <w:sz w:val="20"/>
                <w:szCs w:val="20"/>
              </w:rPr>
            </w:pPr>
            <w:r w:rsidDel="00000000" w:rsidR="00000000" w:rsidRPr="00000000">
              <w:rPr>
                <w:sz w:val="20"/>
                <w:szCs w:val="20"/>
                <w:rtl w:val="0"/>
              </w:rPr>
              <w:t xml:space="preserve">El objetivo es concreto y tangible.</w:t>
            </w:r>
          </w:p>
        </w:tc>
        <w:tc>
          <w:tcPr>
            <w:tcBorders>
              <w:top w:color="000000" w:space="0" w:sz="4" w:val="single"/>
              <w:left w:color="000000" w:space="0" w:sz="4" w:val="single"/>
              <w:bottom w:color="000000" w:space="0" w:sz="4" w:val="single"/>
              <w:right w:color="000000" w:space="0" w:sz="4" w:val="single"/>
            </w:tcBorders>
            <w:shd w:fill="fff2cc" w:val="clear"/>
            <w:tcMar>
              <w:top w:w="100.0" w:type="dxa"/>
              <w:left w:w="100.0" w:type="dxa"/>
              <w:bottom w:w="100.0" w:type="dxa"/>
              <w:right w:w="100.0" w:type="dxa"/>
            </w:tcMar>
            <w:vAlign w:val="top"/>
          </w:tcPr>
          <w:p w:rsidR="00000000" w:rsidDel="00000000" w:rsidP="00000000" w:rsidRDefault="00000000" w:rsidRPr="00000000" w14:paraId="0000002B">
            <w:pPr>
              <w:spacing w:before="0" w:line="240" w:lineRule="auto"/>
              <w:rPr>
                <w:color w:val="b7b7b7"/>
                <w:sz w:val="20"/>
                <w:szCs w:val="20"/>
              </w:rPr>
            </w:pPr>
            <w:r w:rsidDel="00000000" w:rsidR="00000000" w:rsidRPr="00000000">
              <w:rPr>
                <w:color w:val="b7b7b7"/>
                <w:sz w:val="20"/>
                <w:szCs w:val="20"/>
                <w:rtl w:val="0"/>
              </w:rPr>
              <w:t xml:space="preserve">El estudiante será capaz de diseñar y programar una aplicación en VB.NET para gestionar datos de pacientes de un hospital, utilizando módulos, procedimientos, estructuras Select Case.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C">
            <w:pPr>
              <w:spacing w:before="0" w:line="240" w:lineRule="auto"/>
              <w:rPr>
                <w:b w:val="1"/>
                <w:bCs w:val="1"/>
                <w:sz w:val="20"/>
                <w:szCs w:val="20"/>
              </w:rPr>
            </w:pPr>
            <w:r w:rsidDel="00000000" w:rsidR="00000000" w:rsidRPr="00000000">
              <w:rPr>
                <w:b w:val="1"/>
                <w:bCs w:val="1"/>
                <w:sz w:val="20"/>
                <w:szCs w:val="20"/>
                <w:rtl w:val="0"/>
              </w:rPr>
              <w:t xml:space="preserve">Medible (¿Cuánto?)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rPr>
                <w:sz w:val="20"/>
                <w:szCs w:val="20"/>
              </w:rPr>
            </w:pPr>
            <w:r w:rsidDel="00000000" w:rsidR="00000000" w:rsidRPr="00000000">
              <w:rPr>
                <w:sz w:val="20"/>
                <w:szCs w:val="20"/>
                <w:rtl w:val="0"/>
              </w:rPr>
              <w:t xml:space="preserve">El objetivo tiene una medida objetiva de éxito.</w:t>
            </w:r>
          </w:p>
        </w:tc>
        <w:tc>
          <w:tcPr>
            <w:tcBorders>
              <w:top w:color="000000" w:space="0" w:sz="4" w:val="single"/>
              <w:left w:color="000000" w:space="0" w:sz="4" w:val="single"/>
              <w:bottom w:color="000000" w:space="0" w:sz="4" w:val="single"/>
              <w:right w:color="000000" w:space="0" w:sz="4" w:val="single"/>
            </w:tcBorders>
            <w:shd w:fill="d0e0e3" w:val="clear"/>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rPr>
                <w:color w:val="b7b7b7"/>
                <w:sz w:val="20"/>
                <w:szCs w:val="20"/>
              </w:rPr>
            </w:pPr>
            <w:r w:rsidDel="00000000" w:rsidR="00000000" w:rsidRPr="00000000">
              <w:rPr>
                <w:color w:val="b7b7b7"/>
                <w:sz w:val="20"/>
                <w:szCs w:val="20"/>
                <w:rtl w:val="0"/>
              </w:rPr>
              <w:t xml:space="preserve">Cumplir con al menos 8 de los 10 puntos ponderados (80%) de los criterios funcionales (Criterios 1-5) de la rúbrica de calificación.</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rPr>
                <w:b w:val="1"/>
                <w:bCs w:val="1"/>
                <w:sz w:val="20"/>
                <w:szCs w:val="20"/>
              </w:rPr>
            </w:pPr>
            <w:r w:rsidDel="00000000" w:rsidR="00000000" w:rsidRPr="00000000">
              <w:rPr>
                <w:b w:val="1"/>
                <w:bCs w:val="1"/>
                <w:sz w:val="20"/>
                <w:szCs w:val="20"/>
                <w:rtl w:val="0"/>
              </w:rPr>
              <w:t xml:space="preserve">Alcanzable (¿Cómo?)</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rPr>
                <w:sz w:val="20"/>
                <w:szCs w:val="20"/>
              </w:rPr>
            </w:pPr>
            <w:r w:rsidDel="00000000" w:rsidR="00000000" w:rsidRPr="00000000">
              <w:rPr>
                <w:sz w:val="20"/>
                <w:szCs w:val="20"/>
                <w:rtl w:val="0"/>
              </w:rPr>
              <w:t xml:space="preserve">El objetivo debe ser posible con los recursos disponibles.</w:t>
            </w:r>
          </w:p>
        </w:tc>
        <w:tc>
          <w:tcPr>
            <w:tcBorders>
              <w:top w:color="000000" w:space="0" w:sz="4" w:val="single"/>
              <w:left w:color="000000" w:space="0" w:sz="4" w:val="single"/>
              <w:bottom w:color="000000" w:space="0" w:sz="4" w:val="single"/>
              <w:right w:color="000000" w:space="0" w:sz="4" w:val="single"/>
            </w:tcBorders>
            <w:shd w:fill="f4cccc" w:val="clear"/>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rPr>
                <w:color w:val="b7b7b7"/>
                <w:sz w:val="20"/>
                <w:szCs w:val="20"/>
              </w:rPr>
            </w:pPr>
            <w:r w:rsidDel="00000000" w:rsidR="00000000" w:rsidRPr="00000000">
              <w:rPr>
                <w:color w:val="b7b7b7"/>
                <w:sz w:val="20"/>
                <w:szCs w:val="20"/>
                <w:rtl w:val="0"/>
              </w:rPr>
              <w:t xml:space="preserve">Utilizando los controles de VB.NET (ListBox, ComboBox) ] y aplicando los conceptos de módulos y procedimientos enseñados en clase.</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rPr>
                <w:b w:val="1"/>
                <w:bCs w:val="1"/>
                <w:sz w:val="20"/>
                <w:szCs w:val="20"/>
              </w:rPr>
            </w:pPr>
            <w:r w:rsidDel="00000000" w:rsidR="00000000" w:rsidRPr="00000000">
              <w:rPr>
                <w:b w:val="1"/>
                <w:bCs w:val="1"/>
                <w:sz w:val="20"/>
                <w:szCs w:val="20"/>
                <w:rtl w:val="0"/>
              </w:rPr>
              <w:t xml:space="preserve">Realista (¿Para qué?)</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rPr>
                <w:sz w:val="20"/>
                <w:szCs w:val="20"/>
              </w:rPr>
            </w:pPr>
            <w:r w:rsidDel="00000000" w:rsidR="00000000" w:rsidRPr="00000000">
              <w:rPr>
                <w:sz w:val="20"/>
                <w:szCs w:val="20"/>
                <w:rtl w:val="0"/>
              </w:rPr>
              <w:t xml:space="preserve">El objetivo contribuye a metas más amplias.</w:t>
            </w:r>
          </w:p>
        </w:tc>
        <w:tc>
          <w:tcPr>
            <w:tcBorders>
              <w:top w:color="000000" w:space="0" w:sz="4" w:val="single"/>
              <w:left w:color="000000" w:space="0" w:sz="4" w:val="single"/>
              <w:bottom w:color="000000" w:space="0" w:sz="4" w:val="single"/>
              <w:right w:color="000000" w:space="0" w:sz="4" w:val="single"/>
            </w:tcBorders>
            <w:shd w:fill="d9ead3" w:val="clear"/>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rPr>
                <w:color w:val="b7b7b7"/>
                <w:sz w:val="20"/>
                <w:szCs w:val="20"/>
              </w:rPr>
            </w:pPr>
            <w:r w:rsidDel="00000000" w:rsidR="00000000" w:rsidRPr="00000000">
              <w:rPr>
                <w:color w:val="b7b7b7"/>
                <w:sz w:val="20"/>
                <w:szCs w:val="20"/>
                <w:rtl w:val="0"/>
              </w:rPr>
              <w:t xml:space="preserve">Para implementar soluciones informáticas funcionales que automaticen procesos de gestión de datos y desarrollar interfaces gráficas eficientes.</w:t>
            </w:r>
          </w:p>
        </w:tc>
      </w:tr>
      <w:tr>
        <w:trPr>
          <w:cantSplit w:val="0"/>
          <w:trHeight w:val="1085" w:hRule="atLeast"/>
          <w:tblHeader w:val="0"/>
        </w:trPr>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5">
            <w:pPr>
              <w:spacing w:before="0" w:line="240" w:lineRule="auto"/>
              <w:rPr>
                <w:b w:val="1"/>
                <w:bCs w:val="1"/>
                <w:sz w:val="20"/>
                <w:szCs w:val="20"/>
              </w:rPr>
            </w:pPr>
            <w:r w:rsidDel="00000000" w:rsidR="00000000" w:rsidRPr="00000000">
              <w:rPr>
                <w:b w:val="1"/>
                <w:bCs w:val="1"/>
                <w:sz w:val="20"/>
                <w:szCs w:val="20"/>
                <w:rtl w:val="0"/>
              </w:rPr>
              <w:t xml:space="preserve">A Tiempo (¿Cuándo?)</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rPr>
                <w:sz w:val="20"/>
                <w:szCs w:val="20"/>
              </w:rPr>
            </w:pPr>
            <w:r w:rsidDel="00000000" w:rsidR="00000000" w:rsidRPr="00000000">
              <w:rPr>
                <w:sz w:val="20"/>
                <w:szCs w:val="20"/>
                <w:rtl w:val="0"/>
              </w:rPr>
              <w:t xml:space="preserve">El objetivo tiene fecha límite o mejor aún un cronograma de hitos de progreso </w:t>
            </w:r>
          </w:p>
        </w:tc>
        <w:tc>
          <w:tcPr>
            <w:tcBorders>
              <w:top w:color="000000" w:space="0" w:sz="4" w:val="single"/>
              <w:left w:color="000000" w:space="0" w:sz="4" w:val="single"/>
              <w:bottom w:color="000000" w:space="0" w:sz="4" w:val="single"/>
              <w:right w:color="000000" w:space="0" w:sz="4" w:val="single"/>
            </w:tcBorders>
            <w:shd w:fill="cfe2f3" w:val="clear"/>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rPr>
                <w:color w:val="b7b7b7"/>
                <w:sz w:val="20"/>
                <w:szCs w:val="20"/>
              </w:rPr>
            </w:pPr>
            <w:r w:rsidDel="00000000" w:rsidR="00000000" w:rsidRPr="00000000">
              <w:rPr>
                <w:color w:val="b7b7b7"/>
                <w:sz w:val="20"/>
                <w:szCs w:val="20"/>
                <w:rtl w:val="0"/>
              </w:rPr>
              <w:t xml:space="preserve">Completar la programación funcional en un tiempo aproximado de 4 horas y entregar el proyecto antes de la fecha límite establecida.</w:t>
            </w:r>
          </w:p>
        </w:tc>
      </w:tr>
    </w:tbl>
    <w:p w:rsidR="00000000" w:rsidDel="00000000" w:rsidP="00000000" w:rsidRDefault="00000000" w:rsidRPr="00000000" w14:paraId="00000038">
      <w:pPr>
        <w:spacing w:after="240" w:before="240" w:line="240" w:lineRule="auto"/>
        <w:rPr>
          <w:color w:val="b7b7b7"/>
        </w:rPr>
      </w:pPr>
      <w:r w:rsidDel="00000000" w:rsidR="00000000" w:rsidRPr="00000000">
        <w:rPr>
          <w:rtl w:val="0"/>
        </w:rPr>
      </w:r>
    </w:p>
    <w:p w:rsidR="00000000" w:rsidDel="00000000" w:rsidP="00000000" w:rsidRDefault="00000000" w:rsidRPr="00000000" w14:paraId="00000039">
      <w:pPr>
        <w:pStyle w:val="Heading1"/>
        <w:numPr>
          <w:ilvl w:val="0"/>
          <w:numId w:val="2"/>
        </w:numPr>
        <w:spacing w:line="240" w:lineRule="auto"/>
        <w:ind w:left="720" w:hanging="360"/>
        <w:rPr>
          <w:u w:val="none"/>
        </w:rPr>
      </w:pPr>
      <w:bookmarkStart w:colFirst="0" w:colLast="0" w:name="_z4elditt87no" w:id="6"/>
      <w:bookmarkEnd w:id="6"/>
      <w:r w:rsidDel="00000000" w:rsidR="00000000" w:rsidRPr="00000000">
        <w:rPr>
          <w:rtl w:val="0"/>
        </w:rPr>
        <w:t xml:space="preserve">Material de Apoyo</w:t>
      </w:r>
      <w:r w:rsidDel="00000000" w:rsidR="00000000" w:rsidRPr="00000000">
        <w:rPr>
          <w:rtl w:val="0"/>
        </w:rPr>
      </w:r>
    </w:p>
    <w:p w:rsidR="00000000" w:rsidDel="00000000" w:rsidP="00000000" w:rsidRDefault="00000000" w:rsidRPr="00000000" w14:paraId="0000003A">
      <w:pPr>
        <w:ind w:firstLine="720"/>
        <w:rPr>
          <w:color w:val="b7b7b7"/>
        </w:rPr>
      </w:pPr>
      <w:r w:rsidDel="00000000" w:rsidR="00000000" w:rsidRPr="00000000">
        <w:rPr>
          <w:color w:val="b7b7b7"/>
          <w:rtl w:val="0"/>
        </w:rPr>
        <w:t xml:space="preserve">Aca colocarás todas las referencias que creas elocuentes, para apoyar a los estudiantes </w:t>
      </w:r>
    </w:p>
    <w:p w:rsidR="00000000" w:rsidDel="00000000" w:rsidP="00000000" w:rsidRDefault="00000000" w:rsidRPr="00000000" w14:paraId="0000003B">
      <w:pPr>
        <w:pStyle w:val="Heading1"/>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480" w:line="300" w:lineRule="auto"/>
        <w:ind w:left="720" w:hanging="360"/>
        <w:rPr>
          <w:u w:val="none"/>
        </w:rPr>
      </w:pPr>
      <w:bookmarkStart w:colFirst="0" w:colLast="0" w:name="_i85ws8se9wc5" w:id="7"/>
      <w:bookmarkEnd w:id="7"/>
      <w:r w:rsidDel="00000000" w:rsidR="00000000" w:rsidRPr="00000000">
        <w:rPr>
          <w:rtl w:val="0"/>
        </w:rPr>
        <w:t xml:space="preserve">Actividad</w:t>
        <w:br w:type="textWrapping"/>
      </w:r>
      <w:r w:rsidDel="00000000" w:rsidR="00000000" w:rsidRPr="00000000">
        <w:rPr>
          <w:color w:val="b7b7b7"/>
          <w:sz w:val="22"/>
          <w:szCs w:val="22"/>
          <w:rtl w:val="0"/>
        </w:rPr>
        <w:t xml:space="preserve">Diseñe y haga la programación respectiva para que lea el nombre de un paciente, número de NIT, número de días hospitalizado, honorarios del médico (Q), tipo de habitación (1 habitación privada, 2 semiprivada y 3 no privada – solo una se puede elegir) y el tipo de pago por la hospitalización (efectivo, transferencia, tarjeta de crédito) – solo un tipo de pago se puede elegir (ComboBox).</w:t>
      </w:r>
    </w:p>
    <w:p w:rsidR="00000000" w:rsidDel="00000000" w:rsidP="00000000" w:rsidRDefault="00000000" w:rsidRPr="00000000" w14:paraId="0000003C">
      <w:pPr>
        <w:pStyle w:val="Heading1"/>
        <w:numPr>
          <w:ilvl w:val="0"/>
          <w:numId w:val="1"/>
        </w:numPr>
        <w:spacing w:after="0" w:afterAutospacing="0" w:before="0" w:beforeAutospacing="0" w:lineRule="auto"/>
        <w:ind w:left="720" w:hanging="360"/>
      </w:pPr>
      <w:bookmarkStart w:colFirst="0" w:colLast="0" w:name="_i85ws8se9wc5" w:id="7"/>
      <w:bookmarkEnd w:id="7"/>
      <w:r w:rsidDel="00000000" w:rsidR="00000000" w:rsidRPr="00000000">
        <w:rPr>
          <w:color w:val="b7b7b7"/>
          <w:sz w:val="22"/>
          <w:szCs w:val="22"/>
          <w:rtl w:val="0"/>
        </w:rPr>
        <w:t xml:space="preserve">Hacer verificación de datos de entrada y de selección de datos.</w:t>
      </w:r>
    </w:p>
    <w:p w:rsidR="00000000" w:rsidDel="00000000" w:rsidP="00000000" w:rsidRDefault="00000000" w:rsidRPr="00000000" w14:paraId="0000003D">
      <w:pPr>
        <w:pStyle w:val="Heading1"/>
        <w:numPr>
          <w:ilvl w:val="0"/>
          <w:numId w:val="1"/>
        </w:numPr>
        <w:spacing w:after="0" w:afterAutospacing="0" w:before="0" w:beforeAutospacing="0" w:lineRule="auto"/>
        <w:ind w:left="720" w:hanging="360"/>
      </w:pPr>
      <w:bookmarkStart w:colFirst="0" w:colLast="0" w:name="_i85ws8se9wc5" w:id="7"/>
      <w:bookmarkEnd w:id="7"/>
      <w:r w:rsidDel="00000000" w:rsidR="00000000" w:rsidRPr="00000000">
        <w:rPr>
          <w:color w:val="b7b7b7"/>
          <w:sz w:val="22"/>
          <w:szCs w:val="22"/>
          <w:rtl w:val="0"/>
        </w:rPr>
        <w:t xml:space="preserve">Usar Listbox para mostrar los datos de ingreso y resultados.</w:t>
      </w:r>
    </w:p>
    <w:p w:rsidR="00000000" w:rsidDel="00000000" w:rsidP="00000000" w:rsidRDefault="00000000" w:rsidRPr="00000000" w14:paraId="0000003E">
      <w:pPr>
        <w:pStyle w:val="Heading1"/>
        <w:numPr>
          <w:ilvl w:val="0"/>
          <w:numId w:val="1"/>
        </w:numPr>
        <w:spacing w:after="240" w:before="0" w:beforeAutospacing="0" w:lineRule="auto"/>
        <w:ind w:left="720" w:hanging="360"/>
      </w:pPr>
      <w:bookmarkStart w:colFirst="0" w:colLast="0" w:name="_7ugm90qddk8h" w:id="8"/>
      <w:bookmarkEnd w:id="8"/>
      <w:r w:rsidDel="00000000" w:rsidR="00000000" w:rsidRPr="00000000">
        <w:rPr>
          <w:color w:val="b7b7b7"/>
          <w:sz w:val="22"/>
          <w:szCs w:val="22"/>
          <w:rtl w:val="0"/>
        </w:rPr>
        <w:t xml:space="preserve">UTILICE NOMBRES LOGICOS PARA LOS CONTROLES.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Entregables y formato:</w:t>
      </w:r>
    </w:p>
    <w:p w:rsidR="00000000" w:rsidDel="00000000" w:rsidP="00000000" w:rsidRDefault="00000000" w:rsidRPr="00000000" w14:paraId="00000040">
      <w:pPr>
        <w:numPr>
          <w:ilvl w:val="0"/>
          <w:numId w:val="2"/>
        </w:numPr>
        <w:spacing w:after="0" w:afterAutospacing="0" w:before="240" w:lineRule="auto"/>
        <w:ind w:left="720" w:hanging="360"/>
        <w:rPr>
          <w:rFonts w:ascii="Arial" w:cs="Arial" w:eastAsia="Arial" w:hAnsi="Arial"/>
        </w:rPr>
      </w:pPr>
      <w:r w:rsidDel="00000000" w:rsidR="00000000" w:rsidRPr="00000000">
        <w:rPr>
          <w:b w:val="1"/>
          <w:bCs w:val="1"/>
          <w:rtl w:val="0"/>
        </w:rPr>
        <w:t xml:space="preserve">NOMBRE DE LA CARPETA DE TRABAJO:</w:t>
      </w:r>
      <w:r w:rsidDel="00000000" w:rsidR="00000000" w:rsidRPr="00000000">
        <w:rPr>
          <w:rtl w:val="0"/>
        </w:rPr>
        <w:t xml:space="preserve"> CARNET_TAREA4, EJEMPLO: 201512351_TAREA4</w:t>
      </w:r>
    </w:p>
    <w:p w:rsidR="00000000" w:rsidDel="00000000" w:rsidP="00000000" w:rsidRDefault="00000000" w:rsidRPr="00000000" w14:paraId="00000041">
      <w:pPr>
        <w:numPr>
          <w:ilvl w:val="0"/>
          <w:numId w:val="2"/>
        </w:numPr>
        <w:spacing w:after="240" w:before="0" w:beforeAutospacing="0" w:lineRule="auto"/>
        <w:ind w:left="720" w:hanging="360"/>
        <w:rPr>
          <w:rFonts w:ascii="Arial" w:cs="Arial" w:eastAsia="Arial" w:hAnsi="Arial"/>
        </w:rPr>
      </w:pPr>
      <w:r w:rsidDel="00000000" w:rsidR="00000000" w:rsidRPr="00000000">
        <w:rPr>
          <w:b w:val="1"/>
          <w:bCs w:val="1"/>
          <w:rtl w:val="0"/>
        </w:rPr>
        <w:t xml:space="preserve">NOMBRE DEL PROYECTO:</w:t>
      </w:r>
      <w:r w:rsidDel="00000000" w:rsidR="00000000" w:rsidRPr="00000000">
        <w:rPr>
          <w:rtl w:val="0"/>
        </w:rPr>
        <w:t xml:space="preserve"> CARNET_HOSPITAL, EJEMPLO: 201512351_HOSPITAL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numPr>
          <w:ilvl w:val="0"/>
          <w:numId w:val="2"/>
        </w:numPr>
        <w:ind w:left="720" w:hanging="360"/>
      </w:pPr>
      <w:bookmarkStart w:colFirst="0" w:colLast="0" w:name="_i3ot7n94m3r" w:id="9"/>
      <w:bookmarkEnd w:id="9"/>
      <w:r w:rsidDel="00000000" w:rsidR="00000000" w:rsidRPr="00000000">
        <w:rPr>
          <w:rtl w:val="0"/>
        </w:rPr>
        <w:t xml:space="preserve">Cronograma</w:t>
      </w:r>
      <w:r w:rsidDel="00000000" w:rsidR="00000000" w:rsidRPr="00000000">
        <w:rPr>
          <w:rtl w:val="0"/>
        </w:rPr>
      </w:r>
    </w:p>
    <w:p w:rsidR="00000000" w:rsidDel="00000000" w:rsidP="00000000" w:rsidRDefault="00000000" w:rsidRPr="00000000" w14:paraId="00000044">
      <w:pPr>
        <w:pStyle w:val="Heading1"/>
        <w:ind w:left="720" w:firstLine="0"/>
        <w:rPr>
          <w:color w:val="b7b7b7"/>
          <w:sz w:val="26"/>
          <w:szCs w:val="26"/>
        </w:rPr>
      </w:pPr>
      <w:bookmarkStart w:colFirst="0" w:colLast="0" w:name="_r202jik9ai13" w:id="10"/>
      <w:bookmarkEnd w:id="10"/>
      <w:r w:rsidDel="00000000" w:rsidR="00000000" w:rsidRPr="00000000">
        <w:rPr>
          <w:color w:val="b7b7b7"/>
          <w:sz w:val="26"/>
          <w:szCs w:val="26"/>
          <w:rtl w:val="0"/>
        </w:rPr>
        <w:t xml:space="preserve">Cuando estes realizando el bosquejo del material para revision y aun no se sabe cuando dará inicio el semestre, calendariza las actividades por semana</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Asignación de tarea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semana 4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6"/>
                <w:szCs w:val="26"/>
              </w:rPr>
            </w:pPr>
            <w:r w:rsidDel="00000000" w:rsidR="00000000" w:rsidRPr="00000000">
              <w:rPr>
                <w:sz w:val="26"/>
                <w:szCs w:val="26"/>
                <w:rtl w:val="0"/>
              </w:rPr>
              <w:t xml:space="preserve">Entrega de Tarea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b7b7b7"/>
                <w:sz w:val="28"/>
                <w:szCs w:val="28"/>
              </w:rPr>
            </w:pPr>
            <w:r w:rsidDel="00000000" w:rsidR="00000000" w:rsidRPr="00000000">
              <w:rPr>
                <w:color w:val="b7b7b7"/>
                <w:sz w:val="28"/>
                <w:szCs w:val="28"/>
                <w:rtl w:val="0"/>
              </w:rPr>
              <w:t xml:space="preserve">Semana 5</w:t>
            </w:r>
          </w:p>
        </w:tc>
      </w:tr>
    </w:tbl>
    <w:p w:rsidR="00000000" w:rsidDel="00000000" w:rsidP="00000000" w:rsidRDefault="00000000" w:rsidRPr="00000000" w14:paraId="00000049">
      <w:pPr>
        <w:pStyle w:val="Heading1"/>
        <w:ind w:left="0" w:firstLine="0"/>
        <w:rPr/>
      </w:pPr>
      <w:bookmarkStart w:colFirst="0" w:colLast="0" w:name="_5ht5jzntt15u" w:id="11"/>
      <w:bookmarkEnd w:id="11"/>
      <w:r w:rsidDel="00000000" w:rsidR="00000000" w:rsidRPr="00000000">
        <w:rPr>
          <w:rtl w:val="0"/>
        </w:rPr>
      </w:r>
    </w:p>
    <w:p w:rsidR="00000000" w:rsidDel="00000000" w:rsidP="00000000" w:rsidRDefault="00000000" w:rsidRPr="00000000" w14:paraId="0000004A">
      <w:pPr>
        <w:pStyle w:val="Heading1"/>
        <w:numPr>
          <w:ilvl w:val="0"/>
          <w:numId w:val="2"/>
        </w:numPr>
        <w:ind w:left="720" w:hanging="360"/>
        <w:rPr>
          <w:u w:val="none"/>
        </w:rPr>
      </w:pPr>
      <w:bookmarkStart w:colFirst="0" w:colLast="0" w:name="_k2dtqtdacc91" w:id="12"/>
      <w:bookmarkEnd w:id="12"/>
      <w:r w:rsidDel="00000000" w:rsidR="00000000" w:rsidRPr="00000000">
        <w:rPr>
          <w:rtl w:val="0"/>
        </w:rPr>
        <w:t xml:space="preserve">Rúbrica</w:t>
      </w:r>
      <w:r w:rsidDel="00000000" w:rsidR="00000000" w:rsidRPr="00000000">
        <w:rPr>
          <w:rtl w:val="0"/>
        </w:rPr>
        <w:t xml:space="preserve"> de calificación</w:t>
      </w:r>
    </w:p>
    <w:p w:rsidR="00000000" w:rsidDel="00000000" w:rsidP="00000000" w:rsidRDefault="00000000" w:rsidRPr="00000000" w14:paraId="0000004B">
      <w:pPr>
        <w:rPr>
          <w:color w:val="b7b7b7"/>
        </w:rPr>
      </w:pPr>
      <w:r w:rsidDel="00000000" w:rsidR="00000000" w:rsidRPr="00000000">
        <w:rPr>
          <w:rtl w:val="0"/>
        </w:rPr>
      </w:r>
    </w:p>
    <w:tbl>
      <w:tblPr>
        <w:tblStyle w:val="Table5"/>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4410"/>
        <w:gridCol w:w="2865"/>
        <w:tblGridChange w:id="0">
          <w:tblGrid>
            <w:gridCol w:w="1530"/>
            <w:gridCol w:w="4410"/>
            <w:gridCol w:w="2865"/>
          </w:tblGrid>
        </w:tblGridChange>
      </w:tblGrid>
      <w:tr>
        <w:trPr>
          <w:cantSplit w:val="0"/>
          <w:trHeight w:val="540" w:hRule="atLeast"/>
          <w:tblHeader w:val="0"/>
        </w:trPr>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CRITERIO</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DESCRIPCIÓN</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PUNTEO</w:t>
            </w:r>
            <w:r w:rsidDel="00000000" w:rsidR="00000000" w:rsidRPr="00000000">
              <w:rPr>
                <w:rtl w:val="0"/>
              </w:rPr>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"Cree menú colgante con las siguientes opciones: Limpiar datos de entrada, limpiar listbox, Salir Aplicación, Cálculos. Hacer uso de módulo y procedimientos, redondeo de números a dos decimales. Hacer un diseño presentable del formulario. Usar select case para el manejo de los combobox"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15</w:t>
            </w:r>
          </w:p>
        </w:tc>
      </w:tr>
      <w:tr>
        <w:trPr>
          <w:cantSplit w:val="0"/>
          <w:trHeight w:val="109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"Utilizar combobox para el tipo de habitación y el tipo de pago y llénelos con los datos,respectivos."</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10</w:t>
            </w:r>
          </w:p>
        </w:tc>
      </w:tr>
      <w:tr>
        <w:trPr>
          <w:cantSplit w:val="0"/>
          <w:trHeight w:val="219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3</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"Calcular el pago parcial tomando en cuenta lo siguiente: el precio de la habitación privada es de Q350 por día, habitación semiprivada Q250 y habitación no privada Q150. Usar select case para el manejo del combobox."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20</w:t>
            </w:r>
          </w:p>
        </w:tc>
      </w:tr>
      <w:tr>
        <w:trPr>
          <w:cantSplit w:val="0"/>
          <w:trHeight w:val="274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4</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"Si el pago es en efectivo o cheque debe hacerse el 15% de descuento sobre el total a pagar, si es hecho con tarjeta de débito el 8% de recargo y si es realizado con tarjeta de crédito es 0%. Mostrar el total a pagar, el descuento aunque sea 0 y el total completo (total a pagar menos descuento)."</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20</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B">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5</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C">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"Mostrar los datos de entrada y resultados obtenidos en cada ingreso en listbox, programar un procedimiento en el módulo para mostrar los datos en los listbox."</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D">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20</w:t>
            </w:r>
          </w:p>
        </w:tc>
      </w:tr>
      <w:tr>
        <w:trPr>
          <w:cantSplit w:val="0"/>
          <w:trHeight w:val="1650"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E">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6</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5F">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"Los procesos de limpiar entradas: limpia todos los datos de cada entrada; limpar listbox: limpia,todos los listbox. Programar el proceso de salida con pregunta."</w:t>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0">
            <w:pPr>
              <w:spacing w:after="480" w:before="0" w:line="276" w:lineRule="auto"/>
              <w:rPr>
                <w:rFonts w:ascii="Arial" w:cs="Arial" w:eastAsia="Arial" w:hAnsi="Arial"/>
                <w:color w:val="1b1c1d"/>
              </w:rPr>
            </w:pPr>
            <w:r w:rsidDel="00000000" w:rsidR="00000000" w:rsidRPr="00000000">
              <w:rPr>
                <w:rFonts w:ascii="Arial" w:cs="Arial" w:eastAsia="Arial" w:hAnsi="Arial"/>
                <w:color w:val="1b1c1d"/>
                <w:rtl w:val="0"/>
              </w:rPr>
              <w:t xml:space="preserve">15</w:t>
            </w:r>
          </w:p>
        </w:tc>
      </w:tr>
      <w:tr>
        <w:trPr>
          <w:cantSplit w:val="0"/>
          <w:trHeight w:val="735" w:hRule="atLeast"/>
          <w:tblHeader w:val="0"/>
        </w:trPr>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1">
            <w:pP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TOTAL</w:t>
            </w: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2">
            <w:pPr>
              <w:spacing w:after="480" w:before="0" w:line="276" w:lineRule="auto"/>
              <w:rPr>
                <w:rFonts w:ascii="Arial" w:cs="Arial" w:eastAsia="Arial" w:hAnsi="Arial"/>
                <w:color w:val="1b1c1d"/>
              </w:rPr>
            </w:pPr>
            <w:r w:rsidDel="00000000" w:rsidR="00000000" w:rsidRPr="00000000">
              <w:rPr>
                <w:rtl w:val="0"/>
              </w:rPr>
            </w:r>
          </w:p>
        </w:tc>
        <w:tc>
          <w:tcPr>
            <w:tcBorders>
              <w:top w:color="1b1c1d" w:space="0" w:sz="5" w:val="single"/>
              <w:left w:color="1b1c1d" w:space="0" w:sz="5" w:val="single"/>
              <w:bottom w:color="1b1c1d" w:space="0" w:sz="5" w:val="single"/>
              <w:right w:color="1b1c1d" w:space="0" w:sz="5" w:val="single"/>
            </w:tcBorders>
            <w:tcMar>
              <w:top w:w="120.0" w:type="dxa"/>
              <w:left w:w="180.0" w:type="dxa"/>
              <w:bottom w:w="120.0" w:type="dxa"/>
              <w:right w:w="180.0" w:type="dxa"/>
            </w:tcMar>
            <w:vAlign w:val="top"/>
          </w:tcPr>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480" w:before="0" w:line="276" w:lineRule="auto"/>
              <w:rPr>
                <w:rFonts w:ascii="Arial" w:cs="Arial" w:eastAsia="Arial" w:hAnsi="Arial"/>
                <w:color w:val="1b1c1d"/>
              </w:rPr>
            </w:pPr>
            <w:r w:rsidDel="00000000" w:rsidR="00000000" w:rsidRPr="00000000">
              <w:rPr>
                <w:rFonts w:ascii="Arial" w:cs="Arial" w:eastAsia="Arial" w:hAnsi="Arial"/>
                <w:b w:val="1"/>
                <w:bCs w:val="1"/>
                <w:color w:val="1b1c1d"/>
                <w:rtl w:val="0"/>
              </w:rPr>
              <w:t xml:space="preserve">100</w:t>
            </w:r>
            <w:r w:rsidDel="00000000" w:rsidR="00000000" w:rsidRPr="00000000">
              <w:rPr>
                <w:rtl w:val="0"/>
              </w:rPr>
            </w:r>
          </w:p>
        </w:tc>
      </w:tr>
    </w:tbl>
    <w:p w:rsidR="00000000" w:rsidDel="00000000" w:rsidP="00000000" w:rsidRDefault="00000000" w:rsidRPr="00000000" w14:paraId="00000064">
      <w:pPr>
        <w:ind w:left="0" w:firstLine="0"/>
        <w:rPr>
          <w:b w:val="1"/>
          <w:bCs w:val="1"/>
          <w:color w:val="ff0000"/>
        </w:rPr>
      </w:pPr>
      <w:r w:rsidDel="00000000" w:rsidR="00000000" w:rsidRPr="00000000">
        <w:rPr>
          <w:rtl w:val="0"/>
        </w:rPr>
      </w:r>
    </w:p>
    <w:p w:rsidR="00000000" w:rsidDel="00000000" w:rsidP="00000000" w:rsidRDefault="00000000" w:rsidRPr="00000000" w14:paraId="00000065">
      <w:pPr>
        <w:rPr>
          <w:b w:val="1"/>
          <w:bCs w:val="1"/>
          <w:color w:val="b7b7b7"/>
        </w:rPr>
      </w:pPr>
      <w:r w:rsidDel="00000000" w:rsidR="00000000" w:rsidRPr="00000000">
        <w:rPr>
          <w:b w:val="1"/>
          <w:bCs w:val="1"/>
          <w:color w:val="b7b7b7"/>
          <w:rtl w:val="0"/>
        </w:rPr>
        <w:t xml:space="preserve">Reflexión y aplicación práctica</w:t>
      </w:r>
    </w:p>
    <w:p w:rsidR="00000000" w:rsidDel="00000000" w:rsidP="00000000" w:rsidRDefault="00000000" w:rsidRPr="00000000" w14:paraId="00000066">
      <w:pPr>
        <w:rPr>
          <w:color w:val="b7b7b7"/>
        </w:rPr>
      </w:pPr>
      <w:r w:rsidDel="00000000" w:rsidR="00000000" w:rsidRPr="00000000">
        <w:rPr>
          <w:color w:val="b7b7b7"/>
          <w:rtl w:val="0"/>
        </w:rPr>
        <w:t xml:space="preserve">¿Qué aprendí con esta tarea?</w:t>
      </w:r>
    </w:p>
    <w:p w:rsidR="00000000" w:rsidDel="00000000" w:rsidP="00000000" w:rsidRDefault="00000000" w:rsidRPr="00000000" w14:paraId="00000067">
      <w:pPr>
        <w:rPr>
          <w:color w:val="b7b7b7"/>
        </w:rPr>
      </w:pPr>
      <w:r w:rsidDel="00000000" w:rsidR="00000000" w:rsidRPr="00000000">
        <w:rPr>
          <w:color w:val="b7b7b7"/>
          <w:rtl w:val="0"/>
        </w:rPr>
        <w:br w:type="textWrapping"/>
        <w:t xml:space="preserve">Con esta tarea, aprendí a estructurar una aplicación de Visual Basic .NET de manera más organizada y eficiente. Reforcé el uso de la estructura de control </w:t>
      </w:r>
      <w:r w:rsidDel="00000000" w:rsidR="00000000" w:rsidRPr="00000000">
        <w:rPr>
          <w:color w:val="b7b7b7"/>
          <w:rtl w:val="0"/>
        </w:rPr>
        <w:t xml:space="preserve">Select Case</w:t>
      </w:r>
      <w:r w:rsidDel="00000000" w:rsidR="00000000" w:rsidRPr="00000000">
        <w:rPr>
          <w:color w:val="b7b7b7"/>
          <w:rtl w:val="0"/>
        </w:rPr>
        <w:t xml:space="preserve"> , la cual resultó muy útil para manejar las distintas opciones de tipo de habitación y tipo de pago de forma limpia. Lo más importante fue la implementación de </w:t>
      </w:r>
      <w:r w:rsidDel="00000000" w:rsidR="00000000" w:rsidRPr="00000000">
        <w:rPr>
          <w:color w:val="b7b7b7"/>
          <w:rtl w:val="0"/>
        </w:rPr>
        <w:t xml:space="preserve">módulos y procedimientos</w:t>
      </w:r>
      <w:r w:rsidDel="00000000" w:rsidR="00000000" w:rsidRPr="00000000">
        <w:rPr>
          <w:color w:val="b7b7b7"/>
          <w:rtl w:val="0"/>
        </w:rPr>
        <w:t xml:space="preserve"> , ya que me permitieron separar la lógica de negocio (como los cálculos de hospitalización y descuentos) de la interfaz gráfica. Aprendí a crear procedimientos específicos para limpiar los controles de entrada y los </w:t>
      </w:r>
      <w:r w:rsidDel="00000000" w:rsidR="00000000" w:rsidRPr="00000000">
        <w:rPr>
          <w:color w:val="b7b7b7"/>
          <w:rtl w:val="0"/>
        </w:rPr>
        <w:t xml:space="preserve">ListBox</w:t>
      </w:r>
      <w:r w:rsidDel="00000000" w:rsidR="00000000" w:rsidRPr="00000000">
        <w:rPr>
          <w:color w:val="b7b7b7"/>
          <w:rtl w:val="0"/>
        </w:rPr>
        <w:t xml:space="preserve">, haciendo el código más reutilizable y fácil de mantener.</w:t>
      </w:r>
    </w:p>
    <w:p w:rsidR="00000000" w:rsidDel="00000000" w:rsidP="00000000" w:rsidRDefault="00000000" w:rsidRPr="00000000" w14:paraId="00000068">
      <w:pPr>
        <w:spacing w:after="240" w:before="240" w:lineRule="auto"/>
        <w:rPr>
          <w:b w:val="1"/>
          <w:bCs w:val="1"/>
          <w:color w:val="b7b7b7"/>
        </w:rPr>
      </w:pPr>
      <w:r w:rsidDel="00000000" w:rsidR="00000000" w:rsidRPr="00000000">
        <w:rPr>
          <w:b w:val="1"/>
          <w:bCs w:val="1"/>
          <w:color w:val="b7b7b7"/>
          <w:rtl w:val="0"/>
        </w:rPr>
        <w:t xml:space="preserve">¿Cómo crees que aplicarás este conocimiento en otro curso o en la vida profesional?</w:t>
      </w:r>
    </w:p>
    <w:p w:rsidR="00000000" w:rsidDel="00000000" w:rsidP="00000000" w:rsidRDefault="00000000" w:rsidRPr="00000000" w14:paraId="00000069">
      <w:pPr>
        <w:spacing w:after="240" w:before="240" w:lineRule="auto"/>
        <w:rPr>
          <w:color w:val="b7b7b7"/>
        </w:rPr>
      </w:pPr>
      <w:r w:rsidDel="00000000" w:rsidR="00000000" w:rsidRPr="00000000">
        <w:rPr>
          <w:color w:val="b7b7b7"/>
          <w:rtl w:val="0"/>
        </w:rPr>
        <w:t xml:space="preserve">La habilidad de modularizar el código es fundamental y la aplicaré en casi todos los proyectos de programación futuros, sin importar el lenguaje. En cursos más avanzados, como Estructuras de Datos o Bases de Datos, podré crear módulos para manejar la conexión, consultas y manipulación de datos, separándolos de la vista.</w:t>
      </w:r>
    </w:p>
    <w:p w:rsidR="00000000" w:rsidDel="00000000" w:rsidP="00000000" w:rsidRDefault="00000000" w:rsidRPr="00000000" w14:paraId="0000006A">
      <w:pPr>
        <w:spacing w:after="240" w:before="240" w:lineRule="auto"/>
        <w:rPr>
          <w:color w:val="b7b7b7"/>
        </w:rPr>
      </w:pPr>
      <w:r w:rsidDel="00000000" w:rsidR="00000000" w:rsidRPr="00000000">
        <w:rPr>
          <w:color w:val="b7b7b7"/>
          <w:rtl w:val="0"/>
        </w:rPr>
        <w:t xml:space="preserve">En la vida profesional, esta práctica es estándar en el desarrollo de software. Saber cómo crear procedimientos y funciones reutilizables me permitirá trabajar en equipo de manera más efectiva, ya que mi código será más legible y mantenible. La experiencia con la validación de entradas y el manejo de diferentes lógicas de negocio (como los recargos y descuentos) es directamente aplicable a cualquier sistema transaccional, como sistemas de facturación, inventario o comercio electrónico</w:t>
      </w:r>
    </w:p>
    <w:p w:rsidR="00000000" w:rsidDel="00000000" w:rsidP="00000000" w:rsidRDefault="00000000" w:rsidRPr="00000000" w14:paraId="0000006B">
      <w:pPr>
        <w:rPr>
          <w:color w:val="b7b7b7"/>
        </w:rPr>
      </w:pPr>
      <w:r w:rsidDel="00000000" w:rsidR="00000000" w:rsidRPr="00000000">
        <w:rPr>
          <w:rtl w:val="0"/>
        </w:rPr>
      </w:r>
    </w:p>
    <w:p w:rsidR="00000000" w:rsidDel="00000000" w:rsidP="00000000" w:rsidRDefault="00000000" w:rsidRPr="00000000" w14:paraId="0000006C">
      <w:pPr>
        <w:rPr>
          <w:b w:val="1"/>
          <w:bCs w:val="1"/>
          <w:color w:val="b7b7b7"/>
        </w:rPr>
      </w:pPr>
      <w:r w:rsidDel="00000000" w:rsidR="00000000" w:rsidRPr="00000000">
        <w:rPr>
          <w:b w:val="1"/>
          <w:bCs w:val="1"/>
          <w:color w:val="b7b7b7"/>
          <w:rtl w:val="0"/>
        </w:rPr>
        <w:t xml:space="preserve">Conclusión</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before="200" w:line="300" w:lineRule="auto"/>
        <w:rPr>
          <w:color w:val="666666"/>
        </w:rPr>
      </w:pPr>
      <w:r w:rsidDel="00000000" w:rsidR="00000000" w:rsidRPr="00000000">
        <w:rPr>
          <w:color w:val="b7b7b7"/>
          <w:rtl w:val="0"/>
        </w:rPr>
        <w:t xml:space="preserve">Este proyecto me permitió consolidar los conocimientos sobre la programación orientada a eventos en VB.NET mediante la creación de una aplicación funcional de escritorio. La implementación exitosa de un menú , el uso de controles como ComboBox y ListBox , y la correcta aplicación de estructuras Select Case para los cálculos  fueron claves para cumplir los requisitos. Sobre todo, el uso de un módulo para centralizar procedimientos  demostró ser una técnica esencial para organizar el código, mejorar su legibilidad y facilitar su mantenimiento, lo cual es una práctica fundamental en el desarrollo de software profesional.</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before="200" w:line="300" w:lineRule="auto"/>
        <w:rPr>
          <w:rFonts w:ascii="Proxima Nova" w:cs="Proxima Nova" w:eastAsia="Proxima Nova" w:hAnsi="Proxima Nova"/>
          <w:color w:val="666666"/>
        </w:rPr>
      </w:pPr>
      <w:r w:rsidDel="00000000" w:rsidR="00000000" w:rsidRPr="00000000">
        <w:rPr>
          <w:color w:val="666666"/>
        </w:rPr>
        <w:drawing>
          <wp:inline distB="114300" distT="114300" distL="114300" distR="114300">
            <wp:extent cx="438150" cy="57150"/>
            <wp:effectExtent b="0" l="0" r="0" t="0"/>
            <wp:docPr descr="guion corto" id="9" name="image5.png"/>
            <a:graphic>
              <a:graphicData uri="http://schemas.openxmlformats.org/drawingml/2006/picture">
                <pic:pic>
                  <pic:nvPicPr>
                    <pic:cNvPr descr="guion corto" id="0" name="image5.png"/>
                    <pic:cNvPicPr preferRelativeResize="0"/>
                  </pic:nvPicPr>
                  <pic:blipFill>
                    <a:blip r:embed="rId8"/>
                    <a:srcRect b="0" l="0" r="0" t="0"/>
                    <a:stretch>
                      <a:fillRect/>
                    </a:stretch>
                  </pic:blipFill>
                  <pic:spPr>
                    <a:xfrm>
                      <a:off x="0" y="0"/>
                      <a:ext cx="438150" cy="5715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2"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438150</wp:posOffset>
          </wp:positionV>
          <wp:extent cx="7781925" cy="409575"/>
          <wp:effectExtent b="0" l="0" r="0" t="0"/>
          <wp:wrapTopAndBottom distB="0" distT="0"/>
          <wp:docPr descr="pie de página" id="4"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before="640" w:line="300" w:lineRule="auto"/>
      <w:rPr>
        <w:rFonts w:ascii="Proxima Nova" w:cs="Proxima Nova" w:eastAsia="Proxima Nova" w:hAnsi="Proxima Nova"/>
        <w:color w:val="666666"/>
        <w:sz w:val="20"/>
        <w:szCs w:val="20"/>
      </w:rPr>
    </w:pPr>
    <w:r w:rsidDel="00000000" w:rsidR="00000000" w:rsidRPr="00000000">
      <w:rPr>
        <w:color w:val="666666"/>
        <w:sz w:val="20"/>
        <w:szCs w:val="20"/>
        <w:rtl w:val="0"/>
      </w:rPr>
      <w:t xml:space="preserve">Nombre del Curso</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-66674</wp:posOffset>
          </wp:positionV>
          <wp:extent cx="7781925" cy="95250"/>
          <wp:effectExtent b="0" l="0" r="0" t="0"/>
          <wp:wrapTopAndBottom distB="0" distT="0"/>
          <wp:docPr descr="línea horizontal" id="1" name="image1.png"/>
          <a:graphic>
            <a:graphicData uri="http://schemas.openxmlformats.org/drawingml/2006/picture">
              <pic:pic>
                <pic:nvPicPr>
                  <pic:cNvPr descr="línea horizontal" id="0" name="image1.png"/>
                  <pic:cNvPicPr preferRelativeResize="0"/>
                </pic:nvPicPr>
                <pic:blipFill>
                  <a:blip r:embed="rId1"/>
                  <a:srcRect b="0" l="0" r="0" t="0"/>
                  <a:stretch>
                    <a:fillRect/>
                  </a:stretch>
                </pic:blipFill>
                <pic:spPr>
                  <a:xfrm>
                    <a:off x="0" y="0"/>
                    <a:ext cx="7781925" cy="952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horizontal line" id="8" name="image3.png"/>
          <a:graphic>
            <a:graphicData uri="http://schemas.openxmlformats.org/drawingml/2006/picture">
              <pic:pic>
                <pic:nvPicPr>
                  <pic:cNvPr descr="horizontal line" id="0" name="image3.png"/>
                  <pic:cNvPicPr preferRelativeResize="0"/>
                </pic:nvPicPr>
                <pic:blipFill>
                  <a:blip r:embed="rId2"/>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line="300" w:lineRule="auto"/>
      <w:rPr>
        <w:rFonts w:ascii="Proxima Nova" w:cs="Proxima Nova" w:eastAsia="Proxima Nova" w:hAnsi="Proxima Nova"/>
        <w:color w:val="666666"/>
        <w:sz w:val="20"/>
        <w:szCs w:val="20"/>
      </w:rPr>
    </w:pPr>
    <w:r w:rsidDel="00000000" w:rsidR="00000000" w:rsidRPr="00000000">
      <w:rPr>
        <w:rFonts w:ascii="Proxima Nova" w:cs="Proxima Nova" w:eastAsia="Proxima Nova" w:hAnsi="Proxima Nova"/>
        <w:color w:val="666666"/>
        <w:sz w:val="20"/>
        <w:szCs w:val="20"/>
      </w:rPr>
      <w:drawing>
        <wp:inline distB="114300" distT="114300" distL="114300" distR="114300">
          <wp:extent cx="447675" cy="57150"/>
          <wp:effectExtent b="0" l="0" r="0" t="0"/>
          <wp:docPr descr="línea corta" id="6" name="image6.png"/>
          <a:graphic>
            <a:graphicData uri="http://schemas.openxmlformats.org/drawingml/2006/picture">
              <pic:pic>
                <pic:nvPicPr>
                  <pic:cNvPr descr="línea corta" id="0" name="image6.png"/>
                  <pic:cNvPicPr preferRelativeResize="0"/>
                </pic:nvPicPr>
                <pic:blipFill>
                  <a:blip r:embed="rId3"/>
                  <a:srcRect b="0" l="0" r="0" t="0"/>
                  <a:stretch>
                    <a:fillRect/>
                  </a:stretch>
                </pic:blipFill>
                <pic:spPr>
                  <a:xfrm>
                    <a:off x="0" y="0"/>
                    <a:ext cx="447675" cy="5715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Style w:val="Title"/>
      <w:rPr/>
    </w:pPr>
    <w:bookmarkStart w:colFirst="0" w:colLast="0" w:name="_juosh0nl4ltr" w:id="13"/>
    <w:bookmarkEnd w:id="13"/>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-919162</wp:posOffset>
          </wp:positionH>
          <wp:positionV relativeFrom="paragraph">
            <wp:posOffset>-66674</wp:posOffset>
          </wp:positionV>
          <wp:extent cx="7781925" cy="95250"/>
          <wp:effectExtent b="0" l="0" r="0" t="0"/>
          <wp:wrapTopAndBottom distB="0" distT="0"/>
          <wp:docPr descr="línea horizontal" id="5" name="image3.png"/>
          <a:graphic>
            <a:graphicData uri="http://schemas.openxmlformats.org/drawingml/2006/picture">
              <pic:pic>
                <pic:nvPicPr>
                  <pic:cNvPr descr="línea horizontal" id="0" name="image3.png"/>
                  <pic:cNvPicPr preferRelativeResize="0"/>
                </pic:nvPicPr>
                <pic:blipFill>
                  <a:blip r:embed="rId1"/>
                  <a:srcRect b="0" l="0" r="0" t="0"/>
                  <a:stretch>
                    <a:fillRect/>
                  </a:stretch>
                </pic:blipFill>
                <pic:spPr>
                  <a:xfrm>
                    <a:off x="0" y="0"/>
                    <a:ext cx="7781925" cy="95250"/>
                  </a:xfrm>
                  <a:prstGeom prst="rect"/>
                  <a:ln/>
                </pic:spPr>
              </pic:pic>
            </a:graphicData>
          </a:graphic>
        </wp:anchor>
      </w:drawing>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before="640" w:lineRule="auto"/>
      <w:rPr>
        <w:b w:val="1"/>
        <w:bCs w:val="1"/>
        <w:color w:val="404040"/>
        <w:sz w:val="96"/>
        <w:szCs w:val="9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before="20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before="480" w:lineRule="auto"/>
    </w:pPr>
    <w:rPr>
      <w:color w:val="039be5"/>
      <w:sz w:val="36"/>
      <w:szCs w:val="36"/>
    </w:rPr>
  </w:style>
  <w:style w:type="paragraph" w:styleId="Heading2">
    <w:name w:val="heading 2"/>
    <w:basedOn w:val="Normal"/>
    <w:next w:val="Normal"/>
    <w:pPr>
      <w:keepNext w:val="1"/>
      <w:keepLines w:val="1"/>
    </w:pPr>
    <w:rPr>
      <w:color w:val="bf9000"/>
      <w:sz w:val="28"/>
      <w:szCs w:val="28"/>
    </w:rPr>
  </w:style>
  <w:style w:type="paragraph" w:styleId="Heading3">
    <w:name w:val="heading 3"/>
    <w:basedOn w:val="Normal"/>
    <w:next w:val="Normal"/>
    <w:pPr>
      <w:keepNext w:val="1"/>
      <w:keepLines w:val="1"/>
      <w:pageBreakBefore w:val="0"/>
    </w:pPr>
    <w:rPr>
      <w:color w:val="008a05"/>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1440" w:line="240" w:lineRule="auto"/>
    </w:pPr>
    <w:rPr>
      <w:rFonts w:ascii="Proxima Nova" w:cs="Proxima Nova" w:eastAsia="Proxima Nova" w:hAnsi="Proxima Nova"/>
      <w:b w:val="1"/>
      <w:bCs w:val="1"/>
      <w:color w:val="404040"/>
      <w:sz w:val="96"/>
      <w:szCs w:val="96"/>
    </w:rPr>
  </w:style>
  <w:style w:type="paragraph" w:styleId="Subtitle">
    <w:name w:val="Subtitle"/>
    <w:basedOn w:val="Normal"/>
    <w:next w:val="Normal"/>
    <w:pPr>
      <w:keepNext w:val="1"/>
      <w:keepLines w:val="1"/>
      <w:pageBreakBefore w:val="0"/>
      <w:spacing w:after="200" w:lineRule="auto"/>
    </w:pPr>
    <w:rPr>
      <w:sz w:val="32"/>
      <w:szCs w:val="32"/>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