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f1c232"/>
          <w:sz w:val="94"/>
          <w:szCs w:val="94"/>
        </w:rPr>
      </w:pPr>
      <w:r w:rsidDel="00000000" w:rsidR="00000000" w:rsidRPr="00000000">
        <w:rPr>
          <w:b w:val="1"/>
          <w:bCs w:val="1"/>
          <w:color w:val="f1c232"/>
          <w:sz w:val="94"/>
          <w:szCs w:val="94"/>
          <w:rtl w:val="0"/>
        </w:rPr>
        <w:t xml:space="preserve">Interpretación de datos analógicos en Arduino mediante rangos de lectura</w:t>
      </w:r>
    </w:p>
    <w:p w:rsidR="00000000" w:rsidDel="00000000" w:rsidP="00000000" w:rsidRDefault="00000000" w:rsidRPr="00000000" w14:paraId="00000002">
      <w:pPr>
        <w:rPr/>
      </w:pPr>
      <w:r w:rsidDel="00000000" w:rsidR="00000000" w:rsidRPr="00000000">
        <w:rPr/>
        <mc:AlternateContent>
          <mc:Choice Requires="wpg">
            <w:drawing>
              <wp:inline distB="114300" distT="114300" distL="114300" distR="114300">
                <wp:extent cx="1736111" cy="94789"/>
                <wp:effectExtent b="0" l="0" r="0" t="0"/>
                <wp:docPr id="1" name=""/>
                <a:graphic>
                  <a:graphicData uri="http://schemas.microsoft.com/office/word/2010/wordprocessingShape">
                    <wps:wsp>
                      <wps:cNvSpPr/>
                      <wps:cNvPr id="2" name="Shape 2"/>
                      <wps:spPr>
                        <a:xfrm>
                          <a:off x="4594800" y="3724200"/>
                          <a:ext cx="1502400" cy="111600"/>
                        </a:xfrm>
                        <a:prstGeom prst="rect">
                          <a:avLst/>
                        </a:prstGeom>
                        <a:solidFill>
                          <a:srgbClr val="0B5394"/>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736111" cy="94789"/>
                <wp:effectExtent b="0" l="0" r="0" t="0"/>
                <wp:docPr id="1"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736111" cy="9478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Nombre del Auxiliar</w:t>
      </w:r>
    </w:p>
    <w:p w:rsidR="00000000" w:rsidDel="00000000" w:rsidP="00000000" w:rsidRDefault="00000000" w:rsidRPr="00000000" w14:paraId="00000004">
      <w:pPr>
        <w:spacing w:after="240" w:before="240" w:line="276" w:lineRule="auto"/>
        <w:rPr>
          <w:b w:val="1"/>
          <w:bCs w:val="1"/>
          <w:color w:val="1c4587"/>
          <w:sz w:val="40"/>
          <w:szCs w:val="40"/>
        </w:rPr>
      </w:pPr>
      <w:r w:rsidDel="00000000" w:rsidR="00000000" w:rsidRPr="00000000">
        <w:rPr>
          <w:rtl w:val="0"/>
        </w:rPr>
      </w:r>
    </w:p>
    <w:p w:rsidR="00000000" w:rsidDel="00000000" w:rsidP="00000000" w:rsidRDefault="00000000" w:rsidRPr="00000000" w14:paraId="00000005">
      <w:pPr>
        <w:spacing w:after="240" w:before="240" w:line="276" w:lineRule="auto"/>
        <w:jc w:val="center"/>
        <w:rPr>
          <w:b w:val="1"/>
          <w:bCs w:val="1"/>
          <w:color w:val="1c4587"/>
          <w:sz w:val="40"/>
          <w:szCs w:val="40"/>
        </w:rPr>
      </w:pPr>
      <w:r w:rsidDel="00000000" w:rsidR="00000000" w:rsidRPr="00000000">
        <w:rPr>
          <w:b w:val="1"/>
          <w:bCs w:val="1"/>
          <w:color w:val="1c4587"/>
          <w:sz w:val="40"/>
          <w:szCs w:val="40"/>
          <w:rtl w:val="0"/>
        </w:rPr>
        <w:t xml:space="preserve">Tiempo estimado:  25min</w:t>
      </w:r>
    </w:p>
    <w:p w:rsidR="00000000" w:rsidDel="00000000" w:rsidP="00000000" w:rsidRDefault="00000000" w:rsidRPr="00000000" w14:paraId="00000006">
      <w:pPr>
        <w:spacing w:after="240" w:before="240" w:line="276" w:lineRule="auto"/>
        <w:rPr>
          <w:b w:val="1"/>
          <w:bCs w:val="1"/>
          <w:color w:val="1c4587"/>
          <w:sz w:val="40"/>
          <w:szCs w:val="40"/>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Universidad San Carlos de Guatemala</w:t>
      </w:r>
    </w:p>
    <w:p w:rsidR="00000000" w:rsidDel="00000000" w:rsidP="00000000" w:rsidRDefault="00000000" w:rsidRPr="00000000" w14:paraId="00000008">
      <w:pPr>
        <w:spacing w:before="0" w:line="276" w:lineRule="auto"/>
        <w:rPr>
          <w:sz w:val="24"/>
          <w:szCs w:val="24"/>
        </w:rPr>
      </w:pPr>
      <w:r w:rsidDel="00000000" w:rsidR="00000000" w:rsidRPr="00000000">
        <w:rPr>
          <w:sz w:val="24"/>
          <w:szCs w:val="24"/>
          <w:rtl w:val="0"/>
        </w:rPr>
        <w:t xml:space="preserve">Facultad de Ingeniería</w:t>
      </w:r>
    </w:p>
    <w:p w:rsidR="00000000" w:rsidDel="00000000" w:rsidP="00000000" w:rsidRDefault="00000000" w:rsidRPr="00000000" w14:paraId="00000009">
      <w:pPr>
        <w:spacing w:before="0" w:line="276" w:lineRule="auto"/>
        <w:rPr>
          <w:sz w:val="24"/>
          <w:szCs w:val="24"/>
        </w:rPr>
      </w:pPr>
      <w:r w:rsidDel="00000000" w:rsidR="00000000" w:rsidRPr="00000000">
        <w:rPr>
          <w:sz w:val="24"/>
          <w:szCs w:val="24"/>
          <w:rtl w:val="0"/>
        </w:rPr>
        <w:t xml:space="preserve">Escuela de Ingeniería en Ciencias y Sistemas.</w:t>
      </w:r>
    </w:p>
    <w:p w:rsidR="00000000" w:rsidDel="00000000" w:rsidP="00000000" w:rsidRDefault="00000000" w:rsidRPr="00000000" w14:paraId="0000000A">
      <w:pPr>
        <w:spacing w:before="0" w:line="276" w:lineRule="auto"/>
        <w:rPr>
          <w:sz w:val="24"/>
          <w:szCs w:val="24"/>
        </w:rPr>
      </w:pPr>
      <w:r w:rsidDel="00000000" w:rsidR="00000000" w:rsidRPr="00000000">
        <w:rPr>
          <w:sz w:val="24"/>
          <w:szCs w:val="24"/>
          <w:rtl w:val="0"/>
        </w:rPr>
        <w:t xml:space="preserve">Segundo Semestre 2026</w:t>
      </w:r>
    </w:p>
    <w:p w:rsidR="00000000" w:rsidDel="00000000" w:rsidP="00000000" w:rsidRDefault="00000000" w:rsidRPr="00000000" w14:paraId="0000000B">
      <w:pPr>
        <w:spacing w:before="0" w:line="276" w:lineRule="auto"/>
        <w:rPr>
          <w:sz w:val="24"/>
          <w:szCs w:val="24"/>
        </w:rPr>
      </w:pPr>
      <w:r w:rsidDel="00000000" w:rsidR="00000000" w:rsidRPr="00000000">
        <w:rPr>
          <w:sz w:val="24"/>
          <w:szCs w:val="24"/>
          <w:rtl w:val="0"/>
        </w:rPr>
        <w:t xml:space="preserve">Laboratorio - Arquitectura de Computadoras y Ensambladores 2 - Sección B</w:t>
      </w:r>
    </w:p>
    <w:p w:rsidR="00000000" w:rsidDel="00000000" w:rsidP="00000000" w:rsidRDefault="00000000" w:rsidRPr="00000000" w14:paraId="0000000C">
      <w:pPr>
        <w:spacing w:before="0" w:line="276" w:lineRule="auto"/>
        <w:rPr>
          <w:sz w:val="24"/>
          <w:szCs w:val="24"/>
        </w:rPr>
      </w:pPr>
      <w:r w:rsidDel="00000000" w:rsidR="00000000" w:rsidRPr="00000000">
        <w:rPr>
          <w:rtl w:val="0"/>
        </w:rPr>
      </w:r>
    </w:p>
    <w:p w:rsidR="00000000" w:rsidDel="00000000" w:rsidP="00000000" w:rsidRDefault="00000000" w:rsidRPr="00000000" w14:paraId="0000000D">
      <w:pPr>
        <w:pStyle w:val="Heading1"/>
        <w:numPr>
          <w:ilvl w:val="0"/>
          <w:numId w:val="1"/>
        </w:numPr>
        <w:ind w:left="720" w:hanging="360"/>
        <w:rPr/>
      </w:pPr>
      <w:bookmarkStart w:colFirst="0" w:colLast="0" w:name="_heading=h.dqzfud8xip2g" w:id="0"/>
      <w:bookmarkEnd w:id="0"/>
      <w:r w:rsidDel="00000000" w:rsidR="00000000" w:rsidRPr="00000000">
        <w:rPr>
          <w:rtl w:val="0"/>
        </w:rPr>
        <w:t xml:space="preserve">Marco Formativo</w:t>
      </w:r>
    </w:p>
    <w:p w:rsidR="00000000" w:rsidDel="00000000" w:rsidP="00000000" w:rsidRDefault="00000000" w:rsidRPr="00000000" w14:paraId="0000000E">
      <w:pPr>
        <w:pStyle w:val="Heading2"/>
        <w:rPr/>
      </w:pPr>
      <w:bookmarkStart w:colFirst="0" w:colLast="0" w:name="_heading=h.nuozbs3sz39c" w:id="1"/>
      <w:bookmarkEnd w:id="1"/>
      <w:r w:rsidDel="00000000" w:rsidR="00000000" w:rsidRPr="00000000">
        <w:rPr>
          <w:rtl w:val="0"/>
        </w:rPr>
        <w:t xml:space="preserve">1.1 Valores </w:t>
      </w:r>
    </w:p>
    <w:tbl>
      <w:tblPr>
        <w:tblStyle w:val="Table1"/>
        <w:tblpPr w:leftFromText="180" w:rightFromText="180" w:topFromText="180" w:bottomFromText="180" w:vertAnchor="text" w:horzAnchor="text" w:tblpX="30" w:tblpY="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spacing w:line="276" w:lineRule="auto"/>
              <w:rPr>
                <w:color w:val="039be5"/>
                <w:sz w:val="36"/>
                <w:szCs w:val="36"/>
              </w:rPr>
            </w:pPr>
            <w:r w:rsidDel="00000000" w:rsidR="00000000" w:rsidRPr="00000000">
              <w:rPr>
                <w:rtl w:val="0"/>
              </w:rPr>
              <w:t xml:space="preserve">Nombre del valor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spacing w:line="276" w:lineRule="auto"/>
              <w:rPr>
                <w:color w:val="039be5"/>
                <w:sz w:val="36"/>
                <w:szCs w:val="36"/>
              </w:rPr>
            </w:pPr>
            <w:r w:rsidDel="00000000" w:rsidR="00000000" w:rsidRPr="00000000">
              <w:rPr>
                <w:rtl w:val="0"/>
              </w:rPr>
              <w:t xml:space="preserve">¿Cómo se aplica?</w:t>
            </w:r>
            <w:r w:rsidDel="00000000" w:rsidR="00000000" w:rsidRPr="00000000">
              <w:rPr>
                <w:rtl w:val="0"/>
              </w:rPr>
            </w:r>
          </w:p>
        </w:tc>
      </w:tr>
      <w:tr>
        <w:trPr>
          <w:cantSplit w:val="0"/>
          <w:tblHeader w:val="0"/>
        </w:trPr>
        <w:tc>
          <w:tcPr>
            <w:tcMar>
              <w:top w:w="140.0" w:type="dxa"/>
              <w:left w:w="120.0" w:type="dxa"/>
              <w:bottom w:w="140.0" w:type="dxa"/>
              <w:right w:w="120.0" w:type="dxa"/>
            </w:tcMar>
            <w:vAlign w:val="center"/>
          </w:tcPr>
          <w:p w:rsidR="00000000" w:rsidDel="00000000" w:rsidP="00000000" w:rsidRDefault="00000000" w:rsidRPr="00000000" w14:paraId="00000011">
            <w:pPr>
              <w:spacing w:before="0" w:line="240" w:lineRule="auto"/>
              <w:jc w:val="center"/>
              <w:rPr/>
            </w:pPr>
            <w:r w:rsidDel="00000000" w:rsidR="00000000" w:rsidRPr="00000000">
              <w:rPr>
                <w:rtl w:val="0"/>
              </w:rPr>
              <w:t xml:space="preserve">Responsabilidad</w:t>
            </w:r>
          </w:p>
        </w:tc>
        <w:tc>
          <w:tcPr>
            <w:tcMar>
              <w:top w:w="140.0" w:type="dxa"/>
              <w:left w:w="120.0" w:type="dxa"/>
              <w:bottom w:w="140.0" w:type="dxa"/>
              <w:right w:w="120.0" w:type="dxa"/>
            </w:tcMar>
            <w:vAlign w:val="center"/>
          </w:tcPr>
          <w:p w:rsidR="00000000" w:rsidDel="00000000" w:rsidP="00000000" w:rsidRDefault="00000000" w:rsidRPr="00000000" w14:paraId="00000012">
            <w:pPr>
              <w:spacing w:before="0" w:line="240" w:lineRule="auto"/>
              <w:jc w:val="both"/>
              <w:rPr/>
            </w:pPr>
            <w:r w:rsidDel="00000000" w:rsidR="00000000" w:rsidRPr="00000000">
              <w:rPr>
                <w:rtl w:val="0"/>
              </w:rPr>
              <w:t xml:space="preserve">Durante la demostración, la responsabilidad se evidencia en el manejo cuidadoso de los componentes electrónicos, la revisión de conexiones y la interpretación correcta de los datos obtenidos. El uso de sensores requiere atención, ya que una mala conexión o lectura incorrecta puede afectar el funcionamiento del sistema y la calidad de la información generada.</w:t>
            </w:r>
          </w:p>
        </w:tc>
      </w:tr>
    </w:tbl>
    <w:p w:rsidR="00000000" w:rsidDel="00000000" w:rsidP="00000000" w:rsidRDefault="00000000" w:rsidRPr="00000000" w14:paraId="00000013">
      <w:pPr>
        <w:pStyle w:val="Heading2"/>
        <w:rPr/>
      </w:pPr>
      <w:bookmarkStart w:colFirst="0" w:colLast="0" w:name="_heading=h.sclpmcd0n9r7" w:id="2"/>
      <w:bookmarkEnd w:id="2"/>
      <w:r w:rsidDel="00000000" w:rsidR="00000000" w:rsidRPr="00000000">
        <w:rPr>
          <w:rtl w:val="0"/>
        </w:rPr>
        <w:t xml:space="preserve">1.2 Competencias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14">
            <w:pPr>
              <w:widowControl w:val="0"/>
              <w:spacing w:before="0" w:line="240" w:lineRule="auto"/>
              <w:rPr/>
            </w:pPr>
            <w:r w:rsidDel="00000000" w:rsidR="00000000" w:rsidRPr="00000000">
              <w:rPr>
                <w:rtl w:val="0"/>
              </w:rPr>
              <w:t xml:space="preserve">Tipo de Competencia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015">
            <w:pPr>
              <w:widowControl w:val="0"/>
              <w:spacing w:before="0" w:line="240" w:lineRule="auto"/>
              <w:rPr/>
            </w:pPr>
            <w:r w:rsidDel="00000000" w:rsidR="00000000" w:rsidRPr="00000000">
              <w:rPr>
                <w:rtl w:val="0"/>
              </w:rPr>
              <w:t xml:space="preserve">Redacción</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016">
            <w:pPr>
              <w:spacing w:before="0" w:line="240" w:lineRule="auto"/>
              <w:rPr/>
            </w:pPr>
            <w:r w:rsidDel="00000000" w:rsidR="00000000" w:rsidRPr="00000000">
              <w:rPr>
                <w:rtl w:val="0"/>
              </w:rPr>
              <w:t xml:space="preserve">Competencia General</w:t>
            </w:r>
          </w:p>
        </w:tc>
        <w:tc>
          <w:tcPr>
            <w:tcMar>
              <w:top w:w="120.0" w:type="dxa"/>
              <w:left w:w="120.0" w:type="dxa"/>
              <w:bottom w:w="120.0" w:type="dxa"/>
              <w:right w:w="120.0" w:type="dxa"/>
            </w:tcMar>
            <w:vAlign w:val="center"/>
          </w:tcPr>
          <w:p w:rsidR="00000000" w:rsidDel="00000000" w:rsidP="00000000" w:rsidRDefault="00000000" w:rsidRPr="00000000" w14:paraId="00000017">
            <w:pPr>
              <w:spacing w:before="0" w:line="240" w:lineRule="auto"/>
              <w:rPr/>
            </w:pPr>
            <w:r w:rsidDel="00000000" w:rsidR="00000000" w:rsidRPr="00000000">
              <w:rPr>
                <w:rtl w:val="0"/>
              </w:rPr>
              <w:t xml:space="preserve">Relaciona las actividades de proyectos con las capas del stack IoT mediante esquemas, prácticas guiadas y documentación técnica en contextos de diseño modular y conectividad escalable.</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018">
            <w:pPr>
              <w:spacing w:before="0" w:line="240" w:lineRule="auto"/>
              <w:rPr/>
            </w:pPr>
            <w:r w:rsidDel="00000000" w:rsidR="00000000" w:rsidRPr="00000000">
              <w:rPr>
                <w:rtl w:val="0"/>
              </w:rPr>
              <w:t xml:space="preserve">Competencia Específica</w:t>
            </w:r>
          </w:p>
        </w:tc>
        <w:tc>
          <w:tcPr>
            <w:tcMar>
              <w:top w:w="120.0" w:type="dxa"/>
              <w:left w:w="120.0" w:type="dxa"/>
              <w:bottom w:w="120.0" w:type="dxa"/>
              <w:right w:w="120.0" w:type="dxa"/>
            </w:tcMar>
            <w:vAlign w:val="center"/>
          </w:tcPr>
          <w:p w:rsidR="00000000" w:rsidDel="00000000" w:rsidP="00000000" w:rsidRDefault="00000000" w:rsidRPr="00000000" w14:paraId="00000019">
            <w:pPr>
              <w:spacing w:before="0" w:line="240" w:lineRule="auto"/>
              <w:rPr/>
            </w:pPr>
            <w:r w:rsidDel="00000000" w:rsidR="00000000" w:rsidRPr="00000000">
              <w:rPr>
                <w:rtl w:val="0"/>
              </w:rPr>
              <w:t xml:space="preserve">Implementa rutinas de interrupción en sistemas embebidos utilizando Arduino IDE y sensores para gestionar eventos en tiempo real en aplicaciones de automatización.</w:t>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rPr/>
      </w:pPr>
      <w:bookmarkStart w:colFirst="0" w:colLast="0" w:name="_heading=h.o33bfrbgosx6" w:id="3"/>
      <w:bookmarkEnd w:id="3"/>
      <w:r w:rsidDel="00000000" w:rsidR="00000000" w:rsidRPr="00000000">
        <w:rPr>
          <w:rtl w:val="0"/>
        </w:rPr>
        <w:t xml:space="preserve">2. Palabras Clave</w:t>
      </w:r>
    </w:p>
    <w:tbl>
      <w:tblPr>
        <w:tblStyle w:val="Table3"/>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5"/>
        <w:gridCol w:w="7655"/>
        <w:tblGridChange w:id="0">
          <w:tblGrid>
            <w:gridCol w:w="1695"/>
            <w:gridCol w:w="7655"/>
          </w:tblGrid>
        </w:tblGridChange>
      </w:tblGrid>
      <w:tr>
        <w:trPr>
          <w:cantSplit w:val="0"/>
          <w:tblHeader w:val="1"/>
        </w:trPr>
        <w:tc>
          <w:tcPr>
            <w:vAlign w:val="center"/>
          </w:tcPr>
          <w:p w:rsidR="00000000" w:rsidDel="00000000" w:rsidP="00000000" w:rsidRDefault="00000000" w:rsidRPr="00000000" w14:paraId="0000001C">
            <w:pPr>
              <w:rPr>
                <w:b w:val="1"/>
                <w:bCs w:val="1"/>
              </w:rPr>
            </w:pPr>
            <w:r w:rsidDel="00000000" w:rsidR="00000000" w:rsidRPr="00000000">
              <w:rPr>
                <w:b w:val="1"/>
                <w:bCs w:val="1"/>
                <w:rtl w:val="0"/>
              </w:rPr>
              <w:t xml:space="preserve">Palabra clave</w:t>
            </w:r>
          </w:p>
        </w:tc>
        <w:tc>
          <w:tcPr>
            <w:vAlign w:val="center"/>
          </w:tcPr>
          <w:p w:rsidR="00000000" w:rsidDel="00000000" w:rsidP="00000000" w:rsidRDefault="00000000" w:rsidRPr="00000000" w14:paraId="0000001D">
            <w:pPr>
              <w:rPr>
                <w:b w:val="1"/>
                <w:bCs w:val="1"/>
              </w:rPr>
            </w:pPr>
            <w:r w:rsidDel="00000000" w:rsidR="00000000" w:rsidRPr="00000000">
              <w:rPr>
                <w:b w:val="1"/>
                <w:bCs w:val="1"/>
                <w:rtl w:val="0"/>
              </w:rPr>
              <w:t xml:space="preserve">Definición breve</w:t>
            </w:r>
          </w:p>
        </w:tc>
      </w:tr>
      <w:tr>
        <w:trPr>
          <w:cantSplit w:val="0"/>
          <w:tblHeader w:val="0"/>
        </w:trPr>
        <w:tc>
          <w:tcPr>
            <w:vAlign w:val="center"/>
          </w:tcPr>
          <w:p w:rsidR="00000000" w:rsidDel="00000000" w:rsidP="00000000" w:rsidRDefault="00000000" w:rsidRPr="00000000" w14:paraId="0000001E">
            <w:pPr>
              <w:rPr>
                <w:b w:val="1"/>
                <w:bCs w:val="1"/>
              </w:rPr>
            </w:pPr>
            <w:r w:rsidDel="00000000" w:rsidR="00000000" w:rsidRPr="00000000">
              <w:rPr>
                <w:b w:val="1"/>
                <w:bCs w:val="1"/>
                <w:rtl w:val="0"/>
              </w:rPr>
              <w:t xml:space="preserve">Sensor</w:t>
            </w:r>
          </w:p>
        </w:tc>
        <w:tc>
          <w:tcPr>
            <w:vAlign w:val="center"/>
          </w:tcPr>
          <w:p w:rsidR="00000000" w:rsidDel="00000000" w:rsidP="00000000" w:rsidRDefault="00000000" w:rsidRPr="00000000" w14:paraId="0000001F">
            <w:pPr>
              <w:rPr>
                <w:b w:val="1"/>
                <w:bCs w:val="1"/>
              </w:rPr>
            </w:pPr>
            <w:r w:rsidDel="00000000" w:rsidR="00000000" w:rsidRPr="00000000">
              <w:rPr>
                <w:b w:val="1"/>
                <w:bCs w:val="1"/>
                <w:rtl w:val="0"/>
              </w:rPr>
              <w:t xml:space="preserve">Dispositivo que permite detectar una variable física del entorno y transformarla en una señal interpretable por un sistema electrónico.</w:t>
            </w:r>
          </w:p>
        </w:tc>
      </w:tr>
      <w:tr>
        <w:trPr>
          <w:cantSplit w:val="0"/>
          <w:tblHeader w:val="0"/>
        </w:trPr>
        <w:tc>
          <w:tcPr>
            <w:vAlign w:val="center"/>
          </w:tcPr>
          <w:p w:rsidR="00000000" w:rsidDel="00000000" w:rsidP="00000000" w:rsidRDefault="00000000" w:rsidRPr="00000000" w14:paraId="00000020">
            <w:pPr>
              <w:rPr>
                <w:b w:val="1"/>
                <w:bCs w:val="1"/>
              </w:rPr>
            </w:pPr>
            <w:r w:rsidDel="00000000" w:rsidR="00000000" w:rsidRPr="00000000">
              <w:rPr>
                <w:b w:val="1"/>
                <w:bCs w:val="1"/>
                <w:rtl w:val="0"/>
              </w:rPr>
              <w:t xml:space="preserve">Dato</w:t>
            </w:r>
          </w:p>
        </w:tc>
        <w:tc>
          <w:tcPr>
            <w:vAlign w:val="center"/>
          </w:tcPr>
          <w:p w:rsidR="00000000" w:rsidDel="00000000" w:rsidP="00000000" w:rsidRDefault="00000000" w:rsidRPr="00000000" w14:paraId="00000021">
            <w:pPr>
              <w:rPr>
                <w:b w:val="1"/>
                <w:bCs w:val="1"/>
              </w:rPr>
            </w:pPr>
            <w:r w:rsidDel="00000000" w:rsidR="00000000" w:rsidRPr="00000000">
              <w:rPr>
                <w:b w:val="1"/>
                <w:bCs w:val="1"/>
                <w:rtl w:val="0"/>
              </w:rPr>
              <w:t xml:space="preserve">Valor obtenido directamente desde una lectura del sistema, sin interpretación adicional.</w:t>
            </w:r>
          </w:p>
        </w:tc>
      </w:tr>
      <w:tr>
        <w:trPr>
          <w:cantSplit w:val="0"/>
          <w:tblHeader w:val="0"/>
        </w:trPr>
        <w:tc>
          <w:tcPr>
            <w:vAlign w:val="center"/>
          </w:tcPr>
          <w:p w:rsidR="00000000" w:rsidDel="00000000" w:rsidP="00000000" w:rsidRDefault="00000000" w:rsidRPr="00000000" w14:paraId="00000022">
            <w:pPr>
              <w:rPr>
                <w:b w:val="1"/>
                <w:bCs w:val="1"/>
              </w:rPr>
            </w:pPr>
            <w:r w:rsidDel="00000000" w:rsidR="00000000" w:rsidRPr="00000000">
              <w:rPr>
                <w:b w:val="1"/>
                <w:bCs w:val="1"/>
                <w:rtl w:val="0"/>
              </w:rPr>
              <w:t xml:space="preserve">Información</w:t>
            </w:r>
          </w:p>
        </w:tc>
        <w:tc>
          <w:tcPr>
            <w:vAlign w:val="center"/>
          </w:tcPr>
          <w:p w:rsidR="00000000" w:rsidDel="00000000" w:rsidP="00000000" w:rsidRDefault="00000000" w:rsidRPr="00000000" w14:paraId="00000023">
            <w:pPr>
              <w:rPr>
                <w:b w:val="1"/>
                <w:bCs w:val="1"/>
              </w:rPr>
            </w:pPr>
            <w:r w:rsidDel="00000000" w:rsidR="00000000" w:rsidRPr="00000000">
              <w:rPr>
                <w:b w:val="1"/>
                <w:bCs w:val="1"/>
                <w:rtl w:val="0"/>
              </w:rPr>
              <w:t xml:space="preserve">Resultado de interpretar uno o varios datos dentro de un contexto específico.</w:t>
            </w:r>
          </w:p>
        </w:tc>
      </w:tr>
      <w:tr>
        <w:trPr>
          <w:cantSplit w:val="0"/>
          <w:tblHeader w:val="0"/>
        </w:trPr>
        <w:tc>
          <w:tcPr>
            <w:vAlign w:val="center"/>
          </w:tcPr>
          <w:p w:rsidR="00000000" w:rsidDel="00000000" w:rsidP="00000000" w:rsidRDefault="00000000" w:rsidRPr="00000000" w14:paraId="00000024">
            <w:pPr>
              <w:rPr>
                <w:b w:val="1"/>
                <w:bCs w:val="1"/>
              </w:rPr>
            </w:pPr>
            <w:r w:rsidDel="00000000" w:rsidR="00000000" w:rsidRPr="00000000">
              <w:rPr>
                <w:b w:val="1"/>
                <w:bCs w:val="1"/>
                <w:rtl w:val="0"/>
              </w:rPr>
              <w:t xml:space="preserve">Sensor analógico</w:t>
            </w:r>
          </w:p>
        </w:tc>
        <w:tc>
          <w:tcPr>
            <w:vAlign w:val="center"/>
          </w:tcPr>
          <w:p w:rsidR="00000000" w:rsidDel="00000000" w:rsidP="00000000" w:rsidRDefault="00000000" w:rsidRPr="00000000" w14:paraId="00000025">
            <w:pPr>
              <w:rPr>
                <w:b w:val="1"/>
                <w:bCs w:val="1"/>
              </w:rPr>
            </w:pPr>
            <w:r w:rsidDel="00000000" w:rsidR="00000000" w:rsidRPr="00000000">
              <w:rPr>
                <w:b w:val="1"/>
                <w:bCs w:val="1"/>
                <w:rtl w:val="0"/>
              </w:rPr>
              <w:t xml:space="preserve">Sensor que entrega una señal variable dentro de un rango de valores.</w:t>
            </w:r>
          </w:p>
        </w:tc>
      </w:tr>
      <w:tr>
        <w:trPr>
          <w:cantSplit w:val="0"/>
          <w:tblHeader w:val="0"/>
        </w:trPr>
        <w:tc>
          <w:tcPr>
            <w:vAlign w:val="center"/>
          </w:tcPr>
          <w:p w:rsidR="00000000" w:rsidDel="00000000" w:rsidP="00000000" w:rsidRDefault="00000000" w:rsidRPr="00000000" w14:paraId="00000026">
            <w:pPr>
              <w:rPr>
                <w:b w:val="1"/>
                <w:bCs w:val="1"/>
              </w:rPr>
            </w:pPr>
            <w:r w:rsidDel="00000000" w:rsidR="00000000" w:rsidRPr="00000000">
              <w:rPr>
                <w:b w:val="1"/>
                <w:bCs w:val="1"/>
                <w:rtl w:val="0"/>
              </w:rPr>
              <w:t xml:space="preserve">ADC</w:t>
            </w:r>
          </w:p>
        </w:tc>
        <w:tc>
          <w:tcPr>
            <w:vAlign w:val="center"/>
          </w:tcPr>
          <w:p w:rsidR="00000000" w:rsidDel="00000000" w:rsidP="00000000" w:rsidRDefault="00000000" w:rsidRPr="00000000" w14:paraId="00000027">
            <w:pPr>
              <w:rPr>
                <w:b w:val="1"/>
                <w:bCs w:val="1"/>
              </w:rPr>
            </w:pPr>
            <w:r w:rsidDel="00000000" w:rsidR="00000000" w:rsidRPr="00000000">
              <w:rPr>
                <w:b w:val="1"/>
                <w:bCs w:val="1"/>
                <w:rtl w:val="0"/>
              </w:rPr>
              <w:t xml:space="preserve">Conversor analógico-digital encargado de transformar una señal analógica en un valor digital procesable por el microcontrolador.</w:t>
            </w:r>
          </w:p>
        </w:tc>
      </w:tr>
      <w:tr>
        <w:trPr>
          <w:cantSplit w:val="0"/>
          <w:tblHeader w:val="0"/>
        </w:trPr>
        <w:tc>
          <w:tcPr>
            <w:vAlign w:val="center"/>
          </w:tcPr>
          <w:p w:rsidR="00000000" w:rsidDel="00000000" w:rsidP="00000000" w:rsidRDefault="00000000" w:rsidRPr="00000000" w14:paraId="00000028">
            <w:pPr>
              <w:rPr>
                <w:b w:val="1"/>
                <w:bCs w:val="1"/>
              </w:rPr>
            </w:pPr>
            <w:r w:rsidDel="00000000" w:rsidR="00000000" w:rsidRPr="00000000">
              <w:rPr>
                <w:b w:val="1"/>
                <w:bCs w:val="1"/>
                <w:rtl w:val="0"/>
              </w:rPr>
              <w:t xml:space="preserve">analogRead()</w:t>
            </w:r>
          </w:p>
        </w:tc>
        <w:tc>
          <w:tcPr>
            <w:vAlign w:val="center"/>
          </w:tcPr>
          <w:p w:rsidR="00000000" w:rsidDel="00000000" w:rsidP="00000000" w:rsidRDefault="00000000" w:rsidRPr="00000000" w14:paraId="00000029">
            <w:pPr>
              <w:rPr>
                <w:b w:val="1"/>
                <w:bCs w:val="1"/>
              </w:rPr>
            </w:pPr>
            <w:r w:rsidDel="00000000" w:rsidR="00000000" w:rsidRPr="00000000">
              <w:rPr>
                <w:b w:val="1"/>
                <w:bCs w:val="1"/>
                <w:rtl w:val="0"/>
              </w:rPr>
              <w:t xml:space="preserve">Función utilizada en Arduino para leer valores analógicos desde un pin compatible.</w:t>
            </w:r>
          </w:p>
        </w:tc>
      </w:tr>
      <w:tr>
        <w:trPr>
          <w:cantSplit w:val="0"/>
          <w:tblHeader w:val="0"/>
        </w:trPr>
        <w:tc>
          <w:tcPr>
            <w:vAlign w:val="center"/>
          </w:tcPr>
          <w:p w:rsidR="00000000" w:rsidDel="00000000" w:rsidP="00000000" w:rsidRDefault="00000000" w:rsidRPr="00000000" w14:paraId="0000002A">
            <w:pPr>
              <w:rPr>
                <w:b w:val="1"/>
                <w:bCs w:val="1"/>
              </w:rPr>
            </w:pPr>
            <w:r w:rsidDel="00000000" w:rsidR="00000000" w:rsidRPr="00000000">
              <w:rPr>
                <w:b w:val="1"/>
                <w:bCs w:val="1"/>
                <w:rtl w:val="0"/>
              </w:rPr>
              <w:t xml:space="preserve">Actuador</w:t>
            </w:r>
          </w:p>
        </w:tc>
        <w:tc>
          <w:tcPr>
            <w:vAlign w:val="center"/>
          </w:tcPr>
          <w:p w:rsidR="00000000" w:rsidDel="00000000" w:rsidP="00000000" w:rsidRDefault="00000000" w:rsidRPr="00000000" w14:paraId="0000002B">
            <w:pPr>
              <w:rPr>
                <w:b w:val="1"/>
                <w:bCs w:val="1"/>
              </w:rPr>
            </w:pPr>
            <w:r w:rsidDel="00000000" w:rsidR="00000000" w:rsidRPr="00000000">
              <w:rPr>
                <w:b w:val="1"/>
                <w:bCs w:val="1"/>
                <w:rtl w:val="0"/>
              </w:rPr>
              <w:t xml:space="preserve">Componente que ejecuta una acción física a partir de una señal de control.</w:t>
            </w:r>
          </w:p>
        </w:tc>
      </w:tr>
      <w:tr>
        <w:trPr>
          <w:cantSplit w:val="0"/>
          <w:tblHeader w:val="0"/>
        </w:trPr>
        <w:tc>
          <w:tcPr>
            <w:vAlign w:val="center"/>
          </w:tcPr>
          <w:p w:rsidR="00000000" w:rsidDel="00000000" w:rsidP="00000000" w:rsidRDefault="00000000" w:rsidRPr="00000000" w14:paraId="0000002C">
            <w:pPr>
              <w:rPr>
                <w:b w:val="1"/>
                <w:bCs w:val="1"/>
              </w:rPr>
            </w:pPr>
            <w:r w:rsidDel="00000000" w:rsidR="00000000" w:rsidRPr="00000000">
              <w:rPr>
                <w:b w:val="1"/>
                <w:bCs w:val="1"/>
                <w:rtl w:val="0"/>
              </w:rPr>
              <w:t xml:space="preserve">Umbral</w:t>
            </w:r>
          </w:p>
        </w:tc>
        <w:tc>
          <w:tcPr>
            <w:vAlign w:val="center"/>
          </w:tcPr>
          <w:p w:rsidR="00000000" w:rsidDel="00000000" w:rsidP="00000000" w:rsidRDefault="00000000" w:rsidRPr="00000000" w14:paraId="0000002D">
            <w:pPr>
              <w:rPr>
                <w:b w:val="1"/>
                <w:bCs w:val="1"/>
              </w:rPr>
            </w:pPr>
            <w:r w:rsidDel="00000000" w:rsidR="00000000" w:rsidRPr="00000000">
              <w:rPr>
                <w:b w:val="1"/>
                <w:bCs w:val="1"/>
                <w:rtl w:val="0"/>
              </w:rPr>
              <w:t xml:space="preserve">Valor de referencia utilizado para clasificar o tomar decisiones a partir de una lectura.</w:t>
            </w:r>
          </w:p>
        </w:tc>
      </w:tr>
    </w:tbl>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1"/>
        <w:ind w:left="0" w:firstLine="0"/>
        <w:rPr/>
      </w:pPr>
      <w:bookmarkStart w:colFirst="0" w:colLast="0" w:name="_heading=h.oawy9dd70wmf" w:id="4"/>
      <w:bookmarkEnd w:id="4"/>
      <w:r w:rsidDel="00000000" w:rsidR="00000000" w:rsidRPr="00000000">
        <w:rPr>
          <w:rtl w:val="0"/>
        </w:rPr>
        <w:t xml:space="preserve">    3. Resumen</w:t>
      </w:r>
    </w:p>
    <w:p w:rsidR="00000000" w:rsidDel="00000000" w:rsidP="00000000" w:rsidRDefault="00000000" w:rsidRPr="00000000" w14:paraId="00000030">
      <w:pPr>
        <w:rPr/>
      </w:pPr>
      <w:r w:rsidDel="00000000" w:rsidR="00000000" w:rsidRPr="00000000">
        <w:rPr>
          <w:rtl w:val="0"/>
        </w:rPr>
        <w:t xml:space="preserve">Este ejercicio demostrativo presenta de forma guiada la lectura e interpretación de datos analógicos en Arduino. El propósito es mostrar cómo una lectura obtenida desde un sensor o entrada analógica puede convertirse en información útil mediante el uso de rangos o umbrales.</w:t>
      </w:r>
    </w:p>
    <w:p w:rsidR="00000000" w:rsidDel="00000000" w:rsidP="00000000" w:rsidRDefault="00000000" w:rsidRPr="00000000" w14:paraId="00000031">
      <w:pPr>
        <w:rPr/>
      </w:pPr>
      <w:r w:rsidDel="00000000" w:rsidR="00000000" w:rsidRPr="00000000">
        <w:rPr>
          <w:rtl w:val="0"/>
        </w:rPr>
        <w:t xml:space="preserve">Durante la demostración, se explicará la diferencia entre dato e información, el funcionamiento general de una entrada analógica y la forma en que un microcontrolador puede utilizar una lectura para representar estados como bajo, medio o alto. La demostración también permite introducir la relación entre sensores, procesamiento y actuadores dentro de un sistema embebido.</w:t>
      </w:r>
    </w:p>
    <w:p w:rsidR="00000000" w:rsidDel="00000000" w:rsidP="00000000" w:rsidRDefault="00000000" w:rsidRPr="00000000" w14:paraId="00000032">
      <w:pPr>
        <w:rPr/>
      </w:pPr>
      <w:r w:rsidDel="00000000" w:rsidR="00000000" w:rsidRPr="00000000">
        <w:rPr>
          <w:rtl w:val="0"/>
        </w:rPr>
        <w:t xml:space="preserve">Este ejemplo no busca que el estudiante desarrolle una práctica completa, sino mostrar de manera guiada cómo interpretar una lectura variable y cómo esa interpretación puede ser utilizada posteriormente para tomar decisiones en sistemas de monitoreo o automatización.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1"/>
        <w:ind w:firstLine="0"/>
        <w:rPr/>
      </w:pPr>
      <w:bookmarkStart w:colFirst="0" w:colLast="0" w:name="_heading=h.2i812v1bo9ps" w:id="5"/>
      <w:bookmarkEnd w:id="5"/>
      <w:r w:rsidDel="00000000" w:rsidR="00000000" w:rsidRPr="00000000">
        <w:rPr>
          <w:rtl w:val="0"/>
        </w:rPr>
        <w:t xml:space="preserve">4.Contenido</w:t>
      </w:r>
    </w:p>
    <w:p w:rsidR="00000000" w:rsidDel="00000000" w:rsidP="00000000" w:rsidRDefault="00000000" w:rsidRPr="00000000" w14:paraId="00000035">
      <w:pPr>
        <w:pStyle w:val="Heading2"/>
        <w:rPr/>
      </w:pPr>
      <w:bookmarkStart w:colFirst="0" w:colLast="0" w:name="_heading=h.rednmep07h3e" w:id="6"/>
      <w:bookmarkEnd w:id="6"/>
      <w:r w:rsidDel="00000000" w:rsidR="00000000" w:rsidRPr="00000000">
        <w:rPr>
          <w:rtl w:val="0"/>
        </w:rPr>
        <w:t xml:space="preserve">Descripción del ejercicio</w:t>
      </w:r>
    </w:p>
    <w:p w:rsidR="00000000" w:rsidDel="00000000" w:rsidP="00000000" w:rsidRDefault="00000000" w:rsidRPr="00000000" w14:paraId="00000036">
      <w:pPr>
        <w:rPr/>
      </w:pPr>
      <w:r w:rsidDel="00000000" w:rsidR="00000000" w:rsidRPr="00000000">
        <w:rPr>
          <w:rtl w:val="0"/>
        </w:rPr>
        <w:t xml:space="preserve">El ejercicio consiste en demostrar cómo Arduino puede leer una entrada analógica y clasificar el valor obtenido en diferentes rangos. Para representar una lectura variable, se puede utilizar un potenciómetro, un sensor analógico simple o una entrada simulada en Tinkercad Circuits.</w:t>
      </w:r>
    </w:p>
    <w:p w:rsidR="00000000" w:rsidDel="00000000" w:rsidP="00000000" w:rsidRDefault="00000000" w:rsidRPr="00000000" w14:paraId="00000037">
      <w:pPr>
        <w:rPr/>
      </w:pPr>
      <w:r w:rsidDel="00000000" w:rsidR="00000000" w:rsidRPr="00000000">
        <w:rPr>
          <w:rtl w:val="0"/>
        </w:rPr>
        <w:t xml:space="preserve">El problema que se busca resolver es mostrar que una lectura numérica por sí sola no siempre es suficiente. Por ejemplo, un valor como 720 puede considerarse únicamente un dato; sin embargo, al compararlo con rangos definidos, puede interpretarse como un nivel alto, medio o bajo.</w:t>
      </w:r>
    </w:p>
    <w:p w:rsidR="00000000" w:rsidDel="00000000" w:rsidP="00000000" w:rsidRDefault="00000000" w:rsidRPr="00000000" w14:paraId="00000038">
      <w:pPr>
        <w:rPr/>
      </w:pPr>
      <w:r w:rsidDel="00000000" w:rsidR="00000000" w:rsidRPr="00000000">
        <w:rPr>
          <w:rtl w:val="0"/>
        </w:rPr>
        <w:t xml:space="preserve">Al finalizar la demostración, se espera que el estudiante comprenda cómo una señal analógica puede convertirse en un dato digital y cómo ese dato puede interpretarse para generar información útil.</w:t>
      </w:r>
    </w:p>
    <w:p w:rsidR="00000000" w:rsidDel="00000000" w:rsidP="00000000" w:rsidRDefault="00000000" w:rsidRPr="00000000" w14:paraId="00000039">
      <w:pPr>
        <w:pStyle w:val="Heading2"/>
        <w:rPr/>
      </w:pPr>
      <w:r w:rsidDel="00000000" w:rsidR="00000000" w:rsidRPr="00000000">
        <w:rPr>
          <w:rtl w:val="0"/>
        </w:rPr>
        <w:t xml:space="preserve">Objetivo de la demostración</w:t>
      </w:r>
    </w:p>
    <w:p w:rsidR="00000000" w:rsidDel="00000000" w:rsidP="00000000" w:rsidRDefault="00000000" w:rsidRPr="00000000" w14:paraId="0000003A">
      <w:pPr>
        <w:rPr/>
      </w:pPr>
      <w:r w:rsidDel="00000000" w:rsidR="00000000" w:rsidRPr="00000000">
        <w:rPr>
          <w:rtl w:val="0"/>
        </w:rPr>
        <w:t xml:space="preserve">Demostrar el procedimiento para interpretar datos analógicos en Arduino mediante rangos de lectura, utilizando una entrada variable y una representación visual o textual, con el fin de que el estudiante comprenda la diferencia entre dato e información en sistemas embebidos.</w:t>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rPr/>
      </w:pPr>
      <w:bookmarkStart w:colFirst="0" w:colLast="0" w:name="_heading=h.m6i6ovdu9ew1" w:id="7"/>
      <w:bookmarkEnd w:id="7"/>
      <w:r w:rsidDel="00000000" w:rsidR="00000000" w:rsidRPr="00000000">
        <w:rPr>
          <w:rtl w:val="0"/>
        </w:rPr>
        <w:t xml:space="preserve">Recursos necesarios</w:t>
      </w:r>
    </w:p>
    <w:tbl>
      <w:tblPr>
        <w:tblStyle w:val="Table4"/>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0"/>
        <w:gridCol w:w="6890"/>
        <w:tblGridChange w:id="0">
          <w:tblGrid>
            <w:gridCol w:w="2460"/>
            <w:gridCol w:w="6890"/>
          </w:tblGrid>
        </w:tblGridChange>
      </w:tblGrid>
      <w:tr>
        <w:trPr>
          <w:cantSplit w:val="0"/>
          <w:tblHeader w:val="1"/>
        </w:trPr>
        <w:tc>
          <w:tcPr>
            <w:vAlign w:val="center"/>
          </w:tcPr>
          <w:p w:rsidR="00000000" w:rsidDel="00000000" w:rsidP="00000000" w:rsidRDefault="00000000" w:rsidRPr="00000000" w14:paraId="0000003E">
            <w:pPr>
              <w:spacing w:before="0" w:lineRule="auto"/>
              <w:jc w:val="center"/>
              <w:rPr>
                <w:b w:val="1"/>
                <w:bCs w:val="1"/>
              </w:rPr>
            </w:pPr>
            <w:r w:rsidDel="00000000" w:rsidR="00000000" w:rsidRPr="00000000">
              <w:rPr>
                <w:b w:val="1"/>
                <w:bCs w:val="1"/>
                <w:rtl w:val="0"/>
              </w:rPr>
              <w:t xml:space="preserve">Recurso</w:t>
            </w:r>
          </w:p>
        </w:tc>
        <w:tc>
          <w:tcPr>
            <w:vAlign w:val="center"/>
          </w:tcPr>
          <w:p w:rsidR="00000000" w:rsidDel="00000000" w:rsidP="00000000" w:rsidRDefault="00000000" w:rsidRPr="00000000" w14:paraId="0000003F">
            <w:pPr>
              <w:spacing w:before="0" w:lineRule="auto"/>
              <w:jc w:val="center"/>
              <w:rPr>
                <w:b w:val="1"/>
                <w:bCs w:val="1"/>
              </w:rPr>
            </w:pPr>
            <w:r w:rsidDel="00000000" w:rsidR="00000000" w:rsidRPr="00000000">
              <w:rPr>
                <w:b w:val="1"/>
                <w:bCs w:val="1"/>
                <w:rtl w:val="0"/>
              </w:rPr>
              <w:t xml:space="preserve">Descripción</w:t>
            </w:r>
          </w:p>
        </w:tc>
      </w:tr>
      <w:tr>
        <w:trPr>
          <w:cantSplit w:val="0"/>
          <w:tblHeader w:val="0"/>
        </w:trPr>
        <w:tc>
          <w:tcPr>
            <w:vAlign w:val="center"/>
          </w:tcPr>
          <w:p w:rsidR="00000000" w:rsidDel="00000000" w:rsidP="00000000" w:rsidRDefault="00000000" w:rsidRPr="00000000" w14:paraId="00000040">
            <w:pPr>
              <w:spacing w:before="0" w:lineRule="auto"/>
              <w:jc w:val="center"/>
              <w:rPr/>
            </w:pPr>
            <w:r w:rsidDel="00000000" w:rsidR="00000000" w:rsidRPr="00000000">
              <w:rPr>
                <w:rtl w:val="0"/>
              </w:rPr>
              <w:t xml:space="preserve">Software o plataforma</w:t>
            </w:r>
          </w:p>
        </w:tc>
        <w:tc>
          <w:tcPr>
            <w:vAlign w:val="center"/>
          </w:tcPr>
          <w:p w:rsidR="00000000" w:rsidDel="00000000" w:rsidP="00000000" w:rsidRDefault="00000000" w:rsidRPr="00000000" w14:paraId="00000041">
            <w:pPr>
              <w:spacing w:before="0" w:lineRule="auto"/>
              <w:jc w:val="center"/>
              <w:rPr/>
            </w:pPr>
            <w:r w:rsidDel="00000000" w:rsidR="00000000" w:rsidRPr="00000000">
              <w:rPr>
                <w:rtl w:val="0"/>
              </w:rPr>
              <w:t xml:space="preserve">Arduino IDE o Tinkercad Circuits</w:t>
            </w:r>
          </w:p>
        </w:tc>
      </w:tr>
      <w:tr>
        <w:trPr>
          <w:cantSplit w:val="0"/>
          <w:tblHeader w:val="0"/>
        </w:trPr>
        <w:tc>
          <w:tcPr>
            <w:vAlign w:val="center"/>
          </w:tcPr>
          <w:p w:rsidR="00000000" w:rsidDel="00000000" w:rsidP="00000000" w:rsidRDefault="00000000" w:rsidRPr="00000000" w14:paraId="00000042">
            <w:pPr>
              <w:spacing w:before="0" w:lineRule="auto"/>
              <w:jc w:val="center"/>
              <w:rPr/>
            </w:pPr>
            <w:r w:rsidDel="00000000" w:rsidR="00000000" w:rsidRPr="00000000">
              <w:rPr>
                <w:rtl w:val="0"/>
              </w:rPr>
              <w:t xml:space="preserve">Lenguaje de programación</w:t>
            </w:r>
          </w:p>
        </w:tc>
        <w:tc>
          <w:tcPr>
            <w:vAlign w:val="center"/>
          </w:tcPr>
          <w:p w:rsidR="00000000" w:rsidDel="00000000" w:rsidP="00000000" w:rsidRDefault="00000000" w:rsidRPr="00000000" w14:paraId="00000043">
            <w:pPr>
              <w:spacing w:before="0" w:lineRule="auto"/>
              <w:jc w:val="center"/>
              <w:rPr/>
            </w:pPr>
            <w:r w:rsidDel="00000000" w:rsidR="00000000" w:rsidRPr="00000000">
              <w:rPr>
                <w:rtl w:val="0"/>
              </w:rPr>
              <w:t xml:space="preserve">C++ para Arduino</w:t>
            </w:r>
          </w:p>
        </w:tc>
      </w:tr>
      <w:tr>
        <w:trPr>
          <w:cantSplit w:val="0"/>
          <w:tblHeader w:val="0"/>
        </w:trPr>
        <w:tc>
          <w:tcPr>
            <w:vAlign w:val="center"/>
          </w:tcPr>
          <w:p w:rsidR="00000000" w:rsidDel="00000000" w:rsidP="00000000" w:rsidRDefault="00000000" w:rsidRPr="00000000" w14:paraId="00000044">
            <w:pPr>
              <w:spacing w:before="0" w:lineRule="auto"/>
              <w:jc w:val="center"/>
              <w:rPr/>
            </w:pPr>
            <w:r w:rsidDel="00000000" w:rsidR="00000000" w:rsidRPr="00000000">
              <w:rPr>
                <w:rtl w:val="0"/>
              </w:rPr>
              <w:t xml:space="preserve">Placa</w:t>
            </w:r>
          </w:p>
        </w:tc>
        <w:tc>
          <w:tcPr>
            <w:vAlign w:val="center"/>
          </w:tcPr>
          <w:p w:rsidR="00000000" w:rsidDel="00000000" w:rsidP="00000000" w:rsidRDefault="00000000" w:rsidRPr="00000000" w14:paraId="00000045">
            <w:pPr>
              <w:spacing w:before="0" w:lineRule="auto"/>
              <w:jc w:val="center"/>
              <w:rPr/>
            </w:pPr>
            <w:r w:rsidDel="00000000" w:rsidR="00000000" w:rsidRPr="00000000">
              <w:rPr>
                <w:rtl w:val="0"/>
              </w:rPr>
              <w:t xml:space="preserve">Arduino Uno</w:t>
            </w:r>
          </w:p>
        </w:tc>
      </w:tr>
      <w:tr>
        <w:trPr>
          <w:cantSplit w:val="0"/>
          <w:tblHeader w:val="0"/>
        </w:trPr>
        <w:tc>
          <w:tcPr>
            <w:vAlign w:val="center"/>
          </w:tcPr>
          <w:p w:rsidR="00000000" w:rsidDel="00000000" w:rsidP="00000000" w:rsidRDefault="00000000" w:rsidRPr="00000000" w14:paraId="00000046">
            <w:pPr>
              <w:spacing w:before="0" w:lineRule="auto"/>
              <w:jc w:val="center"/>
              <w:rPr/>
            </w:pPr>
            <w:r w:rsidDel="00000000" w:rsidR="00000000" w:rsidRPr="00000000">
              <w:rPr>
                <w:rtl w:val="0"/>
              </w:rPr>
              <w:t xml:space="preserve">Entrada analógica</w:t>
            </w:r>
          </w:p>
        </w:tc>
        <w:tc>
          <w:tcPr>
            <w:vAlign w:val="center"/>
          </w:tcPr>
          <w:p w:rsidR="00000000" w:rsidDel="00000000" w:rsidP="00000000" w:rsidRDefault="00000000" w:rsidRPr="00000000" w14:paraId="00000047">
            <w:pPr>
              <w:spacing w:before="0" w:lineRule="auto"/>
              <w:jc w:val="center"/>
              <w:rPr/>
            </w:pPr>
            <w:r w:rsidDel="00000000" w:rsidR="00000000" w:rsidRPr="00000000">
              <w:rPr>
                <w:rtl w:val="0"/>
              </w:rPr>
              <w:t xml:space="preserve">Potenciómetro, sensor analógico o componente simulado</w:t>
            </w:r>
          </w:p>
        </w:tc>
      </w:tr>
      <w:tr>
        <w:trPr>
          <w:cantSplit w:val="0"/>
          <w:tblHeader w:val="0"/>
        </w:trPr>
        <w:tc>
          <w:tcPr>
            <w:vAlign w:val="center"/>
          </w:tcPr>
          <w:p w:rsidR="00000000" w:rsidDel="00000000" w:rsidP="00000000" w:rsidRDefault="00000000" w:rsidRPr="00000000" w14:paraId="00000048">
            <w:pPr>
              <w:spacing w:before="0" w:lineRule="auto"/>
              <w:jc w:val="center"/>
              <w:rPr/>
            </w:pPr>
            <w:r w:rsidDel="00000000" w:rsidR="00000000" w:rsidRPr="00000000">
              <w:rPr>
                <w:rtl w:val="0"/>
              </w:rPr>
              <w:t xml:space="preserve">Salida visual</w:t>
            </w:r>
          </w:p>
        </w:tc>
        <w:tc>
          <w:tcPr>
            <w:vAlign w:val="center"/>
          </w:tcPr>
          <w:p w:rsidR="00000000" w:rsidDel="00000000" w:rsidP="00000000" w:rsidRDefault="00000000" w:rsidRPr="00000000" w14:paraId="00000049">
            <w:pPr>
              <w:spacing w:before="0" w:lineRule="auto"/>
              <w:jc w:val="center"/>
              <w:rPr/>
            </w:pPr>
            <w:r w:rsidDel="00000000" w:rsidR="00000000" w:rsidRPr="00000000">
              <w:rPr>
                <w:rtl w:val="0"/>
              </w:rPr>
              <w:t xml:space="preserve">LED, monitor serial o indicador básico</w:t>
            </w:r>
          </w:p>
        </w:tc>
      </w:tr>
      <w:tr>
        <w:trPr>
          <w:cantSplit w:val="0"/>
          <w:tblHeader w:val="0"/>
        </w:trPr>
        <w:tc>
          <w:tcPr>
            <w:vAlign w:val="center"/>
          </w:tcPr>
          <w:p w:rsidR="00000000" w:rsidDel="00000000" w:rsidP="00000000" w:rsidRDefault="00000000" w:rsidRPr="00000000" w14:paraId="0000004A">
            <w:pPr>
              <w:spacing w:before="0" w:lineRule="auto"/>
              <w:jc w:val="center"/>
              <w:rPr/>
            </w:pPr>
            <w:r w:rsidDel="00000000" w:rsidR="00000000" w:rsidRPr="00000000">
              <w:rPr>
                <w:rtl w:val="0"/>
              </w:rPr>
              <w:t xml:space="preserve">Herramientas técnicas</w:t>
            </w:r>
          </w:p>
        </w:tc>
        <w:tc>
          <w:tcPr>
            <w:vAlign w:val="center"/>
          </w:tcPr>
          <w:p w:rsidR="00000000" w:rsidDel="00000000" w:rsidP="00000000" w:rsidRDefault="00000000" w:rsidRPr="00000000" w14:paraId="0000004B">
            <w:pPr>
              <w:spacing w:before="0" w:lineRule="auto"/>
              <w:jc w:val="center"/>
              <w:rPr/>
            </w:pPr>
            <w:r w:rsidDel="00000000" w:rsidR="00000000" w:rsidRPr="00000000">
              <w:rPr>
                <w:rtl w:val="0"/>
              </w:rPr>
              <w:t xml:space="preserve">Monitor serial, editor de código y simulador si se utiliza Tinkercad</w:t>
            </w:r>
          </w:p>
        </w:tc>
      </w:tr>
      <w:tr>
        <w:trPr>
          <w:cantSplit w:val="0"/>
          <w:tblHeader w:val="0"/>
        </w:trPr>
        <w:tc>
          <w:tcPr>
            <w:vAlign w:val="center"/>
          </w:tcPr>
          <w:p w:rsidR="00000000" w:rsidDel="00000000" w:rsidP="00000000" w:rsidRDefault="00000000" w:rsidRPr="00000000" w14:paraId="0000004C">
            <w:pPr>
              <w:spacing w:before="0" w:lineRule="auto"/>
              <w:jc w:val="center"/>
              <w:rPr/>
            </w:pPr>
            <w:r w:rsidDel="00000000" w:rsidR="00000000" w:rsidRPr="00000000">
              <w:rPr>
                <w:rtl w:val="0"/>
              </w:rPr>
              <w:t xml:space="preserve">Material de apoyo</w:t>
            </w:r>
          </w:p>
        </w:tc>
        <w:tc>
          <w:tcPr>
            <w:vAlign w:val="center"/>
          </w:tcPr>
          <w:p w:rsidR="00000000" w:rsidDel="00000000" w:rsidP="00000000" w:rsidRDefault="00000000" w:rsidRPr="00000000" w14:paraId="0000004D">
            <w:pPr>
              <w:spacing w:before="0" w:lineRule="auto"/>
              <w:jc w:val="center"/>
              <w:rPr/>
            </w:pPr>
            <w:r w:rsidDel="00000000" w:rsidR="00000000" w:rsidRPr="00000000">
              <w:rPr>
                <w:rtl w:val="0"/>
              </w:rPr>
              <w:t xml:space="preserve">Diagrama de conexión, documentación de Arduino y ejemplo conceptual de rangos</w:t>
            </w:r>
          </w:p>
        </w:tc>
      </w:tr>
    </w:tbl>
    <w:p w:rsidR="00000000" w:rsidDel="00000000" w:rsidP="00000000" w:rsidRDefault="00000000" w:rsidRPr="00000000" w14:paraId="0000004E">
      <w:pPr>
        <w:spacing w:before="0" w:lineRule="auto"/>
        <w:jc w:val="both"/>
        <w:rPr/>
      </w:pPr>
      <w:r w:rsidDel="00000000" w:rsidR="00000000" w:rsidRPr="00000000">
        <w:rPr>
          <w:rtl w:val="0"/>
        </w:rPr>
      </w:r>
    </w:p>
    <w:p w:rsidR="00000000" w:rsidDel="00000000" w:rsidP="00000000" w:rsidRDefault="00000000" w:rsidRPr="00000000" w14:paraId="0000004F">
      <w:pPr>
        <w:pStyle w:val="Heading2"/>
        <w:rPr/>
      </w:pPr>
      <w:r w:rsidDel="00000000" w:rsidR="00000000" w:rsidRPr="00000000">
        <w:rPr>
          <w:rtl w:val="0"/>
        </w:rPr>
        <w:t xml:space="preserve">Desarrollo paso a paso</w:t>
      </w:r>
    </w:p>
    <w:p w:rsidR="00000000" w:rsidDel="00000000" w:rsidP="00000000" w:rsidRDefault="00000000" w:rsidRPr="00000000" w14:paraId="00000050">
      <w:pPr>
        <w:rPr>
          <w:b w:val="1"/>
          <w:bCs w:val="1"/>
        </w:rPr>
      </w:pPr>
      <w:r w:rsidDel="00000000" w:rsidR="00000000" w:rsidRPr="00000000">
        <w:rPr>
          <w:b w:val="1"/>
          <w:bCs w:val="1"/>
          <w:rtl w:val="0"/>
        </w:rPr>
        <w:t xml:space="preserve">Paso 1: Presentar el concepto de dato e información</w:t>
      </w:r>
    </w:p>
    <w:p w:rsidR="00000000" w:rsidDel="00000000" w:rsidP="00000000" w:rsidRDefault="00000000" w:rsidRPr="00000000" w14:paraId="00000051">
      <w:pPr>
        <w:rPr/>
      </w:pPr>
      <w:r w:rsidDel="00000000" w:rsidR="00000000" w:rsidRPr="00000000">
        <w:rPr>
          <w:rtl w:val="0"/>
        </w:rPr>
        <w:t xml:space="preserve">Se inicia explicando que un sensor entrega datos, pero esos datos deben interpretarse para convertirse en información útil.</w:t>
      </w:r>
    </w:p>
    <w:p w:rsidR="00000000" w:rsidDel="00000000" w:rsidP="00000000" w:rsidRDefault="00000000" w:rsidRPr="00000000" w14:paraId="00000052">
      <w:pPr>
        <w:rPr/>
      </w:pPr>
      <w:r w:rsidDel="00000000" w:rsidR="00000000" w:rsidRPr="00000000">
        <w:rPr>
          <w:rtl w:val="0"/>
        </w:rPr>
        <w:t xml:space="preserve">Por ejemplo, una lectura analógica puede entregar un valor numérico dentro de un rango. Ese número por sí solo representa un dato. Para convertirlo en información, se debe analizar dentro de un contexto, como nivel bajo, nivel medio o nivel alto.</w:t>
      </w:r>
    </w:p>
    <w:p w:rsidR="00000000" w:rsidDel="00000000" w:rsidP="00000000" w:rsidRDefault="00000000" w:rsidRPr="00000000" w14:paraId="00000053">
      <w:pPr>
        <w:rPr/>
      </w:pPr>
      <w:r w:rsidDel="00000000" w:rsidR="00000000" w:rsidRPr="00000000">
        <w:rPr>
          <w:rtl w:val="0"/>
        </w:rPr>
        <w:t xml:space="preserve">El estudiante debe observar que la interpretación depende de los rangos definidos y del propósito del sistema.</w:t>
      </w:r>
    </w:p>
    <w:p w:rsidR="00000000" w:rsidDel="00000000" w:rsidP="00000000" w:rsidRDefault="00000000" w:rsidRPr="00000000" w14:paraId="00000054">
      <w:pPr>
        <w:rPr>
          <w:b w:val="1"/>
          <w:bCs w:val="1"/>
        </w:rPr>
      </w:pPr>
      <w:r w:rsidDel="00000000" w:rsidR="00000000" w:rsidRPr="00000000">
        <w:rPr>
          <w:b w:val="1"/>
          <w:bCs w:val="1"/>
          <w:rtl w:val="0"/>
        </w:rPr>
        <w:t xml:space="preserve">Paso 2: Preparar la entrada analógica</w:t>
      </w:r>
    </w:p>
    <w:p w:rsidR="00000000" w:rsidDel="00000000" w:rsidP="00000000" w:rsidRDefault="00000000" w:rsidRPr="00000000" w14:paraId="00000055">
      <w:pPr>
        <w:rPr/>
      </w:pPr>
      <w:r w:rsidDel="00000000" w:rsidR="00000000" w:rsidRPr="00000000">
        <w:rPr>
          <w:rtl w:val="0"/>
        </w:rPr>
        <w:t xml:space="preserve">Se utiliza una entrada analógica conectada a Arduino. Esta entrada puede ser un potenciómetro, un sensor de luz, un sensor de temperatura o una simulación en Tinkercad Circuits.</w:t>
      </w:r>
    </w:p>
    <w:p w:rsidR="00000000" w:rsidDel="00000000" w:rsidP="00000000" w:rsidRDefault="00000000" w:rsidRPr="00000000" w14:paraId="00000056">
      <w:pPr>
        <w:rPr/>
      </w:pPr>
      <w:r w:rsidDel="00000000" w:rsidR="00000000" w:rsidRPr="00000000">
        <w:rPr>
          <w:rtl w:val="0"/>
        </w:rPr>
        <w:t xml:space="preserve">La entrada debe permitir obtener valores variables para observar cómo cambia la lectura al modificar la condición del componente. En Arduino Uno, las entradas analógicas permiten obtener valores digitales dentro de un rango aproximado de 0 a 1023.</w:t>
      </w:r>
    </w:p>
    <w:p w:rsidR="00000000" w:rsidDel="00000000" w:rsidP="00000000" w:rsidRDefault="00000000" w:rsidRPr="00000000" w14:paraId="00000057">
      <w:pPr>
        <w:rPr/>
      </w:pPr>
      <w:r w:rsidDel="00000000" w:rsidR="00000000" w:rsidRPr="00000000">
        <w:rPr>
          <w:rtl w:val="0"/>
        </w:rPr>
        <w:t xml:space="preserve">El objetivo de este paso es mostrar cómo el microcontrolador recibe una señal variable del entorno o de un componente de entrada.</w:t>
      </w:r>
    </w:p>
    <w:p w:rsidR="00000000" w:rsidDel="00000000" w:rsidP="00000000" w:rsidRDefault="00000000" w:rsidRPr="00000000" w14:paraId="00000058">
      <w:pPr>
        <w:rPr>
          <w:b w:val="1"/>
          <w:bCs w:val="1"/>
        </w:rPr>
      </w:pPr>
      <w:r w:rsidDel="00000000" w:rsidR="00000000" w:rsidRPr="00000000">
        <w:rPr>
          <w:b w:val="1"/>
          <w:bCs w:val="1"/>
          <w:rtl w:val="0"/>
        </w:rPr>
        <w:t xml:space="preserve">Paso 3: Leer el valor analógico</w:t>
      </w:r>
    </w:p>
    <w:p w:rsidR="00000000" w:rsidDel="00000000" w:rsidP="00000000" w:rsidRDefault="00000000" w:rsidRPr="00000000" w14:paraId="00000059">
      <w:pPr>
        <w:rPr/>
      </w:pPr>
      <w:r w:rsidDel="00000000" w:rsidR="00000000" w:rsidRPr="00000000">
        <w:rPr>
          <w:rtl w:val="0"/>
        </w:rPr>
        <w:t xml:space="preserve">Se realiza la lectura de la entrada analógica utilizando una función de lectura compatible con Arduino. El valor obtenido se observa mediante el monitor serial o mediante algún indicador visual básico.</w:t>
      </w:r>
    </w:p>
    <w:p w:rsidR="00000000" w:rsidDel="00000000" w:rsidP="00000000" w:rsidRDefault="00000000" w:rsidRPr="00000000" w14:paraId="0000005A">
      <w:pPr>
        <w:rPr/>
      </w:pPr>
      <w:r w:rsidDel="00000000" w:rsidR="00000000" w:rsidRPr="00000000">
        <w:rPr>
          <w:rtl w:val="0"/>
        </w:rPr>
        <w:t xml:space="preserve">En este punto se debe explicar que el microcontrolador no interpreta automáticamente si el valor es bajo, medio o alto. Primero obtiene un número, y luego el programa debe utilizar condiciones o rangos para darle significado.</w:t>
      </w:r>
    </w:p>
    <w:p w:rsidR="00000000" w:rsidDel="00000000" w:rsidP="00000000" w:rsidRDefault="00000000" w:rsidRPr="00000000" w14:paraId="0000005B">
      <w:pPr>
        <w:rPr/>
      </w:pPr>
      <w:r w:rsidDel="00000000" w:rsidR="00000000" w:rsidRPr="00000000">
        <w:rPr>
          <w:rtl w:val="0"/>
        </w:rPr>
        <w:t xml:space="preserve">El estudiante debe comprender que esta lectura representa el dato inicial del sistema.</w:t>
      </w:r>
    </w:p>
    <w:p w:rsidR="00000000" w:rsidDel="00000000" w:rsidP="00000000" w:rsidRDefault="00000000" w:rsidRPr="00000000" w14:paraId="0000005C">
      <w:pPr>
        <w:rPr>
          <w:b w:val="1"/>
          <w:bCs w:val="1"/>
        </w:rPr>
      </w:pPr>
      <w:r w:rsidDel="00000000" w:rsidR="00000000" w:rsidRPr="00000000">
        <w:rPr>
          <w:b w:val="1"/>
          <w:bCs w:val="1"/>
          <w:rtl w:val="0"/>
        </w:rPr>
        <w:t xml:space="preserve">Paso 4: Clasificar la lectura en rangos</w:t>
      </w:r>
    </w:p>
    <w:p w:rsidR="00000000" w:rsidDel="00000000" w:rsidP="00000000" w:rsidRDefault="00000000" w:rsidRPr="00000000" w14:paraId="0000005D">
      <w:pPr>
        <w:rPr/>
      </w:pPr>
      <w:r w:rsidDel="00000000" w:rsidR="00000000" w:rsidRPr="00000000">
        <w:rPr>
          <w:rtl w:val="0"/>
        </w:rPr>
        <w:t xml:space="preserve">Se definen tres rangos básicos para interpretar la lectura:</w:t>
      </w:r>
    </w:p>
    <w:p w:rsidR="00000000" w:rsidDel="00000000" w:rsidP="00000000" w:rsidRDefault="00000000" w:rsidRPr="00000000" w14:paraId="0000005E">
      <w:pPr>
        <w:numPr>
          <w:ilvl w:val="0"/>
          <w:numId w:val="3"/>
        </w:numPr>
        <w:ind w:left="720" w:hanging="360"/>
        <w:rPr/>
      </w:pPr>
      <w:r w:rsidDel="00000000" w:rsidR="00000000" w:rsidRPr="00000000">
        <w:rPr>
          <w:rtl w:val="0"/>
        </w:rPr>
        <w:t xml:space="preserve">Rango bajo. </w:t>
      </w:r>
    </w:p>
    <w:p w:rsidR="00000000" w:rsidDel="00000000" w:rsidP="00000000" w:rsidRDefault="00000000" w:rsidRPr="00000000" w14:paraId="0000005F">
      <w:pPr>
        <w:numPr>
          <w:ilvl w:val="0"/>
          <w:numId w:val="3"/>
        </w:numPr>
        <w:ind w:left="720" w:hanging="360"/>
        <w:rPr/>
      </w:pPr>
      <w:r w:rsidDel="00000000" w:rsidR="00000000" w:rsidRPr="00000000">
        <w:rPr>
          <w:rtl w:val="0"/>
        </w:rPr>
        <w:t xml:space="preserve">Rango medio. </w:t>
      </w:r>
    </w:p>
    <w:p w:rsidR="00000000" w:rsidDel="00000000" w:rsidP="00000000" w:rsidRDefault="00000000" w:rsidRPr="00000000" w14:paraId="00000060">
      <w:pPr>
        <w:numPr>
          <w:ilvl w:val="0"/>
          <w:numId w:val="3"/>
        </w:numPr>
        <w:ind w:left="720" w:hanging="360"/>
        <w:rPr/>
      </w:pPr>
      <w:r w:rsidDel="00000000" w:rsidR="00000000" w:rsidRPr="00000000">
        <w:rPr>
          <w:rtl w:val="0"/>
        </w:rPr>
        <w:t xml:space="preserve">Rango alto. </w:t>
      </w:r>
    </w:p>
    <w:p w:rsidR="00000000" w:rsidDel="00000000" w:rsidP="00000000" w:rsidRDefault="00000000" w:rsidRPr="00000000" w14:paraId="00000061">
      <w:pPr>
        <w:rPr/>
      </w:pPr>
      <w:r w:rsidDel="00000000" w:rsidR="00000000" w:rsidRPr="00000000">
        <w:rPr>
          <w:rtl w:val="0"/>
        </w:rPr>
        <w:t xml:space="preserve">Estos rangos permiten transformar el dato numérico en información más comprensible. Por ejemplo, una lectura baja puede interpretarse como poca intensidad, una lectura media como condición estable y una lectura alta como mayor intensidad o posible alerta, dependiendo del contexto del sistema.</w:t>
      </w:r>
    </w:p>
    <w:p w:rsidR="00000000" w:rsidDel="00000000" w:rsidP="00000000" w:rsidRDefault="00000000" w:rsidRPr="00000000" w14:paraId="00000062">
      <w:pPr>
        <w:rPr/>
      </w:pPr>
      <w:r w:rsidDel="00000000" w:rsidR="00000000" w:rsidRPr="00000000">
        <w:rPr>
          <w:rtl w:val="0"/>
        </w:rPr>
        <w:t xml:space="preserve">El objetivo de este paso es mostrar cómo una lectura puede utilizarse para tomar decisiones simples dentro de un sistema embebido.</w:t>
      </w:r>
    </w:p>
    <w:p w:rsidR="00000000" w:rsidDel="00000000" w:rsidP="00000000" w:rsidRDefault="00000000" w:rsidRPr="00000000" w14:paraId="00000063">
      <w:pPr>
        <w:rPr>
          <w:b w:val="1"/>
          <w:bCs w:val="1"/>
        </w:rPr>
      </w:pPr>
      <w:r w:rsidDel="00000000" w:rsidR="00000000" w:rsidRPr="00000000">
        <w:rPr>
          <w:b w:val="1"/>
          <w:bCs w:val="1"/>
          <w:rtl w:val="0"/>
        </w:rPr>
        <w:t xml:space="preserve">Paso 5: Representar el resultado</w:t>
      </w:r>
    </w:p>
    <w:p w:rsidR="00000000" w:rsidDel="00000000" w:rsidP="00000000" w:rsidRDefault="00000000" w:rsidRPr="00000000" w14:paraId="00000064">
      <w:pPr>
        <w:rPr/>
      </w:pPr>
      <w:r w:rsidDel="00000000" w:rsidR="00000000" w:rsidRPr="00000000">
        <w:rPr>
          <w:rtl w:val="0"/>
        </w:rPr>
        <w:t xml:space="preserve">Se muestra el resultado de la interpretación mediante el monitor serial o mediante una salida visual simple. La salida puede indicar si la lectura se encuentra en nivel bajo, medio o alto.</w:t>
      </w:r>
    </w:p>
    <w:p w:rsidR="00000000" w:rsidDel="00000000" w:rsidP="00000000" w:rsidRDefault="00000000" w:rsidRPr="00000000" w14:paraId="00000065">
      <w:pPr>
        <w:rPr/>
      </w:pPr>
      <w:r w:rsidDel="00000000" w:rsidR="00000000" w:rsidRPr="00000000">
        <w:rPr>
          <w:rtl w:val="0"/>
        </w:rPr>
        <w:t xml:space="preserve">La demostración debe recalcar que el valor numérico original sigue siendo importante, pero la clasificación permite comprenderlo más rápido y utilizarlo en sistemas de monitoreo o control.</w:t>
      </w:r>
    </w:p>
    <w:p w:rsidR="00000000" w:rsidDel="00000000" w:rsidP="00000000" w:rsidRDefault="00000000" w:rsidRPr="00000000" w14:paraId="00000066">
      <w:pPr>
        <w:rPr/>
      </w:pPr>
      <w:r w:rsidDel="00000000" w:rsidR="00000000" w:rsidRPr="00000000">
        <w:rPr>
          <w:rtl w:val="0"/>
        </w:rPr>
        <w:t xml:space="preserve">El estudiante debe observar cómo cambia la interpretación cuando cambia la entrada analógica.</w:t>
      </w:r>
    </w:p>
    <w:p w:rsidR="00000000" w:rsidDel="00000000" w:rsidP="00000000" w:rsidRDefault="00000000" w:rsidRPr="00000000" w14:paraId="00000067">
      <w:pPr>
        <w:rPr>
          <w:b w:val="1"/>
          <w:bCs w:val="1"/>
        </w:rPr>
      </w:pPr>
      <w:r w:rsidDel="00000000" w:rsidR="00000000" w:rsidRPr="00000000">
        <w:rPr>
          <w:b w:val="1"/>
          <w:bCs w:val="1"/>
          <w:rtl w:val="0"/>
        </w:rPr>
        <w:t xml:space="preserve">Paso 6: Relacionar el ejercicio con sensores y actuadores</w:t>
      </w:r>
    </w:p>
    <w:p w:rsidR="00000000" w:rsidDel="00000000" w:rsidP="00000000" w:rsidRDefault="00000000" w:rsidRPr="00000000" w14:paraId="00000068">
      <w:pPr>
        <w:rPr/>
      </w:pPr>
      <w:r w:rsidDel="00000000" w:rsidR="00000000" w:rsidRPr="00000000">
        <w:rPr>
          <w:rtl w:val="0"/>
        </w:rPr>
        <w:t xml:space="preserve">Se explica que en un sistema real, el dato podría provenir de un sensor físico, como un sensor de luz, humedad, temperatura o presión. Luego, el microcontrolador interpreta la lectura y puede activar un actuador si se cumple una condición.</w:t>
      </w:r>
    </w:p>
    <w:p w:rsidR="00000000" w:rsidDel="00000000" w:rsidP="00000000" w:rsidRDefault="00000000" w:rsidRPr="00000000" w14:paraId="00000069">
      <w:pPr>
        <w:rPr/>
      </w:pPr>
      <w:r w:rsidDel="00000000" w:rsidR="00000000" w:rsidRPr="00000000">
        <w:rPr>
          <w:rtl w:val="0"/>
        </w:rPr>
        <w:t xml:space="preserve">Por ejemplo, si una lectura supera un umbral definido, el sistema podría encender una alarma, activar un ventilador, mover un motor o enviar una alerta.</w:t>
      </w:r>
    </w:p>
    <w:p w:rsidR="00000000" w:rsidDel="00000000" w:rsidP="00000000" w:rsidRDefault="00000000" w:rsidRPr="00000000" w14:paraId="0000006A">
      <w:pPr>
        <w:rPr/>
      </w:pPr>
      <w:r w:rsidDel="00000000" w:rsidR="00000000" w:rsidRPr="00000000">
        <w:rPr>
          <w:rtl w:val="0"/>
        </w:rPr>
        <w:t xml:space="preserve">Este paso conecta el ejemplo con aplicaciones reales en sistemas embebidos e IoT.</w:t>
      </w:r>
    </w:p>
    <w:p w:rsidR="00000000" w:rsidDel="00000000" w:rsidP="00000000" w:rsidRDefault="00000000" w:rsidRPr="00000000" w14:paraId="0000006B">
      <w:pPr>
        <w:rPr>
          <w:b w:val="1"/>
          <w:bCs w:val="1"/>
        </w:rPr>
      </w:pPr>
      <w:r w:rsidDel="00000000" w:rsidR="00000000" w:rsidRPr="00000000">
        <w:rPr>
          <w:b w:val="1"/>
          <w:bCs w:val="1"/>
          <w:rtl w:val="0"/>
        </w:rPr>
        <w:t xml:space="preserve">Observaciones importantes</w:t>
      </w:r>
    </w:p>
    <w:p w:rsidR="00000000" w:rsidDel="00000000" w:rsidP="00000000" w:rsidRDefault="00000000" w:rsidRPr="00000000" w14:paraId="0000006C">
      <w:pPr>
        <w:numPr>
          <w:ilvl w:val="0"/>
          <w:numId w:val="4"/>
        </w:numPr>
        <w:ind w:left="720" w:hanging="360"/>
        <w:rPr/>
      </w:pPr>
      <w:r w:rsidDel="00000000" w:rsidR="00000000" w:rsidRPr="00000000">
        <w:rPr>
          <w:rtl w:val="0"/>
        </w:rPr>
        <w:t xml:space="preserve">Una lectura analógica necesita interpretación para convertirse en información útil. </w:t>
      </w:r>
    </w:p>
    <w:p w:rsidR="00000000" w:rsidDel="00000000" w:rsidP="00000000" w:rsidRDefault="00000000" w:rsidRPr="00000000" w14:paraId="0000006D">
      <w:pPr>
        <w:numPr>
          <w:ilvl w:val="0"/>
          <w:numId w:val="4"/>
        </w:numPr>
        <w:ind w:left="720" w:hanging="360"/>
        <w:rPr/>
      </w:pPr>
      <w:r w:rsidDel="00000000" w:rsidR="00000000" w:rsidRPr="00000000">
        <w:rPr>
          <w:rtl w:val="0"/>
        </w:rPr>
        <w:t xml:space="preserve">El valor obtenido puede variar según el sensor, la conexión y las condiciones del entorno. </w:t>
      </w:r>
    </w:p>
    <w:p w:rsidR="00000000" w:rsidDel="00000000" w:rsidP="00000000" w:rsidRDefault="00000000" w:rsidRPr="00000000" w14:paraId="0000006E">
      <w:pPr>
        <w:numPr>
          <w:ilvl w:val="0"/>
          <w:numId w:val="4"/>
        </w:numPr>
        <w:ind w:left="720" w:hanging="360"/>
        <w:rPr/>
      </w:pPr>
      <w:r w:rsidDel="00000000" w:rsidR="00000000" w:rsidRPr="00000000">
        <w:rPr>
          <w:rtl w:val="0"/>
        </w:rPr>
        <w:t xml:space="preserve">Los rangos deben definirse de acuerdo con el comportamiento esperado del sistema. </w:t>
      </w:r>
    </w:p>
    <w:p w:rsidR="00000000" w:rsidDel="00000000" w:rsidP="00000000" w:rsidRDefault="00000000" w:rsidRPr="00000000" w14:paraId="0000006F">
      <w:pPr>
        <w:numPr>
          <w:ilvl w:val="0"/>
          <w:numId w:val="4"/>
        </w:numPr>
        <w:ind w:left="720" w:hanging="360"/>
        <w:rPr/>
      </w:pPr>
      <w:r w:rsidDel="00000000" w:rsidR="00000000" w:rsidRPr="00000000">
        <w:rPr>
          <w:rtl w:val="0"/>
        </w:rPr>
        <w:t xml:space="preserve">Una mala conexión puede generar lecturas inestables o incorrectas. </w:t>
      </w:r>
    </w:p>
    <w:p w:rsidR="00000000" w:rsidDel="00000000" w:rsidP="00000000" w:rsidRDefault="00000000" w:rsidRPr="00000000" w14:paraId="00000070">
      <w:pPr>
        <w:numPr>
          <w:ilvl w:val="0"/>
          <w:numId w:val="4"/>
        </w:numPr>
        <w:ind w:left="720" w:hanging="360"/>
        <w:rPr/>
      </w:pPr>
      <w:r w:rsidDel="00000000" w:rsidR="00000000" w:rsidRPr="00000000">
        <w:rPr>
          <w:rtl w:val="0"/>
        </w:rPr>
        <w:t xml:space="preserve">El monitor serial puede utilizarse para verificar el valor leído y facilitar la depuración. </w:t>
      </w:r>
    </w:p>
    <w:p w:rsidR="00000000" w:rsidDel="00000000" w:rsidP="00000000" w:rsidRDefault="00000000" w:rsidRPr="00000000" w14:paraId="00000071">
      <w:pPr>
        <w:numPr>
          <w:ilvl w:val="0"/>
          <w:numId w:val="4"/>
        </w:numPr>
        <w:ind w:left="720" w:hanging="360"/>
        <w:rPr/>
      </w:pPr>
      <w:r w:rsidDel="00000000" w:rsidR="00000000" w:rsidRPr="00000000">
        <w:rPr>
          <w:rtl w:val="0"/>
        </w:rPr>
        <w:t xml:space="preserve">En Arduino Uno, las lecturas analógicas suelen encontrarse en un rango de 0 a 1023. </w:t>
      </w:r>
    </w:p>
    <w:p w:rsidR="00000000" w:rsidDel="00000000" w:rsidP="00000000" w:rsidRDefault="00000000" w:rsidRPr="00000000" w14:paraId="00000072">
      <w:pPr>
        <w:numPr>
          <w:ilvl w:val="0"/>
          <w:numId w:val="4"/>
        </w:numPr>
        <w:ind w:left="720" w:hanging="360"/>
        <w:rPr/>
      </w:pPr>
      <w:r w:rsidDel="00000000" w:rsidR="00000000" w:rsidRPr="00000000">
        <w:rPr>
          <w:rtl w:val="0"/>
        </w:rPr>
        <w:t xml:space="preserve">No todos los sensores entregan el mismo tipo de señal; algunos son digitales y otros analógicos. </w:t>
      </w:r>
    </w:p>
    <w:p w:rsidR="00000000" w:rsidDel="00000000" w:rsidP="00000000" w:rsidRDefault="00000000" w:rsidRPr="00000000" w14:paraId="00000073">
      <w:pPr>
        <w:numPr>
          <w:ilvl w:val="0"/>
          <w:numId w:val="4"/>
        </w:numPr>
        <w:ind w:left="720" w:hanging="360"/>
        <w:rPr/>
      </w:pPr>
      <w:r w:rsidDel="00000000" w:rsidR="00000000" w:rsidRPr="00000000">
        <w:rPr>
          <w:rtl w:val="0"/>
        </w:rPr>
        <w:t xml:space="preserve">La interpretación de datos es una base importante para sistemas de monitoreo, automatización y control. </w:t>
      </w:r>
    </w:p>
    <w:p w:rsidR="00000000" w:rsidDel="00000000" w:rsidP="00000000" w:rsidRDefault="00000000" w:rsidRPr="00000000" w14:paraId="00000074">
      <w:pPr>
        <w:rPr/>
      </w:pPr>
      <w:r w:rsidDel="00000000" w:rsidR="00000000" w:rsidRPr="00000000">
        <w:br w:type="page"/>
      </w:r>
      <w:r w:rsidDel="00000000" w:rsidR="00000000" w:rsidRPr="00000000">
        <w:rPr>
          <w:rtl w:val="0"/>
        </w:rPr>
      </w:r>
    </w:p>
    <w:tbl>
      <w:tblPr>
        <w:tblStyle w:val="Table5"/>
        <w:tblW w:w="87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35"/>
        <w:gridCol w:w="7005"/>
        <w:tblGridChange w:id="0">
          <w:tblGrid>
            <w:gridCol w:w="1735"/>
            <w:gridCol w:w="7005"/>
          </w:tblGrid>
        </w:tblGridChange>
      </w:tblGrid>
      <w:tr>
        <w:trPr>
          <w:cantSplit w:val="0"/>
          <w:tblHeader w:val="1"/>
        </w:trPr>
        <w:tc>
          <w:tcPr>
            <w:vAlign w:val="center"/>
          </w:tcPr>
          <w:p w:rsidR="00000000" w:rsidDel="00000000" w:rsidP="00000000" w:rsidRDefault="00000000" w:rsidRPr="00000000" w14:paraId="00000075">
            <w:pPr>
              <w:spacing w:after="120" w:before="120" w:lineRule="auto"/>
              <w:jc w:val="both"/>
              <w:rPr>
                <w:b w:val="1"/>
                <w:bCs w:val="1"/>
              </w:rPr>
            </w:pPr>
            <w:r w:rsidDel="00000000" w:rsidR="00000000" w:rsidRPr="00000000">
              <w:rPr>
                <w:b w:val="1"/>
                <w:bCs w:val="1"/>
                <w:rtl w:val="0"/>
              </w:rPr>
              <w:t xml:space="preserve">Elemento</w:t>
            </w:r>
          </w:p>
        </w:tc>
        <w:tc>
          <w:tcPr>
            <w:vAlign w:val="center"/>
          </w:tcPr>
          <w:p w:rsidR="00000000" w:rsidDel="00000000" w:rsidP="00000000" w:rsidRDefault="00000000" w:rsidRPr="00000000" w14:paraId="00000076">
            <w:pPr>
              <w:spacing w:after="120" w:before="120" w:lineRule="auto"/>
              <w:jc w:val="both"/>
              <w:rPr>
                <w:b w:val="1"/>
                <w:bCs w:val="1"/>
              </w:rPr>
            </w:pPr>
            <w:r w:rsidDel="00000000" w:rsidR="00000000" w:rsidRPr="00000000">
              <w:rPr>
                <w:b w:val="1"/>
                <w:bCs w:val="1"/>
                <w:rtl w:val="0"/>
              </w:rPr>
              <w:t xml:space="preserve">Descripción</w:t>
            </w:r>
          </w:p>
        </w:tc>
      </w:tr>
      <w:tr>
        <w:trPr>
          <w:cantSplit w:val="0"/>
          <w:tblHeader w:val="0"/>
        </w:trPr>
        <w:tc>
          <w:tcPr>
            <w:vAlign w:val="center"/>
          </w:tcPr>
          <w:p w:rsidR="00000000" w:rsidDel="00000000" w:rsidP="00000000" w:rsidRDefault="00000000" w:rsidRPr="00000000" w14:paraId="00000077">
            <w:pPr>
              <w:spacing w:after="120" w:before="120" w:lineRule="auto"/>
              <w:jc w:val="both"/>
              <w:rPr/>
            </w:pPr>
            <w:r w:rsidDel="00000000" w:rsidR="00000000" w:rsidRPr="00000000">
              <w:rPr>
                <w:rtl w:val="0"/>
              </w:rPr>
              <w:t xml:space="preserve">Entrada</w:t>
            </w:r>
          </w:p>
        </w:tc>
        <w:tc>
          <w:tcPr>
            <w:vAlign w:val="center"/>
          </w:tcPr>
          <w:p w:rsidR="00000000" w:rsidDel="00000000" w:rsidP="00000000" w:rsidRDefault="00000000" w:rsidRPr="00000000" w14:paraId="00000078">
            <w:pPr>
              <w:spacing w:after="120" w:before="120" w:lineRule="auto"/>
              <w:jc w:val="both"/>
              <w:rPr/>
            </w:pPr>
            <w:r w:rsidDel="00000000" w:rsidR="00000000" w:rsidRPr="00000000">
              <w:rPr>
                <w:rtl w:val="0"/>
              </w:rPr>
              <w:t xml:space="preserve">Señal analógica proveniente de un potenciómetro, sensor o simulación</w:t>
            </w:r>
          </w:p>
        </w:tc>
      </w:tr>
      <w:tr>
        <w:trPr>
          <w:cantSplit w:val="0"/>
          <w:tblHeader w:val="0"/>
        </w:trPr>
        <w:tc>
          <w:tcPr>
            <w:vAlign w:val="center"/>
          </w:tcPr>
          <w:p w:rsidR="00000000" w:rsidDel="00000000" w:rsidP="00000000" w:rsidRDefault="00000000" w:rsidRPr="00000000" w14:paraId="00000079">
            <w:pPr>
              <w:spacing w:after="120" w:before="120" w:lineRule="auto"/>
              <w:jc w:val="both"/>
              <w:rPr/>
            </w:pPr>
            <w:r w:rsidDel="00000000" w:rsidR="00000000" w:rsidRPr="00000000">
              <w:rPr>
                <w:rtl w:val="0"/>
              </w:rPr>
              <w:t xml:space="preserve">Lectura obtenida</w:t>
            </w:r>
          </w:p>
        </w:tc>
        <w:tc>
          <w:tcPr>
            <w:vAlign w:val="center"/>
          </w:tcPr>
          <w:p w:rsidR="00000000" w:rsidDel="00000000" w:rsidP="00000000" w:rsidRDefault="00000000" w:rsidRPr="00000000" w14:paraId="0000007A">
            <w:pPr>
              <w:spacing w:after="120" w:before="120" w:lineRule="auto"/>
              <w:jc w:val="both"/>
              <w:rPr/>
            </w:pPr>
            <w:r w:rsidDel="00000000" w:rsidR="00000000" w:rsidRPr="00000000">
              <w:rPr>
                <w:rtl w:val="0"/>
              </w:rPr>
              <w:t xml:space="preserve">Valor numérico generado por el microcontrolador</w:t>
            </w:r>
          </w:p>
        </w:tc>
      </w:tr>
      <w:tr>
        <w:trPr>
          <w:cantSplit w:val="0"/>
          <w:tblHeader w:val="0"/>
        </w:trPr>
        <w:tc>
          <w:tcPr>
            <w:vAlign w:val="center"/>
          </w:tcPr>
          <w:p w:rsidR="00000000" w:rsidDel="00000000" w:rsidP="00000000" w:rsidRDefault="00000000" w:rsidRPr="00000000" w14:paraId="0000007B">
            <w:pPr>
              <w:spacing w:after="120" w:before="120" w:lineRule="auto"/>
              <w:jc w:val="both"/>
              <w:rPr/>
            </w:pPr>
            <w:r w:rsidDel="00000000" w:rsidR="00000000" w:rsidRPr="00000000">
              <w:rPr>
                <w:rtl w:val="0"/>
              </w:rPr>
              <w:t xml:space="preserve">Dato</w:t>
            </w:r>
          </w:p>
        </w:tc>
        <w:tc>
          <w:tcPr>
            <w:vAlign w:val="center"/>
          </w:tcPr>
          <w:p w:rsidR="00000000" w:rsidDel="00000000" w:rsidP="00000000" w:rsidRDefault="00000000" w:rsidRPr="00000000" w14:paraId="0000007C">
            <w:pPr>
              <w:spacing w:after="120" w:before="120" w:lineRule="auto"/>
              <w:jc w:val="both"/>
              <w:rPr/>
            </w:pPr>
            <w:r w:rsidDel="00000000" w:rsidR="00000000" w:rsidRPr="00000000">
              <w:rPr>
                <w:rtl w:val="0"/>
              </w:rPr>
              <w:t xml:space="preserve">Valor leído directamente desde la entrada analógica</w:t>
            </w:r>
          </w:p>
        </w:tc>
      </w:tr>
      <w:tr>
        <w:trPr>
          <w:cantSplit w:val="0"/>
          <w:tblHeader w:val="0"/>
        </w:trPr>
        <w:tc>
          <w:tcPr>
            <w:vAlign w:val="center"/>
          </w:tcPr>
          <w:p w:rsidR="00000000" w:rsidDel="00000000" w:rsidP="00000000" w:rsidRDefault="00000000" w:rsidRPr="00000000" w14:paraId="0000007D">
            <w:pPr>
              <w:spacing w:after="120" w:before="120" w:lineRule="auto"/>
              <w:jc w:val="both"/>
              <w:rPr/>
            </w:pPr>
            <w:r w:rsidDel="00000000" w:rsidR="00000000" w:rsidRPr="00000000">
              <w:rPr>
                <w:rtl w:val="0"/>
              </w:rPr>
              <w:t xml:space="preserve">Información</w:t>
            </w:r>
          </w:p>
        </w:tc>
        <w:tc>
          <w:tcPr>
            <w:vAlign w:val="center"/>
          </w:tcPr>
          <w:p w:rsidR="00000000" w:rsidDel="00000000" w:rsidP="00000000" w:rsidRDefault="00000000" w:rsidRPr="00000000" w14:paraId="0000007E">
            <w:pPr>
              <w:spacing w:after="120" w:before="120" w:lineRule="auto"/>
              <w:jc w:val="both"/>
              <w:rPr/>
            </w:pPr>
            <w:r w:rsidDel="00000000" w:rsidR="00000000" w:rsidRPr="00000000">
              <w:rPr>
                <w:rtl w:val="0"/>
              </w:rPr>
              <w:t xml:space="preserve">Clasificación del dato como nivel bajo, medio o alto</w:t>
            </w:r>
          </w:p>
        </w:tc>
      </w:tr>
      <w:tr>
        <w:trPr>
          <w:cantSplit w:val="0"/>
          <w:tblHeader w:val="0"/>
        </w:trPr>
        <w:tc>
          <w:tcPr>
            <w:vAlign w:val="center"/>
          </w:tcPr>
          <w:p w:rsidR="00000000" w:rsidDel="00000000" w:rsidP="00000000" w:rsidRDefault="00000000" w:rsidRPr="00000000" w14:paraId="0000007F">
            <w:pPr>
              <w:spacing w:after="120" w:before="120" w:lineRule="auto"/>
              <w:jc w:val="both"/>
              <w:rPr/>
            </w:pPr>
            <w:r w:rsidDel="00000000" w:rsidR="00000000" w:rsidRPr="00000000">
              <w:rPr>
                <w:rtl w:val="0"/>
              </w:rPr>
              <w:t xml:space="preserve">Salida</w:t>
            </w:r>
          </w:p>
        </w:tc>
        <w:tc>
          <w:tcPr>
            <w:vAlign w:val="center"/>
          </w:tcPr>
          <w:p w:rsidR="00000000" w:rsidDel="00000000" w:rsidP="00000000" w:rsidRDefault="00000000" w:rsidRPr="00000000" w14:paraId="00000080">
            <w:pPr>
              <w:spacing w:after="120" w:before="120" w:lineRule="auto"/>
              <w:jc w:val="both"/>
              <w:rPr/>
            </w:pPr>
            <w:r w:rsidDel="00000000" w:rsidR="00000000" w:rsidRPr="00000000">
              <w:rPr>
                <w:rtl w:val="0"/>
              </w:rPr>
              <w:t xml:space="preserve">Mensaje en monitor serial o indicador visual</w:t>
            </w:r>
          </w:p>
        </w:tc>
      </w:tr>
      <w:tr>
        <w:trPr>
          <w:cantSplit w:val="0"/>
          <w:tblHeader w:val="0"/>
        </w:trPr>
        <w:tc>
          <w:tcPr>
            <w:vAlign w:val="center"/>
          </w:tcPr>
          <w:p w:rsidR="00000000" w:rsidDel="00000000" w:rsidP="00000000" w:rsidRDefault="00000000" w:rsidRPr="00000000" w14:paraId="00000081">
            <w:pPr>
              <w:spacing w:after="120" w:before="120" w:lineRule="auto"/>
              <w:jc w:val="both"/>
              <w:rPr/>
            </w:pPr>
            <w:r w:rsidDel="00000000" w:rsidR="00000000" w:rsidRPr="00000000">
              <w:rPr>
                <w:rtl w:val="0"/>
              </w:rPr>
              <w:t xml:space="preserve">Propósito</w:t>
            </w:r>
          </w:p>
        </w:tc>
        <w:tc>
          <w:tcPr>
            <w:vAlign w:val="center"/>
          </w:tcPr>
          <w:p w:rsidR="00000000" w:rsidDel="00000000" w:rsidP="00000000" w:rsidRDefault="00000000" w:rsidRPr="00000000" w14:paraId="00000082">
            <w:pPr>
              <w:spacing w:after="120" w:before="120" w:lineRule="auto"/>
              <w:jc w:val="both"/>
              <w:rPr/>
            </w:pPr>
            <w:r w:rsidDel="00000000" w:rsidR="00000000" w:rsidRPr="00000000">
              <w:rPr>
                <w:rtl w:val="0"/>
              </w:rPr>
              <w:t xml:space="preserve">Comprender cómo interpretar datos provenientes de sensores</w:t>
            </w:r>
          </w:p>
        </w:tc>
      </w:tr>
    </w:tbl>
    <w:p w:rsidR="00000000" w:rsidDel="00000000" w:rsidP="00000000" w:rsidRDefault="00000000" w:rsidRPr="00000000" w14:paraId="00000083">
      <w:pPr>
        <w:spacing w:after="120" w:before="120" w:lineRule="auto"/>
        <w:jc w:val="both"/>
        <w:rPr/>
      </w:pPr>
      <w:r w:rsidDel="00000000" w:rsidR="00000000" w:rsidRPr="00000000">
        <w:rPr>
          <w:rtl w:val="0"/>
        </w:rPr>
      </w:r>
    </w:p>
    <w:p w:rsidR="00000000" w:rsidDel="00000000" w:rsidP="00000000" w:rsidRDefault="00000000" w:rsidRPr="00000000" w14:paraId="00000084">
      <w:pPr>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2"/>
        <w:rPr/>
      </w:pPr>
      <w:bookmarkStart w:colFirst="0" w:colLast="0" w:name="_heading=h.61oovvi7f1vg" w:id="8"/>
      <w:bookmarkEnd w:id="8"/>
      <w:r w:rsidDel="00000000" w:rsidR="00000000" w:rsidRPr="00000000">
        <w:rPr>
          <w:rtl w:val="0"/>
        </w:rPr>
        <w:t xml:space="preserve">Resultado esperado</w:t>
      </w:r>
    </w:p>
    <w:p w:rsidR="00000000" w:rsidDel="00000000" w:rsidP="00000000" w:rsidRDefault="00000000" w:rsidRPr="00000000" w14:paraId="00000086">
      <w:pPr>
        <w:spacing w:after="120" w:before="120" w:lineRule="auto"/>
        <w:jc w:val="both"/>
        <w:rPr/>
      </w:pPr>
      <w:r w:rsidDel="00000000" w:rsidR="00000000" w:rsidRPr="00000000">
        <w:rPr>
          <w:rtl w:val="0"/>
        </w:rPr>
        <w:t xml:space="preserve">Al finalizar la demostración, se debe observar cómo una entrada analógica genera valores variables y cómo esos valores pueden clasificarse en rangos interpretables. El estudiante debe identificar la diferencia entre obtener un dato numérico y convertirlo en información útil para la toma de decisiones.</w:t>
      </w:r>
    </w:p>
    <w:p w:rsidR="00000000" w:rsidDel="00000000" w:rsidP="00000000" w:rsidRDefault="00000000" w:rsidRPr="00000000" w14:paraId="00000087">
      <w:pPr>
        <w:spacing w:after="120" w:before="120" w:lineRule="auto"/>
        <w:jc w:val="both"/>
        <w:rPr/>
      </w:pPr>
      <w:r w:rsidDel="00000000" w:rsidR="00000000" w:rsidRPr="00000000">
        <w:rPr>
          <w:rtl w:val="0"/>
        </w:rPr>
        <w:t xml:space="preserve">El resultado esperado es que el sistema permita visualizar o representar si la lectura se encuentra en un nivel bajo, medio o alto, demostrando la importancia de interpretar correctamente los datos provenientes de sensores.</w:t>
      </w:r>
    </w:p>
    <w:p w:rsidR="00000000" w:rsidDel="00000000" w:rsidP="00000000" w:rsidRDefault="00000000" w:rsidRPr="00000000" w14:paraId="00000088">
      <w:pPr>
        <w:spacing w:after="120" w:before="120" w:lineRule="auto"/>
        <w:jc w:val="both"/>
        <w:rPr/>
      </w:pPr>
      <w:r w:rsidDel="00000000" w:rsidR="00000000" w:rsidRPr="00000000">
        <w:rPr>
          <w:rtl w:val="0"/>
        </w:rPr>
      </w:r>
    </w:p>
    <w:p w:rsidR="00000000" w:rsidDel="00000000" w:rsidP="00000000" w:rsidRDefault="00000000" w:rsidRPr="00000000" w14:paraId="00000089">
      <w:pPr>
        <w:pStyle w:val="Heading2"/>
        <w:rPr/>
      </w:pPr>
      <w:r w:rsidDel="00000000" w:rsidR="00000000" w:rsidRPr="00000000">
        <w:rPr>
          <w:rtl w:val="0"/>
        </w:rPr>
        <w:t xml:space="preserve">Aplicación práctica</w:t>
      </w:r>
    </w:p>
    <w:p w:rsidR="00000000" w:rsidDel="00000000" w:rsidP="00000000" w:rsidRDefault="00000000" w:rsidRPr="00000000" w14:paraId="0000008A">
      <w:pPr>
        <w:spacing w:after="120" w:before="120" w:lineRule="auto"/>
        <w:jc w:val="both"/>
        <w:rPr/>
      </w:pPr>
      <w:r w:rsidDel="00000000" w:rsidR="00000000" w:rsidRPr="00000000">
        <w:rPr>
          <w:rtl w:val="0"/>
        </w:rPr>
        <w:t xml:space="preserve">Este ejercicio se relaciona con el curso porque permite comprender cómo los sistemas embebidos reciben e interpretan datos provenientes del entorno. La lectura e interpretación de señales analógicas es una base importante para trabajar con sensores y actuadores.</w:t>
      </w:r>
    </w:p>
    <w:p w:rsidR="00000000" w:rsidDel="00000000" w:rsidP="00000000" w:rsidRDefault="00000000" w:rsidRPr="00000000" w14:paraId="0000008B">
      <w:pPr>
        <w:spacing w:after="120" w:before="120" w:lineRule="auto"/>
        <w:jc w:val="both"/>
        <w:rPr/>
      </w:pPr>
      <w:r w:rsidDel="00000000" w:rsidR="00000000" w:rsidRPr="00000000">
        <w:rPr>
          <w:rtl w:val="0"/>
        </w:rPr>
        <w:t xml:space="preserve">En escenarios reales, este procedimiento puede aplicarse en sistemas de monitoreo ambiental, control de iluminación, automatización industrial, medición de temperatura, humedad, presión o cualquier sistema IoT que necesite convertir lecturas físicas en información útil.</w:t>
      </w:r>
    </w:p>
    <w:p w:rsidR="00000000" w:rsidDel="00000000" w:rsidP="00000000" w:rsidRDefault="00000000" w:rsidRPr="00000000" w14:paraId="0000008C">
      <w:pPr>
        <w:spacing w:after="120" w:before="120" w:lineRule="auto"/>
        <w:jc w:val="both"/>
        <w:rPr/>
      </w:pPr>
      <w:r w:rsidDel="00000000" w:rsidR="00000000" w:rsidRPr="00000000">
        <w:rPr>
          <w:rtl w:val="0"/>
        </w:rPr>
      </w:r>
    </w:p>
    <w:p w:rsidR="00000000" w:rsidDel="00000000" w:rsidP="00000000" w:rsidRDefault="00000000" w:rsidRPr="00000000" w14:paraId="0000008D">
      <w:pPr>
        <w:pStyle w:val="Heading1"/>
        <w:spacing w:after="120" w:before="120" w:lineRule="auto"/>
        <w:rPr/>
      </w:pPr>
      <w:bookmarkStart w:colFirst="0" w:colLast="0" w:name="_heading=h.gmj1jqm2yx7v" w:id="9"/>
      <w:bookmarkEnd w:id="9"/>
      <w:r w:rsidDel="00000000" w:rsidR="00000000" w:rsidRPr="00000000">
        <w:rPr>
          <w:rtl w:val="0"/>
        </w:rPr>
        <w:t xml:space="preserve">  5. Aconsejando al siguiente Tutor para la realización de ejemplos </w:t>
      </w:r>
    </w:p>
    <w:p w:rsidR="00000000" w:rsidDel="00000000" w:rsidP="00000000" w:rsidRDefault="00000000" w:rsidRPr="00000000" w14:paraId="0000008E">
      <w:pPr>
        <w:spacing w:after="120" w:before="120" w:lineRule="auto"/>
        <w:jc w:val="both"/>
        <w:rPr/>
      </w:pPr>
      <w:bookmarkStart w:colFirst="0" w:colLast="0" w:name="_heading=h.zi1czos3rmwp" w:id="10"/>
      <w:bookmarkEnd w:id="10"/>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Una dificultad común es que los estudiantes confundan el dato obtenido por el sensor con la información final del sistema. También puede presentarse confusión al interpretar el rango de valores analógicos, especialmente si el estudiante no comprende el papel del conversor analógico-digital.</w:t>
      </w:r>
    </w:p>
    <w:p w:rsidR="00000000" w:rsidDel="00000000" w:rsidP="00000000" w:rsidRDefault="00000000" w:rsidRPr="00000000" w14:paraId="00000090">
      <w:pPr>
        <w:rPr/>
      </w:pPr>
      <w:r w:rsidDel="00000000" w:rsidR="00000000" w:rsidRPr="00000000">
        <w:rPr>
          <w:rtl w:val="0"/>
        </w:rPr>
        <w:t xml:space="preserve">Otra dificultad posible es que los estudiantes asuman que todos los sensores funcionan igual, cuando algunos entregan señales digitales y otros señales analógicas. Por eso conviene reforzar la diferencia entre ambos tipos de lectura.</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1"/>
        <w:ind w:firstLine="0"/>
        <w:rPr/>
      </w:pPr>
      <w:bookmarkStart w:colFirst="0" w:colLast="0" w:name="_heading=h.gjn8g9g6fxrs" w:id="11"/>
      <w:bookmarkEnd w:id="11"/>
      <w:r w:rsidDel="00000000" w:rsidR="00000000" w:rsidRPr="00000000">
        <w:rPr>
          <w:rtl w:val="0"/>
        </w:rPr>
        <w:t xml:space="preserve">6. Referencias</w:t>
      </w:r>
    </w:p>
    <w:p w:rsidR="00000000" w:rsidDel="00000000" w:rsidP="00000000" w:rsidRDefault="00000000" w:rsidRPr="00000000" w14:paraId="00000093">
      <w:pPr>
        <w:ind w:left="720" w:firstLine="0"/>
        <w:rPr/>
      </w:pPr>
      <w:r w:rsidDel="00000000" w:rsidR="00000000" w:rsidRPr="00000000">
        <w:rPr>
          <w:rtl w:val="0"/>
        </w:rPr>
      </w:r>
    </w:p>
    <w:p w:rsidR="00000000" w:rsidDel="00000000" w:rsidP="00000000" w:rsidRDefault="00000000" w:rsidRPr="00000000" w14:paraId="00000094">
      <w:pPr>
        <w:numPr>
          <w:ilvl w:val="0"/>
          <w:numId w:val="2"/>
        </w:numPr>
        <w:ind w:left="720" w:hanging="360"/>
        <w:jc w:val="both"/>
        <w:rPr/>
      </w:pPr>
      <w:r w:rsidDel="00000000" w:rsidR="00000000" w:rsidRPr="00000000">
        <w:rPr>
          <w:rtl w:val="0"/>
        </w:rPr>
        <w:t xml:space="preserve">Arduino. attachInterrupt().</w:t>
        <w:br w:type="textWrapping"/>
        <w:t xml:space="preserve">https://www.arduino.cc/reference/en/language/functions/external-interrupts/attachinterrupt/</w:t>
      </w:r>
    </w:p>
    <w:p w:rsidR="00000000" w:rsidDel="00000000" w:rsidP="00000000" w:rsidRDefault="00000000" w:rsidRPr="00000000" w14:paraId="00000095">
      <w:pPr>
        <w:numPr>
          <w:ilvl w:val="0"/>
          <w:numId w:val="2"/>
        </w:numPr>
        <w:ind w:left="720" w:hanging="360"/>
        <w:jc w:val="both"/>
        <w:rPr/>
      </w:pPr>
      <w:r w:rsidDel="00000000" w:rsidR="00000000" w:rsidRPr="00000000">
        <w:rPr>
          <w:rtl w:val="0"/>
        </w:rPr>
        <w:t xml:space="preserve">Arduino. millis().</w:t>
        <w:br w:type="textWrapping"/>
        <w:t xml:space="preserve">https://www.arduino.cc/reference/en/language/functions/time/millis/</w:t>
      </w:r>
    </w:p>
    <w:p w:rsidR="00000000" w:rsidDel="00000000" w:rsidP="00000000" w:rsidRDefault="00000000" w:rsidRPr="00000000" w14:paraId="00000096">
      <w:pPr>
        <w:numPr>
          <w:ilvl w:val="0"/>
          <w:numId w:val="2"/>
        </w:numPr>
        <w:ind w:left="720" w:hanging="360"/>
        <w:jc w:val="both"/>
        <w:rPr/>
      </w:pPr>
      <w:r w:rsidDel="00000000" w:rsidR="00000000" w:rsidRPr="00000000">
        <w:rPr>
          <w:rtl w:val="0"/>
        </w:rPr>
        <w:t xml:space="preserve">Arduino. pinMode().</w:t>
        <w:br w:type="textWrapping"/>
      </w:r>
      <w:hyperlink r:id="rId8">
        <w:r w:rsidDel="00000000" w:rsidR="00000000" w:rsidRPr="00000000">
          <w:rPr>
            <w:color w:val="0000ff"/>
            <w:u w:val="single"/>
            <w:rtl w:val="0"/>
          </w:rPr>
          <w:t xml:space="preserve">https://www.arduino.cc/reference/en/language/functions/digital-io/pinmode/</w:t>
        </w:r>
      </w:hyperlink>
      <w:r w:rsidDel="00000000" w:rsidR="00000000" w:rsidRPr="00000000">
        <w:rPr>
          <w:rtl w:val="0"/>
        </w:rPr>
      </w:r>
    </w:p>
    <w:p w:rsidR="00000000" w:rsidDel="00000000" w:rsidP="00000000" w:rsidRDefault="00000000" w:rsidRPr="00000000" w14:paraId="00000097">
      <w:pPr>
        <w:numPr>
          <w:ilvl w:val="0"/>
          <w:numId w:val="2"/>
        </w:numPr>
        <w:ind w:left="720" w:hanging="360"/>
        <w:jc w:val="both"/>
        <w:rPr/>
      </w:pPr>
      <w:r w:rsidDel="00000000" w:rsidR="00000000" w:rsidRPr="00000000">
        <w:rPr>
          <w:rtl w:val="0"/>
        </w:rPr>
        <w:t xml:space="preserve">Arduino. digitalWrite().</w:t>
        <w:br w:type="textWrapping"/>
        <w:t xml:space="preserve">https://www.arduino.cc/reference/en/language/functions/digital-io/digitalwrite/</w:t>
      </w:r>
    </w:p>
    <w:p w:rsidR="00000000" w:rsidDel="00000000" w:rsidP="00000000" w:rsidRDefault="00000000" w:rsidRPr="00000000" w14:paraId="00000098">
      <w:pPr>
        <w:numPr>
          <w:ilvl w:val="0"/>
          <w:numId w:val="2"/>
        </w:numPr>
        <w:ind w:left="720" w:hanging="360"/>
        <w:jc w:val="both"/>
        <w:rPr/>
      </w:pPr>
      <w:r w:rsidDel="00000000" w:rsidR="00000000" w:rsidRPr="00000000">
        <w:rPr>
          <w:rtl w:val="0"/>
        </w:rPr>
        <w:t xml:space="preserve">Arduino. digitalRead().</w:t>
        <w:br w:type="textWrapping"/>
        <w:t xml:space="preserve">https://www.arduino.cc/reference/en/language/functions/digital-io/digitalread/</w:t>
      </w:r>
    </w:p>
    <w:p w:rsidR="00000000" w:rsidDel="00000000" w:rsidP="00000000" w:rsidRDefault="00000000" w:rsidRPr="00000000" w14:paraId="00000099">
      <w:pPr>
        <w:numPr>
          <w:ilvl w:val="0"/>
          <w:numId w:val="2"/>
        </w:numPr>
        <w:ind w:left="720" w:hanging="360"/>
        <w:jc w:val="both"/>
        <w:rPr/>
      </w:pPr>
      <w:r w:rsidDel="00000000" w:rsidR="00000000" w:rsidRPr="00000000">
        <w:rPr>
          <w:rtl w:val="0"/>
        </w:rPr>
        <w:t xml:space="preserve">Arduino Docs. INPUT_PULLUP.</w:t>
        <w:br w:type="textWrapping"/>
      </w:r>
      <w:hyperlink r:id="rId9">
        <w:r w:rsidDel="00000000" w:rsidR="00000000" w:rsidRPr="00000000">
          <w:rPr>
            <w:color w:val="0000ff"/>
            <w:u w:val="single"/>
            <w:rtl w:val="0"/>
          </w:rPr>
          <w:t xml:space="preserve">https://docs.arduino.cc/tutorials/generic/digital-input-pullup/</w:t>
        </w:r>
      </w:hyperlink>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pBdr>
        <w:top w:space="0" w:sz="0" w:val="nil"/>
        <w:left w:space="0" w:sz="0" w:val="nil"/>
        <w:bottom w:space="0" w:sz="0" w:val="nil"/>
        <w:right w:space="0" w:sz="0" w:val="nil"/>
        <w:between w:space="0" w:sz="0" w:val="nil"/>
      </w:pBd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6"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pBdr>
        <w:top w:space="0" w:sz="0" w:val="nil"/>
        <w:left w:space="0" w:sz="0" w:val="nil"/>
        <w:bottom w:space="0" w:sz="0" w:val="nil"/>
        <w:right w:space="0" w:sz="0" w:val="nil"/>
        <w:between w:space="0" w:sz="0" w:val="nil"/>
      </w:pBd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2"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pBdr>
        <w:top w:space="0" w:sz="0" w:val="nil"/>
        <w:left w:space="0" w:sz="0" w:val="nil"/>
        <w:bottom w:space="0" w:sz="0" w:val="nil"/>
        <w:right w:space="0" w:sz="0" w:val="nil"/>
        <w:between w:space="0" w:sz="0" w:val="nil"/>
      </w:pBdr>
      <w:spacing w:before="64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Código del Curso - Nombre del Curso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-66673</wp:posOffset>
          </wp:positionV>
          <wp:extent cx="7781925" cy="95250"/>
          <wp:effectExtent b="0" l="0" r="0" t="0"/>
          <wp:wrapTopAndBottom distB="0" distT="0"/>
          <wp:docPr descr="línea horizontal" id="3"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horizontal line" id="4" name="image2.png"/>
          <a:graphic>
            <a:graphicData uri="http://schemas.openxmlformats.org/drawingml/2006/picture">
              <pic:pic>
                <pic:nvPicPr>
                  <pic:cNvPr descr="horizontal line" id="0" name="image2.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9B">
    <w:pPr>
      <w:pBdr>
        <w:top w:space="0" w:sz="0" w:val="nil"/>
        <w:left w:space="0" w:sz="0" w:val="nil"/>
        <w:bottom w:space="0" w:sz="0" w:val="nil"/>
        <w:right w:space="0" w:sz="0" w:val="nil"/>
        <w:between w:space="0" w:sz="0" w:val="nil"/>
      </w:pBdr>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5" name="image3.png"/>
          <a:graphic>
            <a:graphicData uri="http://schemas.openxmlformats.org/drawingml/2006/picture">
              <pic:pic>
                <pic:nvPicPr>
                  <pic:cNvPr descr="línea corta" id="0" name="image3.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pStyle w:val="Title"/>
      <w:rPr>
        <w:sz w:val="16"/>
        <w:szCs w:val="16"/>
      </w:rPr>
    </w:pPr>
    <w:bookmarkStart w:colFirst="0" w:colLast="0" w:name="_heading=h.p9y7qimg8dk3" w:id="12"/>
    <w:bookmarkEnd w:id="12"/>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3248025</wp:posOffset>
          </wp:positionH>
          <wp:positionV relativeFrom="paragraph">
            <wp:posOffset>295275</wp:posOffset>
          </wp:positionV>
          <wp:extent cx="3219450" cy="428625"/>
          <wp:effectExtent b="0" l="0" r="0" t="0"/>
          <wp:wrapNone/>
          <wp:docPr id="8" name="image4.png"/>
          <a:graphic>
            <a:graphicData uri="http://schemas.openxmlformats.org/drawingml/2006/picture">
              <pic:pic>
                <pic:nvPicPr>
                  <pic:cNvPr id="0" name="image4.png"/>
                  <pic:cNvPicPr preferRelativeResize="0"/>
                </pic:nvPicPr>
                <pic:blipFill>
                  <a:blip r:embed="rId1"/>
                  <a:srcRect b="0" l="0" r="18750" t="0"/>
                  <a:stretch>
                    <a:fillRect/>
                  </a:stretch>
                </pic:blipFill>
                <pic:spPr>
                  <a:xfrm>
                    <a:off x="0" y="0"/>
                    <a:ext cx="3219450" cy="4286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línea horizontal" id="7" name="image2.png"/>
          <a:graphic>
            <a:graphicData uri="http://schemas.openxmlformats.org/drawingml/2006/picture">
              <pic:pic>
                <pic:nvPicPr>
                  <pic:cNvPr descr="línea horizontal" id="0" name="image2.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0" w:line="240" w:lineRule="auto"/>
      <w:ind w:left="720" w:hanging="360"/>
    </w:pPr>
    <w:rPr>
      <w:b w:val="1"/>
      <w:bCs w:val="1"/>
      <w:color w:val="1c4587"/>
      <w:sz w:val="36"/>
      <w:szCs w:val="36"/>
    </w:rPr>
  </w:style>
  <w:style w:type="paragraph" w:styleId="Heading2">
    <w:name w:val="heading 2"/>
    <w:basedOn w:val="Normal"/>
    <w:next w:val="Normal"/>
    <w:pPr>
      <w:keepNext w:val="1"/>
      <w:keepLines w:val="1"/>
      <w:pBdr>
        <w:bottom w:color="2e75b6" w:space="1" w:sz="6" w:val="single"/>
      </w:pBdr>
      <w:spacing w:after="80" w:line="240" w:lineRule="auto"/>
    </w:pPr>
    <w:rPr>
      <w:b w:val="1"/>
      <w:bCs w:val="1"/>
      <w:color w:val="1c4587"/>
      <w:sz w:val="24"/>
      <w:szCs w:val="24"/>
    </w:rPr>
  </w:style>
  <w:style w:type="paragraph" w:styleId="Heading3">
    <w:name w:val="heading 3"/>
    <w:basedOn w:val="Normal"/>
    <w:next w:val="Normal"/>
    <w:pPr>
      <w:keepNext w:val="1"/>
      <w:keepLines w:val="1"/>
      <w:spacing w:before="0" w:line="240" w:lineRule="auto"/>
      <w:ind w:left="720" w:hanging="360"/>
    </w:pPr>
    <w:rPr>
      <w:b w:val="1"/>
      <w:bCs w:val="1"/>
      <w:sz w:val="21"/>
      <w:szCs w:val="21"/>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iCs w:val="1"/>
      <w:color w:val="666666"/>
    </w:rPr>
  </w:style>
  <w:style w:type="paragraph" w:styleId="Title">
    <w:name w:val="Title"/>
    <w:basedOn w:val="Normal"/>
    <w:next w:val="Normal"/>
    <w:pPr>
      <w:keepNext w:val="1"/>
      <w:keepLines w:val="1"/>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arduino.cc/tutorials/generic/digital-input-pullup/"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hyperlink" Target="https://www.arduino.cc/reference/en/language/functions/digital-io/pinmod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K0yZN5h33NA3PMHAjJyry8QYQw==">CgMxLjAyDmguZHF6ZnVkOHhpcDJnMg5oLm51b3piczNzejM5YzIOaC5zY2xwbWNkMG45cjcyDmgubzMzYmZyYmdvc3g2Mg5oLm9hd3k5ZGQ3MHdtZjIOaC4yaTgxMnYxYm85cHMyDmgucmVkbm1lcDA3aDNlMg5oLm02aTZvdmR1OWV3MTIOaC42MW9vdnZpN2YxdmcyDmguZ21qMWpxbTJ5eDd2Mg5oLnppMWN6b3Mzcm13cDIOaC5nam44ZzlnNmZ4cnMyDmgucDl5N3FpbWc4ZGszOAByITFBcXJGZmZLS1plbHpDNUdhRER2TzA5QkpzMHdfXzUt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