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cm4f77afcec7" w:id="0"/>
      <w:bookmarkEnd w:id="0"/>
      <w:r w:rsidDel="00000000" w:rsidR="00000000" w:rsidRPr="00000000">
        <w:rPr>
          <w:b w:val="1"/>
          <w:bCs w:val="1"/>
          <w:color w:val="000000"/>
          <w:sz w:val="26"/>
          <w:szCs w:val="26"/>
          <w:rtl w:val="0"/>
        </w:rPr>
        <w:t xml:space="preserve">Título</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Estructura Jerárquica del DNS y Configuración de Servidores DNS en Redes Locales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4ir7zgt6wfko" w:id="1"/>
      <w:bookmarkEnd w:id="1"/>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04">
      <w:pPr>
        <w:spacing w:after="240" w:before="240" w:lineRule="auto"/>
        <w:rPr/>
      </w:pPr>
      <w:r w:rsidDel="00000000" w:rsidR="00000000" w:rsidRPr="00000000">
        <w:rPr>
          <w:rtl w:val="0"/>
        </w:rPr>
        <w:t xml:space="preserve">Esta lectura aborda la estructura jerárquica del Sistema de Nombres de Dominio (DNS), incluyendo dominios y subdominios, así como los pasos necesarios para configurar servidores DNS en redes locales, garantizando una gestión eficiente de los nombres de host.</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dy2hsbquvoka" w:id="2"/>
      <w:bookmarkEnd w:id="2"/>
      <w:r w:rsidDel="00000000" w:rsidR="00000000" w:rsidRPr="00000000">
        <w:rPr>
          <w:b w:val="1"/>
          <w:bCs w:val="1"/>
          <w:color w:val="000000"/>
          <w:sz w:val="26"/>
          <w:szCs w:val="26"/>
          <w:rtl w:val="0"/>
        </w:rPr>
        <w:t xml:space="preserve">Resumen Ejecutivo</w:t>
      </w:r>
    </w:p>
    <w:p w:rsidR="00000000" w:rsidDel="00000000" w:rsidP="00000000" w:rsidRDefault="00000000" w:rsidRPr="00000000" w14:paraId="00000006">
      <w:pPr>
        <w:spacing w:after="240" w:before="240" w:lineRule="auto"/>
        <w:rPr/>
      </w:pPr>
      <w:r w:rsidDel="00000000" w:rsidR="00000000" w:rsidRPr="00000000">
        <w:rPr>
          <w:rtl w:val="0"/>
        </w:rPr>
        <w:t xml:space="preserve">El DNS es un componente crítico de la infraestructura de Internet, que traduce nombres de dominio en direcciones IP. Comprender su estructura jerárquica es fundamental para el manejo efectivo de dominios y subdominios. Además, la correcta configuración de servidores DNS en redes locales permite a las organizaciones gestionar sus recursos de manera más eficiente y mejorar la accesibilidad de sus servicios.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fkkw51w2x28" w:id="3"/>
      <w:bookmarkEnd w:id="3"/>
      <w:r w:rsidDel="00000000" w:rsidR="00000000" w:rsidRPr="00000000">
        <w:rPr>
          <w:b w:val="1"/>
          <w:bCs w:val="1"/>
          <w:color w:val="000000"/>
          <w:sz w:val="26"/>
          <w:szCs w:val="26"/>
          <w:rtl w:val="0"/>
        </w:rPr>
        <w:t xml:space="preserve">Objetivo</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Analizar la estructura jerárquica del DNS, incluidos los conceptos de dominios y subdominios.</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Detallar el proceso de configuración de servidores DNS en redes locales.</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Evaluar la importancia de una configuración adecuada del DNS en la administración de redes.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izr7vaqg7tzr" w:id="4"/>
      <w:bookmarkEnd w:id="4"/>
      <w:r w:rsidDel="00000000" w:rsidR="00000000" w:rsidRPr="00000000">
        <w:rPr>
          <w:b w:val="1"/>
          <w:bCs w:val="1"/>
          <w:color w:val="000000"/>
          <w:sz w:val="26"/>
          <w:szCs w:val="26"/>
          <w:rtl w:val="0"/>
        </w:rPr>
        <w:t xml:space="preserve">Introducción</w:t>
      </w:r>
    </w:p>
    <w:p w:rsidR="00000000" w:rsidDel="00000000" w:rsidP="00000000" w:rsidRDefault="00000000" w:rsidRPr="00000000" w14:paraId="0000000C">
      <w:pPr>
        <w:spacing w:after="240" w:before="240" w:lineRule="auto"/>
        <w:rPr/>
      </w:pPr>
      <w:r w:rsidDel="00000000" w:rsidR="00000000" w:rsidRPr="00000000">
        <w:rPr>
          <w:rtl w:val="0"/>
        </w:rPr>
        <w:t xml:space="preserve">El Sistema de Nombres de Dominio (DNS) es esencial para la operación de Internet, ya que permite a los usuarios acceder a sitios web utilizando nombres amigables en lugar de direcciones IP numéricas. La jerarquía del DNS organiza los nombres de dominio en una estructura clara, facilitando su administración y uso. La configuración de servidores DNS en redes locales es un paso crucial para optimizar el acceso a los recursos y servicios disponibles.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gnizpv2fe2t7" w:id="5"/>
      <w:bookmarkEnd w:id="5"/>
      <w:r w:rsidDel="00000000" w:rsidR="00000000" w:rsidRPr="00000000">
        <w:rPr>
          <w:b w:val="1"/>
          <w:bCs w:val="1"/>
          <w:color w:val="000000"/>
          <w:sz w:val="26"/>
          <w:szCs w:val="26"/>
          <w:rtl w:val="0"/>
        </w:rPr>
        <w:t xml:space="preserve">1. Estructura Jerárquica del DNS: Dominios y Subdominios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Descripción y ejemplos del subtema 1:</w:t>
      </w:r>
      <w:r w:rsidDel="00000000" w:rsidR="00000000" w:rsidRPr="00000000">
        <w:rPr>
          <w:rtl w:val="0"/>
        </w:rPr>
        <w:t xml:space="preserve"> La estructura jerárquica del DNS se organiza en niveles, comenzando desde el dominio raíz hasta los dominios de nivel superior (TLD) y sus respectivos subdominios. Esta jerarquía permite una gestión eficiente y escalable de los nombres de dominio.</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Análisis de la jerarquía del DNS.</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Se necesita comprender cómo se organizan los nombres de dominio en el DNS.</w:t>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La falta de conocimiento sobre la estructura jerárquica puede llevar a errores en la configuración de nombres de dominio.</w:t>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Explicar la jerarquía del DNS, incluyendo ejemplos como </w:t>
      </w:r>
      <w:r w:rsidDel="00000000" w:rsidR="00000000" w:rsidRPr="00000000">
        <w:rPr>
          <w:rFonts w:ascii="Roboto Mono" w:cs="Roboto Mono" w:eastAsia="Roboto Mono" w:hAnsi="Roboto Mono"/>
          <w:color w:val="188038"/>
          <w:rtl w:val="0"/>
        </w:rPr>
        <w:t xml:space="preserve">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net</w:t>
      </w:r>
      <w:r w:rsidDel="00000000" w:rsidR="00000000" w:rsidRPr="00000000">
        <w:rPr>
          <w:rtl w:val="0"/>
        </w:rPr>
        <w:t xml:space="preserve">, y cómo los subdominios, como </w:t>
      </w:r>
      <w:r w:rsidDel="00000000" w:rsidR="00000000" w:rsidRPr="00000000">
        <w:rPr>
          <w:rFonts w:ascii="Roboto Mono" w:cs="Roboto Mono" w:eastAsia="Roboto Mono" w:hAnsi="Roboto Mono"/>
          <w:color w:val="188038"/>
          <w:rtl w:val="0"/>
        </w:rPr>
        <w:t xml:space="preserve">example.com</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sub.example.com</w:t>
      </w:r>
      <w:r w:rsidDel="00000000" w:rsidR="00000000" w:rsidRPr="00000000">
        <w:rPr>
          <w:rtl w:val="0"/>
        </w:rPr>
        <w:t xml:space="preserve">, se derivan de estos.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Caso de estudio 2 [Opcional]:</w:t>
      </w:r>
      <w:r w:rsidDel="00000000" w:rsidR="00000000" w:rsidRPr="00000000">
        <w:rPr>
          <w:rtl w:val="0"/>
        </w:rPr>
        <w:t xml:space="preserve"> Implementación de subdominios.</w:t>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Una empresa desea crear varios subdominios para sus diferentes departamentos.</w:t>
      </w:r>
    </w:p>
    <w:p w:rsidR="00000000" w:rsidDel="00000000" w:rsidP="00000000" w:rsidRDefault="00000000" w:rsidRPr="00000000" w14:paraId="00000017">
      <w:pPr>
        <w:numPr>
          <w:ilvl w:val="1"/>
          <w:numId w:val="5"/>
        </w:numPr>
        <w:spacing w:after="24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La configuración incorrecta de subdominios puede afectar el acceso a los servicios.</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b w:val="1"/>
          <w:bCs w:val="1"/>
          <w:rtl w:val="0"/>
        </w:rPr>
        <w:t xml:space="preserve">Solución:</w:t>
      </w:r>
      <w:r w:rsidDel="00000000" w:rsidR="00000000" w:rsidRPr="00000000">
        <w:rPr>
          <w:rtl w:val="0"/>
        </w:rPr>
        <w:t xml:space="preserve"> Configurar subdominios en un servidor DNS:</w:t>
        <w:br w:type="textWrapping"/>
        <w:t xml:space="preserve">bash</w:t>
        <w:br w:type="textWrapping"/>
        <w:t xml:space="preserve">Copiar código</w:t>
        <w:br w:type="textWrapping"/>
      </w:r>
      <w:r w:rsidDel="00000000" w:rsidR="00000000" w:rsidRPr="00000000">
        <w:rPr>
          <w:rFonts w:ascii="Roboto Mono" w:cs="Roboto Mono" w:eastAsia="Roboto Mono" w:hAnsi="Roboto Mono"/>
          <w:color w:val="188038"/>
          <w:rtl w:val="0"/>
        </w:rPr>
        <w:t xml:space="preserve">subdominio IN A 192.0.2.1</w:t>
      </w:r>
    </w:p>
    <w:p w:rsidR="00000000" w:rsidDel="00000000" w:rsidP="00000000" w:rsidRDefault="00000000" w:rsidRPr="00000000" w14:paraId="00000019">
      <w:pPr>
        <w:numPr>
          <w:ilvl w:val="1"/>
          <w:numId w:val="5"/>
        </w:numPr>
        <w:spacing w:after="240" w:before="240" w:lineRule="auto"/>
        <w:ind w:left="1440" w:hanging="360"/>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u9amkue9zghd" w:id="6"/>
      <w:bookmarkEnd w:id="6"/>
      <w:r w:rsidDel="00000000" w:rsidR="00000000" w:rsidRPr="00000000">
        <w:rPr>
          <w:b w:val="1"/>
          <w:bCs w:val="1"/>
          <w:color w:val="000000"/>
          <w:sz w:val="26"/>
          <w:szCs w:val="26"/>
          <w:rtl w:val="0"/>
        </w:rPr>
        <w:t xml:space="preserve">2. Configuración de Servidores DNS en Redes Locales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Descripción y ejemplos del subtema 2:</w:t>
      </w:r>
      <w:r w:rsidDel="00000000" w:rsidR="00000000" w:rsidRPr="00000000">
        <w:rPr>
          <w:rtl w:val="0"/>
        </w:rPr>
        <w:t xml:space="preserve"> La configuración de servidores DNS en redes locales permite a las organizaciones gestionar el acceso a sus recursos internos de manera eficiente. Un servidor DNS local puede resolver nombres de host dentro de la red, mejorando la velocidad y reduciendo la dependencia de servidores DNS externos.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Configuración de un servidor DNS en una red local.</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Se desea establecer un servidor DNS para una empresa pequeña.</w:t>
      </w:r>
    </w:p>
    <w:p w:rsidR="00000000" w:rsidDel="00000000" w:rsidP="00000000" w:rsidRDefault="00000000" w:rsidRPr="00000000" w14:paraId="0000001F">
      <w:pPr>
        <w:numPr>
          <w:ilvl w:val="1"/>
          <w:numId w:val="2"/>
        </w:numPr>
        <w:spacing w:after="24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Sin un servidor DNS local, los dispositivos de la red dependen de servidores externos, lo que puede ralentizar el acceso.</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b w:val="1"/>
          <w:bCs w:val="1"/>
          <w:rtl w:val="0"/>
        </w:rPr>
        <w:t xml:space="preserve">Solución:</w:t>
      </w:r>
      <w:r w:rsidDel="00000000" w:rsidR="00000000" w:rsidRPr="00000000">
        <w:rPr>
          <w:rtl w:val="0"/>
        </w:rPr>
        <w:t xml:space="preserve"> Utilizar software de servidor DNS, como BIND, para configurar el servidor DNS:</w:t>
        <w:br w:type="textWrapping"/>
        <w:t xml:space="preserve">bash</w:t>
        <w:br w:type="textWrapping"/>
        <w:t xml:space="preserve">Copiar código</w:t>
        <w:br w:type="textWrapping"/>
      </w:r>
      <w:r w:rsidDel="00000000" w:rsidR="00000000" w:rsidRPr="00000000">
        <w:rPr>
          <w:rFonts w:ascii="Roboto Mono" w:cs="Roboto Mono" w:eastAsia="Roboto Mono" w:hAnsi="Roboto Mono"/>
          <w:color w:val="188038"/>
          <w:rtl w:val="0"/>
        </w:rPr>
        <w:t xml:space="preserve">named.conf</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zone "example.local" {</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master;</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 "/etc/bind/db.example.local";</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5">
      <w:pPr>
        <w:numPr>
          <w:ilvl w:val="1"/>
          <w:numId w:val="2"/>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Caso de estudio 2 [Opcional]:</w:t>
      </w:r>
      <w:r w:rsidDel="00000000" w:rsidR="00000000" w:rsidRPr="00000000">
        <w:rPr>
          <w:rtl w:val="0"/>
        </w:rPr>
        <w:t xml:space="preserve"> Integración del servidor DNS con Active Directory.</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Una organización utiliza Active Directory y necesita un servidor DNS integrado.</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La falta de integración puede provocar problemas de resolución de nombres.</w:t>
      </w:r>
    </w:p>
    <w:p w:rsidR="00000000" w:rsidDel="00000000" w:rsidP="00000000" w:rsidRDefault="00000000" w:rsidRPr="00000000" w14:paraId="00000029">
      <w:pPr>
        <w:numPr>
          <w:ilvl w:val="1"/>
          <w:numId w:val="2"/>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Configurar el servidor DNS como parte del dominio de Active Directory, permitiendo la resolución automática de nombres para los recursos en la red.</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d8f8tu266k2l" w:id="7"/>
      <w:bookmarkEnd w:id="7"/>
      <w:r w:rsidDel="00000000" w:rsidR="00000000" w:rsidRPr="00000000">
        <w:rPr>
          <w:b w:val="1"/>
          <w:bCs w:val="1"/>
          <w:color w:val="000000"/>
          <w:sz w:val="26"/>
          <w:szCs w:val="26"/>
          <w:rtl w:val="0"/>
        </w:rPr>
        <w:t xml:space="preserve">3. Importancia de la Configuración de DNS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Descripción y ejemplos del subtema 3:</w:t>
      </w:r>
      <w:r w:rsidDel="00000000" w:rsidR="00000000" w:rsidRPr="00000000">
        <w:rPr>
          <w:rtl w:val="0"/>
        </w:rPr>
        <w:t xml:space="preserve"> La configuración adecuada de servidores DNS es vital para el rendimiento de la red y la disponibilidad de los servicios. Un DNS mal configurado puede resultar en problemas de conectividad y accesibilidad a recursos críticos.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Evaluación del impacto de un DNS configurado incorrectamente.</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Un administrador de red analiza los problemas de conectividad debido a errores en la configuración del DNS.</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Las configuraciones incorrectas de los registros DNS pueden causar interrupciones en el acceso a los servicios.</w:t>
      </w:r>
    </w:p>
    <w:p w:rsidR="00000000" w:rsidDel="00000000" w:rsidP="00000000" w:rsidRDefault="00000000" w:rsidRPr="00000000" w14:paraId="00000030">
      <w:pPr>
        <w:numPr>
          <w:ilvl w:val="1"/>
          <w:numId w:val="1"/>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Realizar una auditoría de la configuración DNS y corregir los registros erróneos.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v1n9h6l903w6" w:id="8"/>
      <w:bookmarkEnd w:id="8"/>
      <w:r w:rsidDel="00000000" w:rsidR="00000000" w:rsidRPr="00000000">
        <w:rPr>
          <w:b w:val="1"/>
          <w:bCs w:val="1"/>
          <w:color w:val="000000"/>
          <w:sz w:val="26"/>
          <w:szCs w:val="26"/>
          <w:rtl w:val="0"/>
        </w:rPr>
        <w:t xml:space="preserve">4. Futuro del DNS y Nuevas Tecnologías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Descripción y ejemplos del subtema 4:</w:t>
      </w:r>
      <w:r w:rsidDel="00000000" w:rsidR="00000000" w:rsidRPr="00000000">
        <w:rPr>
          <w:rtl w:val="0"/>
        </w:rPr>
        <w:t xml:space="preserve"> A medida que la tecnología avanza, el DNS también debe evolucionar para adaptarse a las nuevas necesidades y desafíos. Esto incluye la adopción de DNSSEC para mejorar la seguridad y la implementación de servicios DNS en la nube.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Tendencias en la evolución del DNS.</w:t>
      </w:r>
    </w:p>
    <w:p w:rsidR="00000000" w:rsidDel="00000000" w:rsidP="00000000" w:rsidRDefault="00000000" w:rsidRPr="00000000" w14:paraId="00000035">
      <w:pPr>
        <w:numPr>
          <w:ilvl w:val="1"/>
          <w:numId w:val="3"/>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Un grupo de investigación explora cómo las nuevas tecnologías impactan el DNS.</w:t>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La necesidad de seguridad en la resolución de nombres se vuelve más crítica.</w:t>
      </w:r>
    </w:p>
    <w:p w:rsidR="00000000" w:rsidDel="00000000" w:rsidP="00000000" w:rsidRDefault="00000000" w:rsidRPr="00000000" w14:paraId="00000037">
      <w:pPr>
        <w:numPr>
          <w:ilvl w:val="1"/>
          <w:numId w:val="3"/>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Investigar la implementación de DNSSEC y sus beneficios para la seguridad de la red.</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6rs7e7dvqp4s" w:id="9"/>
      <w:bookmarkEnd w:id="9"/>
      <w:r w:rsidDel="00000000" w:rsidR="00000000" w:rsidRPr="00000000">
        <w:rPr>
          <w:b w:val="1"/>
          <w:bCs w:val="1"/>
          <w:color w:val="000000"/>
          <w:sz w:val="26"/>
          <w:szCs w:val="26"/>
          <w:rtl w:val="0"/>
        </w:rPr>
        <w:t xml:space="preserve">Conclusión</w:t>
      </w:r>
    </w:p>
    <w:p w:rsidR="00000000" w:rsidDel="00000000" w:rsidP="00000000" w:rsidRDefault="00000000" w:rsidRPr="00000000" w14:paraId="00000039">
      <w:pPr>
        <w:spacing w:after="240" w:before="240" w:lineRule="auto"/>
        <w:rPr/>
      </w:pPr>
      <w:r w:rsidDel="00000000" w:rsidR="00000000" w:rsidRPr="00000000">
        <w:rPr>
          <w:rtl w:val="0"/>
        </w:rPr>
        <w:t xml:space="preserve">Comprender la estructura jerárquica del DNS y la configuración de servidores DNS en redes locales es esencial para la administración eficaz de los recursos de red. Una correcta implementación de estos conceptos no solo mejora la conectividad, sino que también potencia la seguridad y la eficiencia operativa dentro de las organizaciones.</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t xml:space="preserve">Redes de Computadoras 2</w:t>
    </w:r>
  </w:p>
  <w:p w:rsidR="00000000" w:rsidDel="00000000" w:rsidP="00000000" w:rsidRDefault="00000000" w:rsidRPr="00000000" w14:paraId="0000003B">
    <w:pPr>
      <w:rPr/>
    </w:pPr>
    <w:r w:rsidDel="00000000" w:rsidR="00000000" w:rsidRPr="00000000">
      <w:rPr>
        <w:rtl w:val="0"/>
      </w:rPr>
      <w:t xml:space="preserve">Laboratorio</w:t>
    </w:r>
  </w:p>
  <w:p w:rsidR="00000000" w:rsidDel="00000000" w:rsidP="00000000" w:rsidRDefault="00000000" w:rsidRPr="00000000" w14:paraId="0000003C">
    <w:pPr>
      <w:rPr/>
    </w:pPr>
    <w:r w:rsidDel="00000000" w:rsidR="00000000" w:rsidRPr="00000000">
      <w:rPr>
        <w:rtl w:val="0"/>
      </w:rPr>
      <w:t xml:space="preserve">S.11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