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Enrutamiento y Alta Disponibilidad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Protocolos de enrutamiento dinámico -  BGP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los fundamentos del Border Gateway Protocol (BGP) y su funcionamiento.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BGP en routers y aplicar políticas de enrutamiento.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Comparar las ventajas y desventajas de BGP y RIP en entornos de red.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Fundamentos de Border Gateway Protocol (BGP).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BGP: Interno (iBGP) y Externo (eBGP).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básica de BGP en routers.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Políticas de enrutamiento y atributos en BGP.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al Routing Information Protocol (RIP).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RIP y BGP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LQ2kpYbgso6mpOvyWdX/TONyw==">CgMxLjA4AHIhMW1LOHFyWEo1bEJJV2NzT1Fsckd4Ykl2b0NRNjBSUjFl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