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991100" cy="10795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Proxima Nova" w:cs="Proxima Nova" w:eastAsia="Proxima Nova" w:hAnsi="Proxima Nova"/>
          <w:b w:val="1"/>
          <w:bCs w:val="1"/>
          <w:color w:val="404040"/>
          <w:sz w:val="96"/>
          <w:szCs w:val="96"/>
        </w:rPr>
      </w:pPr>
      <w:r w:rsidDel="00000000" w:rsidR="00000000" w:rsidRPr="00000000">
        <w:rPr>
          <w:rFonts w:ascii="Proxima Nova" w:cs="Proxima Nova" w:eastAsia="Proxima Nova" w:hAnsi="Proxima Nova"/>
          <w:color w:val="039be5"/>
          <w:sz w:val="72"/>
          <w:szCs w:val="72"/>
          <w:rtl w:val="0"/>
        </w:rPr>
        <w:t xml:space="preserve">Ejemplo Guiado #4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404040"/>
          <w:sz w:val="96"/>
          <w:szCs w:val="96"/>
          <w:rtl w:val="0"/>
        </w:rPr>
        <w:br w:type="textWrapping"/>
        <w:t xml:space="preserve">Hilos, Concurrencia y Paralelismo</w:t>
      </w:r>
    </w:p>
    <w:p w:rsidR="00000000" w:rsidDel="00000000" w:rsidP="00000000" w:rsidRDefault="00000000" w:rsidRPr="00000000" w14:paraId="00000007">
      <w:pPr>
        <w:spacing w:after="3600" w:before="200" w:line="24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1" name="image9.png"/>
            <a:graphic>
              <a:graphicData uri="http://schemas.openxmlformats.org/drawingml/2006/picture">
                <pic:pic>
                  <pic:nvPicPr>
                    <pic:cNvPr descr="línea corta"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96"/>
          <w:szCs w:val="96"/>
        </w:rPr>
      </w:pPr>
      <w:r w:rsidDel="00000000" w:rsidR="00000000" w:rsidRPr="00000000">
        <w:rPr>
          <w:sz w:val="96"/>
          <w:szCs w:val="96"/>
          <w:rtl w:val="0"/>
        </w:rPr>
        <w:t xml:space="preserve">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UNIVERSIDAD DE SAN CARLOS DE GUATEMALA   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FACULTAD DE INGENIERÍA EN CIENCIAS Y SISTEMAS  </w:t>
      </w:r>
    </w:p>
    <w:tbl>
      <w:tblPr>
        <w:tblStyle w:val="Table1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.69291338582678" w:hRule="atLeast"/>
          <w:tblHeader w:val="0"/>
        </w:trPr>
        <w:tc>
          <w:tcPr>
            <w:gridSpan w:val="2"/>
            <w:shd w:fill="4a86e8" w:val="clear"/>
            <w:tcMar>
              <w:top w:w="-807.3070866141733" w:type="dxa"/>
              <w:left w:w="-807.3070866141733" w:type="dxa"/>
              <w:bottom w:w="-807.3070866141733" w:type="dxa"/>
              <w:right w:w="-807.3070866141733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DEFINICIÓN DE CONCEPTOS </w:t>
            </w:r>
          </w:p>
        </w:tc>
      </w:tr>
    </w:tbl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fff2cc" w:space="0" w:sz="8" w:val="single"/>
          <w:left w:color="fff2cc" w:space="0" w:sz="8" w:val="single"/>
          <w:bottom w:color="fff2cc" w:space="0" w:sz="8" w:val="single"/>
          <w:right w:color="fff2cc" w:space="0" w:sz="8" w:val="single"/>
          <w:insideH w:color="fff2cc" w:space="0" w:sz="8" w:val="single"/>
          <w:insideV w:color="fff2cc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Definición 3.1.1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Programa: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Conjunto de instrucciones almacenadas que aún no se están ejecutando.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Proceso: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Instancia en ejecución de un programa, con su propio espacio de memoria.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Hilo: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Unidad de ejecución dentro de un proceso; comparte memoria con otros hilos.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Ejecución Concurrente: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Alternancia en la ejecución de múltiples tareas en un solo procesador.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Ejecución Paralela: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Ejecución simultánea de múltiples tareas en múltiples núcleos o procesadores.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Paralelismo: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Técnica para dividir una tarea en subtareas que se ejecutan al mismo tiempo.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t xml:space="preserve"> </w:t>
      </w:r>
    </w:p>
    <w:tbl>
      <w:tblPr>
        <w:tblStyle w:val="Table3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.69291338582678" w:hRule="atLeast"/>
          <w:tblHeader w:val="0"/>
        </w:trPr>
        <w:tc>
          <w:tcPr>
            <w:gridSpan w:val="2"/>
            <w:shd w:fill="4a86e8" w:val="clear"/>
            <w:tcMar>
              <w:top w:w="-807.3070866141733" w:type="dxa"/>
              <w:left w:w="-807.3070866141733" w:type="dxa"/>
              <w:bottom w:w="-807.3070866141733" w:type="dxa"/>
              <w:right w:w="-807.3070866141733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after="16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COMPETENCIA(S) DEL EJEMPLO A IMPARTIR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Borders>
          <w:top w:color="d9ead3" w:space="0" w:sz="8" w:val="single"/>
          <w:left w:color="d9ead3" w:space="0" w:sz="8" w:val="single"/>
          <w:bottom w:color="d9ead3" w:space="0" w:sz="8" w:val="single"/>
          <w:right w:color="d9ead3" w:space="0" w:sz="8" w:val="single"/>
          <w:insideH w:color="d9ead3" w:space="0" w:sz="8" w:val="single"/>
          <w:insideV w:color="d9ead3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Competencia 3.3.1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estudiante explica las diferencias entre ejecución concurrente, ejecución paralela y paralelismo en el contexto de los sistemas operativos y aplica este conocimiento para seleccionar y emplear adecuadamente herramientas de gestión de memoria y procesos en sus desarrollos. </w:t>
            </w:r>
          </w:p>
          <w:p w:rsidR="00000000" w:rsidDel="00000000" w:rsidP="00000000" w:rsidRDefault="00000000" w:rsidRPr="00000000" w14:paraId="00000025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estudiante desarrolla nuevos programas usando sus conocimientos en hilos y sincronización que hacen uso eficiente y óptimo de los recursos del sistema</w:t>
            </w:r>
          </w:p>
        </w:tc>
      </w:tr>
    </w:tbl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.69291338582678" w:hRule="atLeast"/>
          <w:tblHeader w:val="0"/>
        </w:trPr>
        <w:tc>
          <w:tcPr>
            <w:gridSpan w:val="2"/>
            <w:shd w:fill="4a86e8" w:val="clear"/>
            <w:tcMar>
              <w:top w:w="-807.3070866141733" w:type="dxa"/>
              <w:left w:w="-807.3070866141733" w:type="dxa"/>
              <w:bottom w:w="-807.3070866141733" w:type="dxa"/>
              <w:right w:w="-807.3070866141733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SOFTWARE O MATERIALES NECESARIOS</w:t>
            </w:r>
          </w:p>
        </w:tc>
      </w:tr>
    </w:tbl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00.0" w:type="dxa"/>
        <w:jc w:val="left"/>
        <w:tblBorders>
          <w:top w:color="cfe2f3" w:space="0" w:sz="8" w:val="single"/>
          <w:left w:color="cfe2f3" w:space="0" w:sz="8" w:val="single"/>
          <w:bottom w:color="cfe2f3" w:space="0" w:sz="8" w:val="single"/>
          <w:right w:color="cfe2f3" w:space="0" w:sz="8" w:val="single"/>
          <w:insideH w:color="cfe2f3" w:space="0" w:sz="8" w:val="single"/>
          <w:insideV w:color="cfe2f3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este ejemplo realizaremos 4 programas de usuario para explorar las diferentes formas de trabajar con hilos, ejecución concurrente y paralela. Los programas serán escritos en C++ y abordarán problemas de manera simple y fácil de digerir.</w:t>
            </w:r>
          </w:p>
        </w:tc>
      </w:tr>
    </w:tbl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000.0" w:type="dxa"/>
        <w:jc w:val="left"/>
        <w:tblBorders>
          <w:top w:color="cfe2f3" w:space="0" w:sz="8" w:val="single"/>
          <w:left w:color="cfe2f3" w:space="0" w:sz="8" w:val="single"/>
          <w:bottom w:color="cfe2f3" w:space="0" w:sz="8" w:val="single"/>
          <w:right w:color="cfe2f3" w:space="0" w:sz="8" w:val="single"/>
          <w:insideH w:color="cfe2f3" w:space="0" w:sz="8" w:val="single"/>
          <w:insideV w:color="cfe2f3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Herramientas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VMWare Workstation</w:t>
            </w:r>
          </w:p>
          <w:p w:rsidR="00000000" w:rsidDel="00000000" w:rsidP="00000000" w:rsidRDefault="00000000" w:rsidRPr="00000000" w14:paraId="00000036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Entorno virtual o físico de GNU/Linux, distribución basada en debian</w:t>
            </w:r>
          </w:p>
          <w:p w:rsidR="00000000" w:rsidDel="00000000" w:rsidP="00000000" w:rsidRDefault="00000000" w:rsidRPr="00000000" w14:paraId="00000037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Visual Studio code</w:t>
            </w:r>
          </w:p>
          <w:p w:rsidR="00000000" w:rsidDel="00000000" w:rsidP="00000000" w:rsidRDefault="00000000" w:rsidRPr="00000000" w14:paraId="00000038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Compilador de C/C++ (gcc)</w:t>
            </w:r>
          </w:p>
        </w:tc>
      </w:tr>
    </w:tbl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41910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</w:t>
        <w:br w:type="textWrapping"/>
      </w:r>
    </w:p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8"/>
          <w:szCs w:val="28"/>
        </w:rPr>
      </w:pPr>
      <w:hyperlink r:id="rId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Github - Repositorio Sopes 2 - Ejemplo 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8"/>
          <w:szCs w:val="28"/>
          <w:rtl w:val="0"/>
        </w:rPr>
        <w:t xml:space="preserve">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4191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</w:t>
        <w:br w:type="textWrapping"/>
        <w:br w:type="textWrapping"/>
        <w:t xml:space="preserve">Se obtendrán logs como parte de la ejecución de nuestros programas que permiten visualizar cómo se ejecuta en el tiempo cada variante usando los diferentes tipos de ejecución con hilos.</w:t>
      </w:r>
    </w:p>
    <w:p w:rsidR="00000000" w:rsidDel="00000000" w:rsidP="00000000" w:rsidRDefault="00000000" w:rsidRPr="00000000" w14:paraId="000000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3335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0541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5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.69291338582678" w:hRule="atLeast"/>
          <w:tblHeader w:val="0"/>
        </w:trPr>
        <w:tc>
          <w:tcPr>
            <w:gridSpan w:val="2"/>
            <w:shd w:fill="4a86e8" w:val="clear"/>
            <w:tcMar>
              <w:top w:w="-807.3070866141733" w:type="dxa"/>
              <w:left w:w="-807.3070866141733" w:type="dxa"/>
              <w:bottom w:w="-807.3070866141733" w:type="dxa"/>
              <w:right w:w="-807.3070866141733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VALORES Y ACTITUDES</w:t>
            </w:r>
          </w:p>
        </w:tc>
      </w:tr>
    </w:tbl>
    <w:p w:rsidR="00000000" w:rsidDel="00000000" w:rsidP="00000000" w:rsidRDefault="00000000" w:rsidRPr="00000000" w14:paraId="000000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36"/>
          <w:szCs w:val="36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9"/>
        <w:tblW w:w="9000.0" w:type="dxa"/>
        <w:jc w:val="left"/>
        <w:tblBorders>
          <w:top w:color="d9d9d9" w:space="0" w:sz="8" w:val="single"/>
          <w:left w:color="d9d9d9" w:space="0" w:sz="8" w:val="single"/>
          <w:bottom w:color="d9d9d9" w:space="0" w:sz="8" w:val="single"/>
          <w:right w:color="d9d9d9" w:space="0" w:sz="8" w:val="single"/>
          <w:insideH w:color="d9d9d9" w:space="0" w:sz="8" w:val="single"/>
          <w:insideV w:color="d9d9d9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Aplicación de Valores 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Recuerda que en una educación por competencias enseñamos valores indica ejemplos prácticos  desde lo aprendido como van los valores aplicados.</w:t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Nuestra casa de estudios cuenta con valores como Excelencia, Compromiso Responsabilidad, Ética  Integridad, trata de relacionarlos con el ejercicio o tarea que es colocado</w:t>
            </w:r>
          </w:p>
        </w:tc>
      </w:tr>
    </w:tbl>
    <w:p w:rsidR="00000000" w:rsidDel="00000000" w:rsidP="00000000" w:rsidRDefault="00000000" w:rsidRPr="00000000" w14:paraId="000000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headerReference r:id="rId13" w:type="default"/>
      <w:footerReference r:id="rId14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0">
    <w:pPr>
      <w:jc w:val="right"/>
      <w:rPr/>
    </w:pPr>
    <w:r w:rsidDel="00000000" w:rsidR="00000000" w:rsidRPr="00000000">
      <w:rPr/>
      <w:drawing>
        <wp:inline distB="114300" distT="114300" distL="114300" distR="114300">
          <wp:extent cx="381000" cy="495300"/>
          <wp:effectExtent b="0" l="0" r="0" t="0"/>
          <wp:docPr id="4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81000" cy="4953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1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-1066799</wp:posOffset>
          </wp:positionH>
          <wp:positionV relativeFrom="paragraph">
            <wp:posOffset>260624</wp:posOffset>
          </wp:positionV>
          <wp:extent cx="7781925" cy="409575"/>
          <wp:effectExtent b="0" l="0" r="0" t="0"/>
          <wp:wrapNone/>
          <wp:docPr descr="pie de página" id="5" name="image7.png"/>
          <a:graphic>
            <a:graphicData uri="http://schemas.openxmlformats.org/drawingml/2006/picture">
              <pic:pic>
                <pic:nvPicPr>
                  <pic:cNvPr descr="pie de página" id="0" name="image7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rPr/>
    </w:pPr>
    <w:r w:rsidDel="00000000" w:rsidR="00000000" w:rsidRPr="00000000">
      <w:rPr>
        <w:rtl w:val="0"/>
      </w:rPr>
      <w:t xml:space="preserve">Sistemas Operativos 2</w:t>
    </w:r>
  </w:p>
  <w:p w:rsidR="00000000" w:rsidDel="00000000" w:rsidP="00000000" w:rsidRDefault="00000000" w:rsidRPr="00000000" w14:paraId="00000053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-1123949</wp:posOffset>
          </wp:positionH>
          <wp:positionV relativeFrom="paragraph">
            <wp:posOffset>72437</wp:posOffset>
          </wp:positionV>
          <wp:extent cx="7781925" cy="95250"/>
          <wp:effectExtent b="0" l="0" r="0" t="0"/>
          <wp:wrapNone/>
          <wp:docPr descr="horizontal line" id="3" name="image8.png"/>
          <a:graphic>
            <a:graphicData uri="http://schemas.openxmlformats.org/drawingml/2006/picture">
              <pic:pic>
                <pic:nvPicPr>
                  <pic:cNvPr descr="horizontal line" id="0" name="image8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2.png"/><Relationship Id="rId13" Type="http://schemas.openxmlformats.org/officeDocument/2006/relationships/header" Target="header1.xml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285sopes2usac/SOPES2/tree/main/Ejemplo%20Hilos" TargetMode="External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9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8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