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Paginación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gestión de memoria que divide el espacio en bloques llamados páginas.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de Página: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Ocurre cuando un proceso accede a una página que no está cargada en la memoria RAM.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 Bajo Demanda: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Páginas se cargan en memoria solo cuando son necesarias, al ocurrir un fallo de página.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análisis del código fuente del kernel Linux para comprender como este gestiona y administra los programas de usuario.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exploramos la paginación del sistema operativo GNU/Linux, realizando algunos experimentos con la memoria ram, para ver en tiempo real como el sistema debe agregar páginas, reemplazarlas o enviarlas al espacio de intercambio (SWAP).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resultado de los diferentes experimentos a realizar, veremos como la memoria ram se comporta a lo largo del tiempo en nuestro sistema usando herramientas de monitoreo como top o htop, así como áreas compartidas del kernel como proc y dev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Paginacion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