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roxima Nova" w:cs="Proxima Nova" w:eastAsia="Proxima Nova" w:hAnsi="Proxima Nova"/>
          <w:b w:val="1"/>
          <w:bCs w:val="1"/>
          <w:color w:val="404040"/>
          <w:sz w:val="96"/>
          <w:szCs w:val="96"/>
        </w:rPr>
      </w:pPr>
      <w:bookmarkStart w:colFirst="0" w:colLast="0" w:name="_gbspagr2a0p8" w:id="0"/>
      <w:bookmarkEnd w:id="0"/>
      <w:r w:rsidDel="00000000" w:rsidR="00000000" w:rsidRPr="00000000">
        <w:rPr>
          <w:b w:val="0"/>
          <w:bCs w:val="0"/>
          <w:color w:val="039be5"/>
          <w:sz w:val="72"/>
          <w:szCs w:val="72"/>
          <w:rtl w:val="0"/>
        </w:rPr>
        <w:t xml:space="preserve">Tema:</w:t>
      </w:r>
      <w:r w:rsidDel="00000000" w:rsidR="00000000" w:rsidRPr="00000000">
        <w:rPr>
          <w:b w:val="0"/>
          <w:bCs w:val="0"/>
          <w:color w:val="039be5"/>
          <w:sz w:val="64"/>
          <w:szCs w:val="64"/>
          <w:rtl w:val="0"/>
        </w:rPr>
        <w:t xml:space="preserve">Sintaxis y Conceptos de RUST </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0" name="image2.png"/>
            <a:graphic>
              <a:graphicData uri="http://schemas.openxmlformats.org/drawingml/2006/picture">
                <pic:pic>
                  <pic:nvPicPr>
                    <pic:cNvPr descr="línea corta" id="0" name="image2.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Autor/Tutor</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371475</wp:posOffset>
            </wp:positionV>
            <wp:extent cx="300038" cy="300038"/>
            <wp:effectExtent b="0" l="0" r="0" t="0"/>
            <wp:wrapNone/>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20 min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pPr>
      <w:r w:rsidDel="00000000" w:rsidR="00000000" w:rsidRPr="00000000">
        <w:rPr>
          <w:rtl w:val="0"/>
        </w:rPr>
        <w:t xml:space="preserve">Ingeniería en ciencias y sistemas</w:t>
      </w:r>
    </w:p>
    <w:p w:rsidR="00000000" w:rsidDel="00000000" w:rsidP="00000000" w:rsidRDefault="00000000" w:rsidRPr="00000000" w14:paraId="00000012">
      <w:pPr>
        <w:pStyle w:val="Heading1"/>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701260477"/>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b w:val="1"/>
                <w:bCs w:val="1"/>
                <w:rtl w:val="0"/>
              </w:rPr>
              <w:t xml:space="preserve">Indice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rPr>
          </w:pPr>
          <w:hyperlink r:id="rId9">
            <w:r w:rsidDel="00000000" w:rsidR="00000000" w:rsidRPr="00000000">
              <w:rPr>
                <w:rFonts w:ascii="Arial" w:cs="Arial" w:eastAsia="Arial" w:hAnsi="Arial"/>
                <w:b w:val="1"/>
                <w:bCs w:val="1"/>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rPr>
          </w:pPr>
          <w:hyperlink r:id="rId10">
            <w:r w:rsidDel="00000000" w:rsidR="00000000" w:rsidRPr="00000000">
              <w:rPr>
                <w:b w:val="1"/>
                <w:bCs w:val="1"/>
                <w:rtl w:val="0"/>
              </w:rPr>
              <w:t xml:space="preserve">Sub Tema 1</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rPr>
          </w:pPr>
          <w:hyperlink r:id="rId11">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rPr>
          </w:pPr>
          <w:hyperlink r:id="rId12">
            <w:r w:rsidDel="00000000" w:rsidR="00000000" w:rsidRPr="00000000">
              <w:rPr>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rPr>
          </w:pPr>
          <w:hyperlink r:id="rId13">
            <w:r w:rsidDel="00000000" w:rsidR="00000000" w:rsidRPr="00000000">
              <w:rPr>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rPr>
          </w:pPr>
          <w:hyperlink r:id="rId14">
            <w:r w:rsidDel="00000000" w:rsidR="00000000" w:rsidRPr="00000000">
              <w:rPr>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rPr>
          </w:pPr>
          <w:hyperlink r:id="rId15">
            <w:r w:rsidDel="00000000" w:rsidR="00000000" w:rsidRPr="00000000">
              <w:rPr>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rPr>
          </w:pPr>
          <w:hyperlink r:id="rId16">
            <w:r w:rsidDel="00000000" w:rsidR="00000000" w:rsidRPr="00000000">
              <w:rPr>
                <w:rtl w:val="0"/>
              </w:rPr>
              <w:t xml:space="preserve">Caso de Estudio 2</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rPr>
          </w:pPr>
          <w:hyperlink r:id="rId17">
            <w:r w:rsidDel="00000000" w:rsidR="00000000" w:rsidRPr="00000000">
              <w:rPr>
                <w:rtl w:val="0"/>
              </w:rPr>
              <w:t xml:space="preserve">Conclusiones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rPr>
          </w:pPr>
          <w:hyperlink r:id="rId18">
            <w:r w:rsidDel="00000000" w:rsidR="00000000" w:rsidRPr="00000000">
              <w:rPr>
                <w:b w:val="1"/>
                <w:bCs w:val="1"/>
                <w:rtl w:val="0"/>
              </w:rPr>
              <w:t xml:space="preserve">Sub Tema 2</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rPr>
          </w:pPr>
          <w:hyperlink r:id="rId19">
            <w:r w:rsidDel="00000000" w:rsidR="00000000" w:rsidRPr="00000000">
              <w:rPr>
                <w:rtl w:val="0"/>
              </w:rPr>
              <w:t xml:space="preserve">Objetivo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rPr>
          </w:pPr>
          <w:hyperlink r:id="rId20">
            <w:r w:rsidDel="00000000" w:rsidR="00000000" w:rsidRPr="00000000">
              <w:rPr>
                <w:rtl w:val="0"/>
              </w:rPr>
              <w:t xml:space="preserve">Introducción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rPr>
          </w:pPr>
          <w:hyperlink r:id="rId21">
            <w:r w:rsidDel="00000000" w:rsidR="00000000" w:rsidRPr="00000000">
              <w:rPr>
                <w:rtl w:val="0"/>
              </w:rPr>
              <w:t xml:space="preserve">Contenido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rPr>
          </w:pPr>
          <w:hyperlink r:id="rId22">
            <w:r w:rsidDel="00000000" w:rsidR="00000000" w:rsidRPr="00000000">
              <w:rPr>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rPr>
          </w:pPr>
          <w:hyperlink r:id="rId23">
            <w:r w:rsidDel="00000000" w:rsidR="00000000" w:rsidRPr="00000000">
              <w:rPr>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rPr>
          </w:pPr>
          <w:hyperlink r:id="rId24">
            <w:r w:rsidDel="00000000" w:rsidR="00000000" w:rsidRPr="00000000">
              <w:rPr>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rPr>
          </w:pPr>
          <w:hyperlink r:id="rId25">
            <w:r w:rsidDel="00000000" w:rsidR="00000000" w:rsidRPr="00000000">
              <w:rPr>
                <w:b w:val="1"/>
                <w:bCs w:val="1"/>
                <w:rtl w:val="0"/>
              </w:rPr>
              <w:t xml:space="preserve">Conclusión General</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rPr>
          </w:pPr>
          <w:hyperlink r:id="rId26">
            <w:r w:rsidDel="00000000" w:rsidR="00000000" w:rsidRPr="00000000">
              <w:rPr>
                <w:b w:val="1"/>
                <w:bCs w:val="1"/>
                <w:rtl w:val="0"/>
              </w:rPr>
              <w:t xml:space="preserve">Referencias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color w:val="666666"/>
        </w:rPr>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color w:val="039be5"/>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numPr>
          <w:ilvl w:val="0"/>
          <w:numId w:val="4"/>
        </w:numPr>
        <w:spacing w:before="0" w:lineRule="auto"/>
        <w:ind w:left="720" w:hanging="360"/>
        <w:rPr>
          <w:color w:val="039be5"/>
          <w:sz w:val="36"/>
          <w:szCs w:val="36"/>
        </w:rPr>
      </w:pPr>
      <w:r w:rsidDel="00000000" w:rsidR="00000000" w:rsidRPr="00000000">
        <w:rPr>
          <w:color w:val="039be5"/>
          <w:sz w:val="36"/>
          <w:szCs w:val="36"/>
          <w:rtl w:val="0"/>
        </w:rPr>
        <w:t xml:space="preserve">MARCO FORMATIVO </w:t>
      </w:r>
    </w:p>
    <w:p w:rsidR="00000000" w:rsidDel="00000000" w:rsidP="00000000" w:rsidRDefault="00000000" w:rsidRPr="00000000" w14:paraId="00000029">
      <w:pPr>
        <w:numPr>
          <w:ilvl w:val="1"/>
          <w:numId w:val="4"/>
        </w:numPr>
        <w:spacing w:before="0" w:lineRule="auto"/>
        <w:ind w:left="1440" w:hanging="360"/>
        <w:rPr>
          <w:color w:val="bf9000"/>
          <w:sz w:val="28"/>
          <w:szCs w:val="28"/>
        </w:rPr>
      </w:pPr>
      <w:r w:rsidDel="00000000" w:rsidR="00000000" w:rsidRPr="00000000">
        <w:rPr>
          <w:color w:val="bf9000"/>
          <w:sz w:val="28"/>
          <w:szCs w:val="28"/>
          <w:rtl w:val="0"/>
        </w:rPr>
        <w:t xml:space="preserve">Valores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015"/>
        <w:tblGridChange w:id="0">
          <w:tblGrid>
            <w:gridCol w:w="2880"/>
            <w:gridCol w:w="60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valor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se aplica en tu laboratorio?</w:t>
            </w:r>
          </w:p>
        </w:tc>
      </w:tr>
      <w:tr>
        <w:trPr>
          <w:cantSplit w:val="0"/>
          <w:trHeight w:val="1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88" w:lineRule="auto"/>
              <w:rPr>
                <w:color w:val="039be5"/>
                <w:sz w:val="36"/>
                <w:szCs w:val="36"/>
              </w:rPr>
            </w:pPr>
            <w:r w:rsidDel="00000000" w:rsidR="00000000" w:rsidRPr="00000000">
              <w:rPr>
                <w:color w:val="039be5"/>
                <w:sz w:val="36"/>
                <w:szCs w:val="36"/>
                <w:rtl w:val="0"/>
              </w:rPr>
              <w:t xml:space="preserve">Responsabilidad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88" w:lineRule="auto"/>
              <w:rPr>
                <w:color w:val="039be5"/>
                <w:sz w:val="36"/>
                <w:szCs w:val="36"/>
              </w:rPr>
            </w:pPr>
            <w:r w:rsidDel="00000000" w:rsidR="00000000" w:rsidRPr="00000000">
              <w:rPr>
                <w:color w:val="039be5"/>
                <w:sz w:val="36"/>
                <w:szCs w:val="36"/>
                <w:rtl w:val="0"/>
              </w:rPr>
              <w:t xml:space="preserve">La forma en que abordamos los entregables y responsabilidades del curso</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spacing w:before="0" w:lineRule="auto"/>
        <w:ind w:left="1440" w:hanging="360"/>
        <w:rPr>
          <w:color w:val="bf9000"/>
          <w:sz w:val="28"/>
          <w:szCs w:val="28"/>
        </w:rPr>
      </w:pPr>
      <w:r w:rsidDel="00000000" w:rsidR="00000000" w:rsidRPr="00000000">
        <w:rPr>
          <w:color w:val="bf9000"/>
          <w:sz w:val="28"/>
          <w:szCs w:val="28"/>
          <w:rtl w:val="0"/>
        </w:rPr>
        <w:t xml:space="preserve">Competencia(s)</w:t>
      </w:r>
    </w:p>
    <w:p w:rsidR="00000000" w:rsidDel="00000000" w:rsidP="00000000" w:rsidRDefault="00000000" w:rsidRPr="00000000" w14:paraId="00000030">
      <w:pPr>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270"/>
        <w:tblGridChange w:id="0">
          <w:tblGrid>
            <w:gridCol w:w="2625"/>
            <w:gridCol w:w="627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288" w:lineRule="auto"/>
              <w:rPr>
                <w:rFonts w:ascii="Times New Roman" w:cs="Times New Roman" w:eastAsia="Times New Roman" w:hAnsi="Times New Roman"/>
                <w:color w:val="b7b7b7"/>
              </w:rPr>
            </w:pPr>
            <w:r w:rsidDel="00000000" w:rsidR="00000000" w:rsidRPr="00000000">
              <w:rPr>
                <w:rFonts w:ascii="Times New Roman" w:cs="Times New Roman" w:eastAsia="Times New Roman" w:hAnsi="Times New Roman"/>
                <w:color w:val="b7b7b7"/>
                <w:rtl w:val="0"/>
              </w:rPr>
              <w:t xml:space="preserve">Aprender cómo funcionan los sistemas operativos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before="0" w:line="288"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Aprender a usar Linux</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numPr>
          <w:ilvl w:val="0"/>
          <w:numId w:val="2"/>
        </w:numPr>
        <w:ind w:left="720" w:hanging="360"/>
        <w:rPr>
          <w:u w:val="none"/>
        </w:rPr>
      </w:pPr>
      <w:bookmarkStart w:colFirst="0" w:colLast="0" w:name="_33ath0p4jju6" w:id="2"/>
      <w:bookmarkEnd w:id="2"/>
      <w:r w:rsidDel="00000000" w:rsidR="00000000" w:rsidRPr="00000000">
        <w:rPr>
          <w:rtl w:val="0"/>
        </w:rPr>
        <w:t xml:space="preserve">ABSTRACT </w:t>
      </w:r>
      <w:r w:rsidDel="00000000" w:rsidR="00000000" w:rsidRPr="00000000">
        <w:rPr>
          <w:rtl w:val="0"/>
        </w:rPr>
      </w:r>
    </w:p>
    <w:p w:rsidR="00000000" w:rsidDel="00000000" w:rsidP="00000000" w:rsidRDefault="00000000" w:rsidRPr="00000000" w14:paraId="00000044">
      <w:pPr>
        <w:widowControl w:val="0"/>
        <w:spacing w:before="0" w:line="240" w:lineRule="auto"/>
        <w:ind w:left="0" w:firstLine="0"/>
        <w:rPr/>
      </w:pPr>
      <w:r w:rsidDel="00000000" w:rsidR="00000000" w:rsidRPr="00000000">
        <w:rPr>
          <w:rFonts w:ascii="Times New Roman" w:cs="Times New Roman" w:eastAsia="Times New Roman" w:hAnsi="Times New Roman"/>
          <w:color w:val="b7b7b7"/>
          <w:rtl w:val="0"/>
        </w:rPr>
        <w:t xml:space="preserve">En esta lectura se verán los fundamentos y conocimientos básicos para entender el lenguaje RUST conocido por su gran velocidad y </w:t>
      </w:r>
      <w:r w:rsidDel="00000000" w:rsidR="00000000" w:rsidRPr="00000000">
        <w:rPr>
          <w:rFonts w:ascii="Times New Roman" w:cs="Times New Roman" w:eastAsia="Times New Roman" w:hAnsi="Times New Roman"/>
          <w:color w:val="b7b7b7"/>
          <w:rtl w:val="0"/>
        </w:rPr>
        <w:t xml:space="preserve">abstracccion</w:t>
      </w:r>
      <w:r w:rsidDel="00000000" w:rsidR="00000000" w:rsidRPr="00000000">
        <w:rPr>
          <w:rFonts w:ascii="Times New Roman" w:cs="Times New Roman" w:eastAsia="Times New Roman" w:hAnsi="Times New Roman"/>
          <w:color w:val="b7b7b7"/>
          <w:rtl w:val="0"/>
        </w:rPr>
        <w:t xml:space="preserve"> </w:t>
      </w:r>
      <w:r w:rsidDel="00000000" w:rsidR="00000000" w:rsidRPr="00000000">
        <w:rPr>
          <w:rtl w:val="0"/>
        </w:rPr>
      </w:r>
    </w:p>
    <w:p w:rsidR="00000000" w:rsidDel="00000000" w:rsidP="00000000" w:rsidRDefault="00000000" w:rsidRPr="00000000" w14:paraId="00000045">
      <w:pPr>
        <w:pStyle w:val="Heading1"/>
        <w:numPr>
          <w:ilvl w:val="0"/>
          <w:numId w:val="2"/>
        </w:numPr>
        <w:spacing w:after="0" w:afterAutospacing="0"/>
        <w:ind w:left="720" w:hanging="360"/>
        <w:rPr>
          <w:u w:val="none"/>
        </w:rPr>
      </w:pPr>
      <w:bookmarkStart w:colFirst="0" w:colLast="0" w:name="_z4elditt87no" w:id="3"/>
      <w:bookmarkEnd w:id="3"/>
      <w:r w:rsidDel="00000000" w:rsidR="00000000" w:rsidRPr="00000000">
        <w:rPr>
          <w:rtl w:val="0"/>
        </w:rPr>
        <w:t xml:space="preserve">REFERENCIAS</w:t>
      </w:r>
    </w:p>
    <w:p w:rsidR="00000000" w:rsidDel="00000000" w:rsidP="00000000" w:rsidRDefault="00000000" w:rsidRPr="00000000" w14:paraId="00000046">
      <w:pPr>
        <w:numPr>
          <w:ilvl w:val="0"/>
          <w:numId w:val="2"/>
        </w:numPr>
        <w:spacing w:after="0" w:afterAutospacing="0" w:before="0" w:beforeAutospacing="0" w:line="360" w:lineRule="auto"/>
        <w:ind w:left="720" w:hanging="360"/>
        <w:rPr>
          <w:color w:val="666666"/>
        </w:rPr>
      </w:pPr>
      <w:r w:rsidDel="00000000" w:rsidR="00000000" w:rsidRPr="00000000">
        <w:rPr>
          <w:color w:val="666666"/>
          <w:rtl w:val="0"/>
        </w:rPr>
        <w:t xml:space="preserve">Klabnik, S., &amp; Nichols, C. (2019). </w:t>
      </w:r>
      <w:r w:rsidDel="00000000" w:rsidR="00000000" w:rsidRPr="00000000">
        <w:rPr>
          <w:i w:val="1"/>
          <w:iCs w:val="1"/>
          <w:color w:val="666666"/>
          <w:rtl w:val="0"/>
        </w:rPr>
        <w:t xml:space="preserve">The Rust Programming Language</w:t>
      </w:r>
      <w:r w:rsidDel="00000000" w:rsidR="00000000" w:rsidRPr="00000000">
        <w:rPr>
          <w:color w:val="666666"/>
          <w:rtl w:val="0"/>
        </w:rPr>
        <w:t xml:space="preserve">. No Starch Press.</w:t>
      </w:r>
    </w:p>
    <w:p w:rsidR="00000000" w:rsidDel="00000000" w:rsidP="00000000" w:rsidRDefault="00000000" w:rsidRPr="00000000" w14:paraId="00000047">
      <w:pPr>
        <w:numPr>
          <w:ilvl w:val="0"/>
          <w:numId w:val="2"/>
        </w:numPr>
        <w:spacing w:after="0" w:afterAutospacing="0" w:before="0" w:beforeAutospacing="0" w:line="360" w:lineRule="auto"/>
        <w:ind w:left="720" w:hanging="360"/>
        <w:rPr>
          <w:color w:val="666666"/>
        </w:rPr>
      </w:pPr>
      <w:hyperlink r:id="rId27">
        <w:r w:rsidDel="00000000" w:rsidR="00000000" w:rsidRPr="00000000">
          <w:rPr>
            <w:color w:val="1155cc"/>
            <w:u w:val="single"/>
            <w:rtl w:val="0"/>
          </w:rPr>
          <w:t xml:space="preserve">https://doc.rust-lang.org/book/</w:t>
        </w:r>
      </w:hyperlink>
      <w:r w:rsidDel="00000000" w:rsidR="00000000" w:rsidRPr="00000000">
        <w:rPr>
          <w:rtl w:val="0"/>
        </w:rPr>
      </w:r>
    </w:p>
    <w:p w:rsidR="00000000" w:rsidDel="00000000" w:rsidP="00000000" w:rsidRDefault="00000000" w:rsidRPr="00000000" w14:paraId="00000048">
      <w:pPr>
        <w:numPr>
          <w:ilvl w:val="0"/>
          <w:numId w:val="2"/>
        </w:numPr>
        <w:spacing w:after="0" w:afterAutospacing="0" w:before="0" w:beforeAutospacing="0" w:line="360" w:lineRule="auto"/>
        <w:ind w:left="720" w:hanging="360"/>
        <w:rPr>
          <w:color w:val="666666"/>
        </w:rPr>
      </w:pPr>
      <w:hyperlink r:id="rId28">
        <w:r w:rsidDel="00000000" w:rsidR="00000000" w:rsidRPr="00000000">
          <w:rPr>
            <w:color w:val="1155cc"/>
            <w:u w:val="single"/>
            <w:rtl w:val="0"/>
          </w:rPr>
          <w:t xml:space="preserve">https://www.rust-lang.org/</w:t>
        </w:r>
      </w:hyperlink>
      <w:r w:rsidDel="00000000" w:rsidR="00000000" w:rsidRPr="00000000">
        <w:rPr>
          <w:rtl w:val="0"/>
        </w:rPr>
      </w:r>
    </w:p>
    <w:p w:rsidR="00000000" w:rsidDel="00000000" w:rsidP="00000000" w:rsidRDefault="00000000" w:rsidRPr="00000000" w14:paraId="00000049">
      <w:pPr>
        <w:numPr>
          <w:ilvl w:val="0"/>
          <w:numId w:val="2"/>
        </w:numPr>
        <w:spacing w:after="240" w:before="0" w:beforeAutospacing="0" w:line="360" w:lineRule="auto"/>
        <w:ind w:left="720" w:hanging="360"/>
        <w:rPr>
          <w:color w:val="666666"/>
        </w:rPr>
      </w:pPr>
      <w:hyperlink r:id="rId29">
        <w:r w:rsidDel="00000000" w:rsidR="00000000" w:rsidRPr="00000000">
          <w:rPr>
            <w:color w:val="1155cc"/>
            <w:u w:val="single"/>
            <w:rtl w:val="0"/>
          </w:rPr>
          <w:t xml:space="preserve">https://cheats.rs/</w:t>
        </w:r>
      </w:hyperlink>
      <w:r w:rsidDel="00000000" w:rsidR="00000000" w:rsidRPr="00000000">
        <w:rPr>
          <w:rtl w:val="0"/>
        </w:rPr>
      </w:r>
    </w:p>
    <w:p w:rsidR="00000000" w:rsidDel="00000000" w:rsidP="00000000" w:rsidRDefault="00000000" w:rsidRPr="00000000" w14:paraId="0000004A">
      <w:pPr>
        <w:spacing w:after="240" w:before="240" w:line="360" w:lineRule="auto"/>
        <w:ind w:left="0" w:firstLine="0"/>
        <w:rPr>
          <w:color w:val="b7b7b7"/>
        </w:rPr>
      </w:pPr>
      <w:r w:rsidDel="00000000" w:rsidR="00000000" w:rsidRPr="00000000">
        <w:rPr>
          <w:rtl w:val="0"/>
        </w:rPr>
      </w:r>
    </w:p>
    <w:p w:rsidR="00000000" w:rsidDel="00000000" w:rsidP="00000000" w:rsidRDefault="00000000" w:rsidRPr="00000000" w14:paraId="0000004B">
      <w:pPr>
        <w:pStyle w:val="Heading1"/>
        <w:numPr>
          <w:ilvl w:val="0"/>
          <w:numId w:val="2"/>
        </w:numPr>
        <w:ind w:left="720" w:hanging="360"/>
        <w:rPr>
          <w:u w:val="none"/>
        </w:rPr>
      </w:pPr>
      <w:bookmarkStart w:colFirst="0" w:colLast="0" w:name="_noueqo9zxgwq" w:id="4"/>
      <w:bookmarkEnd w:id="4"/>
      <w:r w:rsidDel="00000000" w:rsidR="00000000" w:rsidRPr="00000000">
        <w:rPr>
          <w:rtl w:val="0"/>
        </w:rPr>
        <w:t xml:space="preserve">CONTENIDO (TEMAS  / SUBTEMAS)</w:t>
      </w:r>
    </w:p>
    <w:p w:rsidR="00000000" w:rsidDel="00000000" w:rsidP="00000000" w:rsidRDefault="00000000" w:rsidRPr="00000000" w14:paraId="0000004C">
      <w:pPr>
        <w:pStyle w:val="Heading1"/>
        <w:rPr/>
      </w:pPr>
      <w:bookmarkStart w:colFirst="0" w:colLast="0" w:name="_ovawxjoi07ia" w:id="5"/>
      <w:bookmarkEnd w:id="5"/>
      <w:r w:rsidDel="00000000" w:rsidR="00000000" w:rsidRPr="00000000">
        <w:rPr>
          <w:rtl w:val="0"/>
        </w:rPr>
        <w:t xml:space="preserve">Sub Tema 1: Fundamentos de Rust</w:t>
      </w:r>
    </w:p>
    <w:p w:rsidR="00000000" w:rsidDel="00000000" w:rsidP="00000000" w:rsidRDefault="00000000" w:rsidRPr="00000000" w14:paraId="0000004D">
      <w:pPr>
        <w:pStyle w:val="Heading2"/>
        <w:rPr/>
      </w:pPr>
      <w:bookmarkStart w:colFirst="0" w:colLast="0" w:name="_1qu29amgtbxx" w:id="6"/>
      <w:bookmarkEnd w:id="6"/>
      <w:r w:rsidDel="00000000" w:rsidR="00000000" w:rsidRPr="00000000">
        <w:rPr>
          <w:rtl w:val="0"/>
        </w:rPr>
        <w:t xml:space="preserve">Objetivo</w:t>
      </w:r>
    </w:p>
    <w:p w:rsidR="00000000" w:rsidDel="00000000" w:rsidP="00000000" w:rsidRDefault="00000000" w:rsidRPr="00000000" w14:paraId="0000004E">
      <w:pPr>
        <w:rPr/>
      </w:pPr>
      <w:r w:rsidDel="00000000" w:rsidR="00000000" w:rsidRPr="00000000">
        <w:rPr>
          <w:rtl w:val="0"/>
        </w:rPr>
        <w:t xml:space="preserve">Familiarizarse con la sintaxis básica de Rust y sus características distintivas en relación con otros lenguajes de programación.</w:t>
      </w:r>
    </w:p>
    <w:p w:rsidR="00000000" w:rsidDel="00000000" w:rsidP="00000000" w:rsidRDefault="00000000" w:rsidRPr="00000000" w14:paraId="0000004F">
      <w:pPr>
        <w:pStyle w:val="Heading2"/>
        <w:rPr/>
      </w:pPr>
      <w:bookmarkStart w:colFirst="0" w:colLast="0" w:name="_obqwaf6ymqeb" w:id="7"/>
      <w:bookmarkEnd w:id="7"/>
      <w:r w:rsidDel="00000000" w:rsidR="00000000" w:rsidRPr="00000000">
        <w:rPr>
          <w:rtl w:val="0"/>
        </w:rPr>
        <w:t xml:space="preserve">Introducción</w:t>
      </w:r>
    </w:p>
    <w:p w:rsidR="00000000" w:rsidDel="00000000" w:rsidP="00000000" w:rsidRDefault="00000000" w:rsidRPr="00000000" w14:paraId="00000050">
      <w:pPr>
        <w:jc w:val="both"/>
        <w:rPr/>
      </w:pPr>
      <w:r w:rsidDel="00000000" w:rsidR="00000000" w:rsidRPr="00000000">
        <w:rPr>
          <w:rtl w:val="0"/>
        </w:rPr>
        <w:t xml:space="preserve">Rust es un lenguaje de programación de sistemas centrado en la seguridad, la concurrencia y el rendimiento. Ha ganado popularidad por su capacidad para prevenir errores comunes en tiempo de compilación, sin sacrificar eficiencia.</w:t>
      </w:r>
    </w:p>
    <w:p w:rsidR="00000000" w:rsidDel="00000000" w:rsidP="00000000" w:rsidRDefault="00000000" w:rsidRPr="00000000" w14:paraId="00000051">
      <w:pPr>
        <w:pStyle w:val="Heading2"/>
        <w:rPr/>
      </w:pPr>
      <w:bookmarkStart w:colFirst="0" w:colLast="0" w:name="_wquuiqtxgt9u" w:id="8"/>
      <w:bookmarkEnd w:id="8"/>
      <w:r w:rsidDel="00000000" w:rsidR="00000000" w:rsidRPr="00000000">
        <w:rPr>
          <w:rtl w:val="0"/>
        </w:rPr>
        <w:t xml:space="preserve">Contenido</w:t>
      </w:r>
    </w:p>
    <w:p w:rsidR="00000000" w:rsidDel="00000000" w:rsidP="00000000" w:rsidRDefault="00000000" w:rsidRPr="00000000" w14:paraId="00000052">
      <w:pPr>
        <w:numPr>
          <w:ilvl w:val="0"/>
          <w:numId w:val="1"/>
        </w:numPr>
        <w:spacing w:after="0" w:afterAutospacing="0" w:before="240" w:line="360" w:lineRule="auto"/>
        <w:ind w:left="720" w:hanging="360"/>
      </w:pPr>
      <w:r w:rsidDel="00000000" w:rsidR="00000000" w:rsidRPr="00000000">
        <w:rPr>
          <w:rtl w:val="0"/>
        </w:rPr>
        <w:t xml:space="preserve">Historia y evolución de Rust</w:t>
      </w:r>
    </w:p>
    <w:p w:rsidR="00000000" w:rsidDel="00000000" w:rsidP="00000000" w:rsidRDefault="00000000" w:rsidRPr="00000000" w14:paraId="00000053">
      <w:pPr>
        <w:numPr>
          <w:ilvl w:val="0"/>
          <w:numId w:val="1"/>
        </w:numPr>
        <w:spacing w:after="0" w:afterAutospacing="0" w:before="0" w:beforeAutospacing="0" w:line="360" w:lineRule="auto"/>
        <w:ind w:left="720" w:hanging="360"/>
      </w:pPr>
      <w:r w:rsidDel="00000000" w:rsidR="00000000" w:rsidRPr="00000000">
        <w:rPr>
          <w:rtl w:val="0"/>
        </w:rPr>
        <w:t xml:space="preserve">Características clave: seguridad de memoria sin garbage collector</w:t>
      </w:r>
    </w:p>
    <w:p w:rsidR="00000000" w:rsidDel="00000000" w:rsidP="00000000" w:rsidRDefault="00000000" w:rsidRPr="00000000" w14:paraId="00000054">
      <w:pPr>
        <w:numPr>
          <w:ilvl w:val="0"/>
          <w:numId w:val="1"/>
        </w:numPr>
        <w:spacing w:after="0" w:afterAutospacing="0" w:before="0" w:beforeAutospacing="0" w:line="360" w:lineRule="auto"/>
        <w:ind w:left="720" w:hanging="360"/>
      </w:pPr>
      <w:r w:rsidDel="00000000" w:rsidR="00000000" w:rsidRPr="00000000">
        <w:rPr>
          <w:rtl w:val="0"/>
        </w:rPr>
        <w:t xml:space="preserve">Sintaxis básica: variables, funciones, comentarios</w:t>
      </w:r>
    </w:p>
    <w:p w:rsidR="00000000" w:rsidDel="00000000" w:rsidP="00000000" w:rsidRDefault="00000000" w:rsidRPr="00000000" w14:paraId="00000055">
      <w:pPr>
        <w:numPr>
          <w:ilvl w:val="0"/>
          <w:numId w:val="1"/>
        </w:numPr>
        <w:spacing w:after="0" w:afterAutospacing="0" w:before="0" w:beforeAutospacing="0" w:line="360" w:lineRule="auto"/>
        <w:ind w:left="720" w:hanging="360"/>
      </w:pPr>
      <w:r w:rsidDel="00000000" w:rsidR="00000000" w:rsidRPr="00000000">
        <w:rPr>
          <w:rtl w:val="0"/>
        </w:rPr>
        <w:t xml:space="preserve">Tipos de datos primitivos y estructuras de control</w:t>
      </w:r>
    </w:p>
    <w:p w:rsidR="00000000" w:rsidDel="00000000" w:rsidP="00000000" w:rsidRDefault="00000000" w:rsidRPr="00000000" w14:paraId="00000056">
      <w:pPr>
        <w:numPr>
          <w:ilvl w:val="0"/>
          <w:numId w:val="1"/>
        </w:numPr>
        <w:spacing w:after="240" w:before="0" w:beforeAutospacing="0" w:line="360" w:lineRule="auto"/>
        <w:ind w:left="720" w:hanging="360"/>
      </w:pPr>
      <w:r w:rsidDel="00000000" w:rsidR="00000000" w:rsidRPr="00000000">
        <w:rPr>
          <w:rtl w:val="0"/>
        </w:rPr>
        <w:t xml:space="preserve">Concepto de ownership y borrowing</w:t>
      </w:r>
    </w:p>
    <w:p w:rsidR="00000000" w:rsidDel="00000000" w:rsidP="00000000" w:rsidRDefault="00000000" w:rsidRPr="00000000" w14:paraId="00000057">
      <w:pPr>
        <w:rPr/>
      </w:pPr>
      <w:r w:rsidDel="00000000" w:rsidR="00000000" w:rsidRPr="00000000">
        <w:rPr/>
        <w:drawing>
          <wp:inline distB="114300" distT="114300" distL="114300" distR="114300">
            <wp:extent cx="5943600" cy="2971800"/>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1"/>
        <w:rPr/>
      </w:pPr>
      <w:bookmarkStart w:colFirst="0" w:colLast="0" w:name="_lzr2si3oshbv" w:id="9"/>
      <w:bookmarkEnd w:id="9"/>
      <w:r w:rsidDel="00000000" w:rsidR="00000000" w:rsidRPr="00000000">
        <w:rPr>
          <w:rtl w:val="0"/>
        </w:rPr>
        <w:t xml:space="preserve">Sub Tema 2: Control de Flujo y Manejo de Errores</w:t>
      </w:r>
    </w:p>
    <w:p w:rsidR="00000000" w:rsidDel="00000000" w:rsidP="00000000" w:rsidRDefault="00000000" w:rsidRPr="00000000" w14:paraId="0000005A">
      <w:pPr>
        <w:pStyle w:val="Heading2"/>
        <w:rPr/>
      </w:pPr>
      <w:bookmarkStart w:colFirst="0" w:colLast="0" w:name="_zgtm4u4cmg1h" w:id="10"/>
      <w:bookmarkEnd w:id="10"/>
      <w:r w:rsidDel="00000000" w:rsidR="00000000" w:rsidRPr="00000000">
        <w:rPr>
          <w:rtl w:val="0"/>
        </w:rPr>
        <w:t xml:space="preserve">Objetivo</w:t>
      </w:r>
    </w:p>
    <w:p w:rsidR="00000000" w:rsidDel="00000000" w:rsidP="00000000" w:rsidRDefault="00000000" w:rsidRPr="00000000" w14:paraId="0000005B">
      <w:pPr>
        <w:jc w:val="both"/>
        <w:rPr/>
      </w:pPr>
      <w:r w:rsidDel="00000000" w:rsidR="00000000" w:rsidRPr="00000000">
        <w:rPr>
          <w:rtl w:val="0"/>
        </w:rPr>
        <w:t xml:space="preserve">Aplicar estructuras de control y técnicas de manejo de errores propias de Rust en la solución de problemas prácticos.</w:t>
      </w:r>
    </w:p>
    <w:p w:rsidR="00000000" w:rsidDel="00000000" w:rsidP="00000000" w:rsidRDefault="00000000" w:rsidRPr="00000000" w14:paraId="0000005C">
      <w:pPr>
        <w:pStyle w:val="Heading2"/>
        <w:rPr/>
      </w:pPr>
      <w:bookmarkStart w:colFirst="0" w:colLast="0" w:name="_d5os5d2rbr17" w:id="11"/>
      <w:bookmarkEnd w:id="11"/>
      <w:r w:rsidDel="00000000" w:rsidR="00000000" w:rsidRPr="00000000">
        <w:rPr>
          <w:rtl w:val="0"/>
        </w:rPr>
        <w:t xml:space="preserve">Introducción</w:t>
      </w:r>
    </w:p>
    <w:p w:rsidR="00000000" w:rsidDel="00000000" w:rsidP="00000000" w:rsidRDefault="00000000" w:rsidRPr="00000000" w14:paraId="0000005D">
      <w:pPr>
        <w:jc w:val="both"/>
        <w:rPr/>
      </w:pPr>
      <w:r w:rsidDel="00000000" w:rsidR="00000000" w:rsidRPr="00000000">
        <w:rPr>
          <w:rtl w:val="0"/>
        </w:rPr>
        <w:t xml:space="preserve">El lenguaje Rust proporciona un conjunto poderoso de herramientas para controlar el flujo del programa y manejar errores de forma robusta y segura sin comprometer el rendimiento.</w:t>
      </w:r>
    </w:p>
    <w:p w:rsidR="00000000" w:rsidDel="00000000" w:rsidP="00000000" w:rsidRDefault="00000000" w:rsidRPr="00000000" w14:paraId="0000005E">
      <w:pPr>
        <w:pStyle w:val="Heading2"/>
        <w:rPr/>
      </w:pPr>
      <w:bookmarkStart w:colFirst="0" w:colLast="0" w:name="_ntu7rtfs1xqa" w:id="12"/>
      <w:bookmarkEnd w:id="12"/>
      <w:r w:rsidDel="00000000" w:rsidR="00000000" w:rsidRPr="00000000">
        <w:rPr>
          <w:rtl w:val="0"/>
        </w:rPr>
        <w:t xml:space="preserve">Contenido</w:t>
      </w:r>
    </w:p>
    <w:p w:rsidR="00000000" w:rsidDel="00000000" w:rsidP="00000000" w:rsidRDefault="00000000" w:rsidRPr="00000000" w14:paraId="0000005F">
      <w:pPr>
        <w:numPr>
          <w:ilvl w:val="0"/>
          <w:numId w:val="5"/>
        </w:numPr>
        <w:spacing w:after="0" w:afterAutospacing="0" w:before="240" w:line="360" w:lineRule="auto"/>
        <w:ind w:left="720" w:hanging="360"/>
        <w:jc w:val="both"/>
      </w:pPr>
      <w:r w:rsidDel="00000000" w:rsidR="00000000" w:rsidRPr="00000000">
        <w:rPr>
          <w:rtl w:val="0"/>
        </w:rPr>
        <w:t xml:space="preserve">Estructuras de control: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rtl w:val="0"/>
        </w:rPr>
        <w:t xml:space="preserve">loop</w:t>
      </w:r>
      <w:r w:rsidDel="00000000" w:rsidR="00000000" w:rsidRPr="00000000">
        <w:rPr>
          <w:rtl w:val="0"/>
        </w:rPr>
        <w:t xml:space="preserve">, </w:t>
      </w:r>
      <w:r w:rsidDel="00000000" w:rsidR="00000000" w:rsidRPr="00000000">
        <w:rPr>
          <w:rFonts w:ascii="Roboto Mono" w:cs="Roboto Mono" w:eastAsia="Roboto Mono" w:hAnsi="Roboto Mono"/>
          <w:rtl w:val="0"/>
        </w:rPr>
        <w:t xml:space="preserve">while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for</w:t>
      </w:r>
    </w:p>
    <w:p w:rsidR="00000000" w:rsidDel="00000000" w:rsidP="00000000" w:rsidRDefault="00000000" w:rsidRPr="00000000" w14:paraId="00000060">
      <w:pPr>
        <w:numPr>
          <w:ilvl w:val="0"/>
          <w:numId w:val="5"/>
        </w:numPr>
        <w:spacing w:after="0" w:afterAutospacing="0" w:before="0" w:beforeAutospacing="0" w:line="360" w:lineRule="auto"/>
        <w:ind w:left="720" w:hanging="360"/>
        <w:jc w:val="both"/>
      </w:pPr>
      <w:r w:rsidDel="00000000" w:rsidR="00000000" w:rsidRPr="00000000">
        <w:rPr>
          <w:rtl w:val="0"/>
        </w:rPr>
        <w:t xml:space="preserve">Patrones de coincidencia con </w:t>
      </w:r>
      <w:r w:rsidDel="00000000" w:rsidR="00000000" w:rsidRPr="00000000">
        <w:rPr>
          <w:rFonts w:ascii="Roboto Mono" w:cs="Roboto Mono" w:eastAsia="Roboto Mono" w:hAnsi="Roboto Mono"/>
          <w:rtl w:val="0"/>
        </w:rPr>
        <w:t xml:space="preserve">match</w:t>
      </w:r>
    </w:p>
    <w:p w:rsidR="00000000" w:rsidDel="00000000" w:rsidP="00000000" w:rsidRDefault="00000000" w:rsidRPr="00000000" w14:paraId="00000061">
      <w:pPr>
        <w:numPr>
          <w:ilvl w:val="0"/>
          <w:numId w:val="5"/>
        </w:numPr>
        <w:spacing w:after="0" w:afterAutospacing="0" w:before="0" w:beforeAutospacing="0" w:line="360" w:lineRule="auto"/>
        <w:ind w:left="720" w:hanging="360"/>
        <w:jc w:val="both"/>
      </w:pPr>
      <w:r w:rsidDel="00000000" w:rsidR="00000000" w:rsidRPr="00000000">
        <w:rPr>
          <w:rtl w:val="0"/>
        </w:rPr>
        <w:t xml:space="preserve">Tipos </w:t>
      </w:r>
      <w:r w:rsidDel="00000000" w:rsidR="00000000" w:rsidRPr="00000000">
        <w:rPr>
          <w:rFonts w:ascii="Roboto Mono" w:cs="Roboto Mono" w:eastAsia="Roboto Mono" w:hAnsi="Roboto Mono"/>
          <w:rtl w:val="0"/>
        </w:rPr>
        <w:t xml:space="preserve">Option</w:t>
      </w:r>
      <w:r w:rsidDel="00000000" w:rsidR="00000000" w:rsidRPr="00000000">
        <w:rPr>
          <w:rtl w:val="0"/>
        </w:rPr>
        <w:t xml:space="preserve"> y </w:t>
      </w:r>
      <w:r w:rsidDel="00000000" w:rsidR="00000000" w:rsidRPr="00000000">
        <w:rPr>
          <w:rFonts w:ascii="Roboto Mono" w:cs="Roboto Mono" w:eastAsia="Roboto Mono" w:hAnsi="Roboto Mono"/>
          <w:rtl w:val="0"/>
        </w:rPr>
        <w:t xml:space="preserve">Result</w:t>
      </w:r>
    </w:p>
    <w:p w:rsidR="00000000" w:rsidDel="00000000" w:rsidP="00000000" w:rsidRDefault="00000000" w:rsidRPr="00000000" w14:paraId="00000062">
      <w:pPr>
        <w:numPr>
          <w:ilvl w:val="0"/>
          <w:numId w:val="5"/>
        </w:numPr>
        <w:spacing w:after="0" w:afterAutospacing="0" w:before="0" w:beforeAutospacing="0" w:line="360" w:lineRule="auto"/>
        <w:ind w:left="720" w:hanging="360"/>
        <w:jc w:val="both"/>
      </w:pPr>
      <w:r w:rsidDel="00000000" w:rsidR="00000000" w:rsidRPr="00000000">
        <w:rPr>
          <w:rtl w:val="0"/>
        </w:rPr>
        <w:t xml:space="preserve">Gestión de errores mediante </w:t>
      </w:r>
      <w:r w:rsidDel="00000000" w:rsidR="00000000" w:rsidRPr="00000000">
        <w:rPr>
          <w:rFonts w:ascii="Roboto Mono" w:cs="Roboto Mono" w:eastAsia="Roboto Mono" w:hAnsi="Roboto Mono"/>
          <w:rtl w:val="0"/>
        </w:rPr>
        <w:t xml:space="preserve">unwrap</w:t>
      </w:r>
      <w:r w:rsidDel="00000000" w:rsidR="00000000" w:rsidRPr="00000000">
        <w:rPr>
          <w:rtl w:val="0"/>
        </w:rPr>
        <w:t xml:space="preserve">, </w:t>
      </w:r>
      <w:r w:rsidDel="00000000" w:rsidR="00000000" w:rsidRPr="00000000">
        <w:rPr>
          <w:rFonts w:ascii="Roboto Mono" w:cs="Roboto Mono" w:eastAsia="Roboto Mono" w:hAnsi="Roboto Mono"/>
          <w:rtl w:val="0"/>
        </w:rPr>
        <w:t xml:space="preserve">expect</w:t>
      </w:r>
      <w:r w:rsidDel="00000000" w:rsidR="00000000" w:rsidRPr="00000000">
        <w:rPr>
          <w:rtl w:val="0"/>
        </w:rPr>
        <w:t xml:space="preserve"> y </w:t>
      </w:r>
      <w:r w:rsidDel="00000000" w:rsidR="00000000" w:rsidRPr="00000000">
        <w:rPr>
          <w:rFonts w:ascii="Roboto Mono" w:cs="Roboto Mono" w:eastAsia="Roboto Mono" w:hAnsi="Roboto Mono"/>
          <w:rtl w:val="0"/>
        </w:rPr>
        <w:t xml:space="preserve">match</w:t>
      </w:r>
    </w:p>
    <w:p w:rsidR="00000000" w:rsidDel="00000000" w:rsidP="00000000" w:rsidRDefault="00000000" w:rsidRPr="00000000" w14:paraId="00000063">
      <w:pPr>
        <w:numPr>
          <w:ilvl w:val="0"/>
          <w:numId w:val="5"/>
        </w:numPr>
        <w:spacing w:after="240" w:before="0" w:beforeAutospacing="0" w:line="360" w:lineRule="auto"/>
        <w:ind w:left="720" w:hanging="360"/>
        <w:jc w:val="both"/>
      </w:pPr>
      <w:r w:rsidDel="00000000" w:rsidR="00000000" w:rsidRPr="00000000">
        <w:rPr>
          <w:rtl w:val="0"/>
        </w:rPr>
        <w:t xml:space="preserve">Buenas prácticas para programación segura</w:t>
      </w:r>
    </w:p>
    <w:p w:rsidR="00000000" w:rsidDel="00000000" w:rsidP="00000000" w:rsidRDefault="00000000" w:rsidRPr="00000000" w14:paraId="00000064">
      <w:pPr>
        <w:rPr>
          <w:color w:val="666666"/>
        </w:rPr>
      </w:pPr>
      <w:r w:rsidDel="00000000" w:rsidR="00000000" w:rsidRPr="00000000">
        <w:rPr>
          <w:color w:val="666666"/>
        </w:rPr>
        <w:drawing>
          <wp:inline distB="114300" distT="114300" distL="114300" distR="114300">
            <wp:extent cx="5943600" cy="3721100"/>
            <wp:effectExtent b="0" l="0" r="0" t="0"/>
            <wp:docPr id="9"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left"/>
        <w:rPr>
          <w:color w:val="666666"/>
        </w:rPr>
      </w:pPr>
      <w:r w:rsidDel="00000000" w:rsidR="00000000" w:rsidRPr="00000000">
        <w:rPr>
          <w:rtl w:val="0"/>
        </w:rPr>
      </w:r>
    </w:p>
    <w:p w:rsidR="00000000" w:rsidDel="00000000" w:rsidP="00000000" w:rsidRDefault="00000000" w:rsidRPr="00000000" w14:paraId="00000066">
      <w:pPr>
        <w:rPr>
          <w:color w:val="cccccc"/>
        </w:rPr>
      </w:pPr>
      <w:r w:rsidDel="00000000" w:rsidR="00000000" w:rsidRPr="00000000">
        <w:rPr>
          <w:rtl w:val="0"/>
        </w:rPr>
      </w:r>
    </w:p>
    <w:p w:rsidR="00000000" w:rsidDel="00000000" w:rsidP="00000000" w:rsidRDefault="00000000" w:rsidRPr="00000000" w14:paraId="00000067">
      <w:pPr>
        <w:pStyle w:val="Heading2"/>
        <w:rPr>
          <w:color w:val="000000"/>
          <w:sz w:val="22"/>
          <w:szCs w:val="22"/>
        </w:rPr>
      </w:pPr>
      <w:bookmarkStart w:colFirst="0" w:colLast="0" w:name="_q53v927gz3h1" w:id="13"/>
      <w:bookmarkEnd w:id="13"/>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color w:val="000000"/>
          <w:sz w:val="22"/>
          <w:szCs w:val="22"/>
          <w:rtl w:val="0"/>
        </w:rPr>
        <w:t xml:space="preserve">Ownership (Propiedad): Regla central de Rust que establece que cada valor tiene un único "dueño", garantizando la gestión automática y segura de la memoria.</w:t>
      </w:r>
    </w:p>
    <w:p w:rsidR="00000000" w:rsidDel="00000000" w:rsidP="00000000" w:rsidRDefault="00000000" w:rsidRPr="00000000" w14:paraId="00000068">
      <w:pPr>
        <w:pStyle w:val="Heading2"/>
        <w:rPr>
          <w:color w:val="000000"/>
          <w:sz w:val="22"/>
          <w:szCs w:val="22"/>
        </w:rPr>
      </w:pPr>
      <w:bookmarkStart w:colFirst="0" w:colLast="0" w:name="_bn4ehjjvqddt" w:id="14"/>
      <w:bookmarkEnd w:id="14"/>
      <w:r w:rsidDel="00000000" w:rsidR="00000000" w:rsidRPr="00000000">
        <w:rPr>
          <w:rtl w:val="0"/>
        </w:rPr>
      </w:r>
    </w:p>
    <w:p w:rsidR="00000000" w:rsidDel="00000000" w:rsidP="00000000" w:rsidRDefault="00000000" w:rsidRPr="00000000" w14:paraId="00000069">
      <w:pPr>
        <w:pStyle w:val="Heading2"/>
        <w:rPr>
          <w:color w:val="000000"/>
          <w:sz w:val="22"/>
          <w:szCs w:val="22"/>
        </w:rPr>
      </w:pPr>
      <w:bookmarkStart w:colFirst="0" w:colLast="0" w:name="_z53p1y6p30fh" w:id="15"/>
      <w:bookmarkEnd w:id="15"/>
      <w:r w:rsidDel="00000000" w:rsidR="00000000" w:rsidRPr="00000000">
        <w:rPr>
          <w:color w:val="000000"/>
          <w:sz w:val="22"/>
          <w:szCs w:val="22"/>
          <w:rtl w:val="0"/>
        </w:rPr>
        <w:t xml:space="preserve">Borrowing (Préstamo): Mecanismo que permite tomar una referencia a un valor sin tomar posesión del mismo, asegurando en tiempo de compilación que no habrá referencias inválidas.</w:t>
      </w:r>
    </w:p>
    <w:p w:rsidR="00000000" w:rsidDel="00000000" w:rsidP="00000000" w:rsidRDefault="00000000" w:rsidRPr="00000000" w14:paraId="0000006A">
      <w:pPr>
        <w:pStyle w:val="Heading2"/>
        <w:rPr>
          <w:color w:val="000000"/>
          <w:sz w:val="22"/>
          <w:szCs w:val="22"/>
        </w:rPr>
      </w:pPr>
      <w:bookmarkStart w:colFirst="0" w:colLast="0" w:name="_604vv55q5qql" w:id="16"/>
      <w:bookmarkEnd w:id="16"/>
      <w:r w:rsidDel="00000000" w:rsidR="00000000" w:rsidRPr="00000000">
        <w:rPr>
          <w:rtl w:val="0"/>
        </w:rPr>
      </w:r>
    </w:p>
    <w:p w:rsidR="00000000" w:rsidDel="00000000" w:rsidP="00000000" w:rsidRDefault="00000000" w:rsidRPr="00000000" w14:paraId="0000006B">
      <w:pPr>
        <w:pStyle w:val="Heading2"/>
        <w:rPr>
          <w:color w:val="000000"/>
          <w:sz w:val="22"/>
          <w:szCs w:val="22"/>
        </w:rPr>
      </w:pPr>
      <w:bookmarkStart w:colFirst="0" w:colLast="0" w:name="_mju9lj2silgv" w:id="17"/>
      <w:bookmarkEnd w:id="17"/>
      <w:r w:rsidDel="00000000" w:rsidR="00000000" w:rsidRPr="00000000">
        <w:rPr>
          <w:color w:val="000000"/>
          <w:sz w:val="22"/>
          <w:szCs w:val="22"/>
          <w:rtl w:val="0"/>
        </w:rPr>
        <w:t xml:space="preserve">Result&lt;T, E&gt;: Tipo enumerado fundamental en Rust para el manejo de errores recuperables, donde T representa el tipo del valor de éxito (Ok) y E el tipo del error (Err).</w:t>
      </w:r>
    </w:p>
    <w:p w:rsidR="00000000" w:rsidDel="00000000" w:rsidP="00000000" w:rsidRDefault="00000000" w:rsidRPr="00000000" w14:paraId="0000006C">
      <w:pPr>
        <w:pStyle w:val="Heading2"/>
        <w:rPr>
          <w:color w:val="000000"/>
          <w:sz w:val="22"/>
          <w:szCs w:val="22"/>
        </w:rPr>
      </w:pPr>
      <w:bookmarkStart w:colFirst="0" w:colLast="0" w:name="_2gz18woqjkef" w:id="18"/>
      <w:bookmarkEnd w:id="18"/>
      <w:r w:rsidDel="00000000" w:rsidR="00000000" w:rsidRPr="00000000">
        <w:rPr>
          <w:rtl w:val="0"/>
        </w:rPr>
      </w:r>
    </w:p>
    <w:p w:rsidR="00000000" w:rsidDel="00000000" w:rsidP="00000000" w:rsidRDefault="00000000" w:rsidRPr="00000000" w14:paraId="0000006D">
      <w:pPr>
        <w:pStyle w:val="Heading2"/>
        <w:rPr>
          <w:color w:val="000000"/>
          <w:sz w:val="22"/>
          <w:szCs w:val="22"/>
        </w:rPr>
      </w:pPr>
      <w:bookmarkStart w:colFirst="0" w:colLast="0" w:name="_hbstwohzsuta" w:id="19"/>
      <w:bookmarkEnd w:id="19"/>
      <w:r w:rsidDel="00000000" w:rsidR="00000000" w:rsidRPr="00000000">
        <w:rPr>
          <w:color w:val="000000"/>
          <w:sz w:val="22"/>
          <w:szCs w:val="22"/>
          <w:rtl w:val="0"/>
        </w:rPr>
        <w:t xml:space="preserve">Match: Estructura de control de flujo poderosa que permite comparar un valor contra una serie de patrones y ejecutar código basado en el patrón coincidente.</w:t>
      </w:r>
    </w:p>
    <w:p w:rsidR="00000000" w:rsidDel="00000000" w:rsidP="00000000" w:rsidRDefault="00000000" w:rsidRPr="00000000" w14:paraId="0000006E">
      <w:pPr>
        <w:pStyle w:val="Heading2"/>
        <w:rPr>
          <w:color w:val="000000"/>
          <w:sz w:val="22"/>
          <w:szCs w:val="22"/>
        </w:rPr>
      </w:pPr>
      <w:bookmarkStart w:colFirst="0" w:colLast="0" w:name="_7t7f5eolt6t5" w:id="20"/>
      <w:bookmarkEnd w:id="20"/>
      <w:r w:rsidDel="00000000" w:rsidR="00000000" w:rsidRPr="00000000">
        <w:rPr>
          <w:rtl w:val="0"/>
        </w:rPr>
      </w:r>
    </w:p>
    <w:p w:rsidR="00000000" w:rsidDel="00000000" w:rsidP="00000000" w:rsidRDefault="00000000" w:rsidRPr="00000000" w14:paraId="0000006F">
      <w:pPr>
        <w:pStyle w:val="Heading2"/>
        <w:rPr>
          <w:color w:val="039be5"/>
          <w:sz w:val="36"/>
          <w:szCs w:val="36"/>
        </w:rPr>
      </w:pPr>
      <w:bookmarkStart w:colFirst="0" w:colLast="0" w:name="_salvf66xvl6" w:id="21"/>
      <w:bookmarkEnd w:id="21"/>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70">
      <w:pPr>
        <w:pStyle w:val="Heading2"/>
        <w:numPr>
          <w:ilvl w:val="0"/>
          <w:numId w:val="6"/>
        </w:numPr>
        <w:ind w:left="720" w:hanging="360"/>
        <w:rPr>
          <w:color w:val="000000"/>
        </w:rPr>
      </w:pPr>
      <w:bookmarkStart w:colFirst="0" w:colLast="0" w:name="_r5i37h4f4j4i" w:id="22"/>
      <w:bookmarkEnd w:id="22"/>
      <w:r w:rsidDel="00000000" w:rsidR="00000000" w:rsidRPr="00000000">
        <w:rPr>
          <w:color w:val="000000"/>
          <w:rtl w:val="0"/>
        </w:rPr>
        <w:t xml:space="preserve">El sistema de ownership de Rust impone restricciones estrictas sobre cómo se manejan los datos. ¿Cómo crees que este enfoque, que puede ser un desafío inicial para los programadores, se traduce en beneficios a largo plazo para la mantenibilidad y seguridad de un proyecto de software a gran escala?</w:t>
      </w:r>
    </w:p>
    <w:p w:rsidR="00000000" w:rsidDel="00000000" w:rsidP="00000000" w:rsidRDefault="00000000" w:rsidRPr="00000000" w14:paraId="00000071">
      <w:pPr>
        <w:pStyle w:val="Heading2"/>
        <w:numPr>
          <w:ilvl w:val="0"/>
          <w:numId w:val="6"/>
        </w:numPr>
        <w:ind w:left="720" w:hanging="360"/>
        <w:rPr>
          <w:color w:val="000000"/>
        </w:rPr>
      </w:pPr>
      <w:bookmarkStart w:colFirst="0" w:colLast="0" w:name="_6oe9vxxsszj8" w:id="23"/>
      <w:bookmarkEnd w:id="23"/>
      <w:r w:rsidDel="00000000" w:rsidR="00000000" w:rsidRPr="00000000">
        <w:rPr>
          <w:color w:val="000000"/>
          <w:rtl w:val="0"/>
        </w:rPr>
        <w:t xml:space="preserve">Rust favorece el manejo explícito de errores usando el tipo Result en lugar de excepciones. ¿Por qué esta aproximación, que puede parecer más verbosa, se considera una práctica más robusta para el desarrollo de sistemas confiables?</w:t>
      </w:r>
      <w:r w:rsidDel="00000000" w:rsidR="00000000" w:rsidRPr="00000000">
        <w:rPr>
          <w:rtl w:val="0"/>
        </w:rPr>
      </w:r>
    </w:p>
    <w:p w:rsidR="00000000" w:rsidDel="00000000" w:rsidP="00000000" w:rsidRDefault="00000000" w:rsidRPr="00000000" w14:paraId="00000072">
      <w:pPr>
        <w:pStyle w:val="Heading2"/>
        <w:rPr>
          <w:color w:val="b7b7b7"/>
        </w:rPr>
      </w:pPr>
      <w:bookmarkStart w:colFirst="0" w:colLast="0" w:name="_r5i37h4f4j4i" w:id="22"/>
      <w:bookmarkEnd w:id="22"/>
      <w:r w:rsidDel="00000000" w:rsidR="00000000" w:rsidRPr="00000000">
        <w:rPr>
          <w:rtl w:val="0"/>
        </w:rPr>
      </w:r>
    </w:p>
    <w:p w:rsidR="00000000" w:rsidDel="00000000" w:rsidP="00000000" w:rsidRDefault="00000000" w:rsidRPr="00000000" w14:paraId="00000073">
      <w:pPr>
        <w:pStyle w:val="Heading2"/>
        <w:rPr>
          <w:color w:val="0b5394"/>
        </w:rPr>
      </w:pPr>
      <w:bookmarkStart w:colFirst="0" w:colLast="0" w:name="_tv915y5zfy6a" w:id="24"/>
      <w:bookmarkEnd w:id="24"/>
      <w:r w:rsidDel="00000000" w:rsidR="00000000" w:rsidRPr="00000000">
        <w:rPr>
          <w:rtl w:val="0"/>
        </w:rPr>
      </w:r>
    </w:p>
    <w:p w:rsidR="00000000" w:rsidDel="00000000" w:rsidP="00000000" w:rsidRDefault="00000000" w:rsidRPr="00000000" w14:paraId="00000074">
      <w:pPr>
        <w:pStyle w:val="Heading2"/>
        <w:rPr>
          <w:color w:val="039be5"/>
          <w:sz w:val="36"/>
          <w:szCs w:val="36"/>
        </w:rPr>
      </w:pPr>
      <w:bookmarkStart w:colFirst="0" w:colLast="0" w:name="_qes8u4kmfipu" w:id="25"/>
      <w:bookmarkEnd w:id="25"/>
      <w:r w:rsidDel="00000000" w:rsidR="00000000" w:rsidRPr="00000000">
        <w:rPr>
          <w:color w:val="039be5"/>
          <w:sz w:val="36"/>
          <w:szCs w:val="36"/>
          <w:rtl w:val="0"/>
        </w:rPr>
        <w:t xml:space="preserve">7. </w:t>
      </w:r>
      <w:r w:rsidDel="00000000" w:rsidR="00000000" w:rsidRPr="00000000">
        <w:rPr>
          <w:color w:val="039be5"/>
          <w:sz w:val="36"/>
          <w:szCs w:val="36"/>
          <w:rtl w:val="0"/>
        </w:rPr>
        <w:t xml:space="preserve">Pongamos en Práctica la Teoría</w:t>
      </w:r>
    </w:p>
    <w:p w:rsidR="00000000" w:rsidDel="00000000" w:rsidP="00000000" w:rsidRDefault="00000000" w:rsidRPr="00000000" w14:paraId="00000075">
      <w:pPr>
        <w:pStyle w:val="Heading4"/>
        <w:ind w:left="720" w:firstLine="0"/>
        <w:rPr/>
      </w:pPr>
      <w:bookmarkStart w:colFirst="0" w:colLast="0" w:name="_gk1sw6j75n4" w:id="26"/>
      <w:bookmarkEnd w:id="26"/>
      <w:r w:rsidDel="00000000" w:rsidR="00000000" w:rsidRPr="00000000">
        <w:rPr>
          <w:rtl w:val="0"/>
        </w:rPr>
        <w:t xml:space="preserve">7.1. Caso de Estudio 1: Eliminación de Caídas en un Servicio de Tiempo Real</w:t>
      </w:r>
    </w:p>
    <w:p w:rsidR="00000000" w:rsidDel="00000000" w:rsidP="00000000" w:rsidRDefault="00000000" w:rsidRPr="00000000" w14:paraId="00000076">
      <w:pPr>
        <w:ind w:left="720" w:firstLine="0"/>
        <w:rPr/>
      </w:pPr>
      <w:r w:rsidDel="00000000" w:rsidR="00000000" w:rsidRPr="00000000">
        <w:rPr>
          <w:rtl w:val="0"/>
        </w:rPr>
        <w:t xml:space="preserve">7.1.1. Problema que dio origen al caso de estudio</w:t>
        <w:br w:type="textWrapping"/>
        <w:t xml:space="preserve">Un servicio de mensajería en tiempo real, escrito originalmente en C++, sufría caídas esporádicas y difíciles de diagnosticar. Estas fallas, relacionadas con condiciones de carrera (race conditions) e intentos de acceso a memoria ya liberada (use-after-free), ocurrían bajo cargas de trabajo altas y eran extremadamente difíciles de reproducir y corregir.</w:t>
      </w:r>
    </w:p>
    <w:p w:rsidR="00000000" w:rsidDel="00000000" w:rsidP="00000000" w:rsidRDefault="00000000" w:rsidRPr="00000000" w14:paraId="00000077">
      <w:pPr>
        <w:ind w:left="720" w:firstLine="0"/>
        <w:rPr/>
      </w:pPr>
      <w:r w:rsidDel="00000000" w:rsidR="00000000" w:rsidRPr="00000000">
        <w:rPr>
          <w:rtl w:val="0"/>
        </w:rPr>
        <w:t xml:space="preserve">7.1.2. Impacto del problema</w:t>
        <w:br w:type="textWrapping"/>
        <w:t xml:space="preserve">El servicio era crítico para la comunicación interna de una empresa de trading. Las caídas inesperadas, que duraban solo segundos, resultaban en la pérdida de órdenes de compra/venta y generaban pérdidas financieras cuantiosas, además de una profunda desconfianza en la infraestructura técnica.</w:t>
      </w:r>
    </w:p>
    <w:p w:rsidR="00000000" w:rsidDel="00000000" w:rsidP="00000000" w:rsidRDefault="00000000" w:rsidRPr="00000000" w14:paraId="00000078">
      <w:pPr>
        <w:ind w:left="720" w:firstLine="0"/>
        <w:rPr/>
      </w:pPr>
      <w:r w:rsidDel="00000000" w:rsidR="00000000" w:rsidRPr="00000000">
        <w:rPr>
          <w:rtl w:val="0"/>
        </w:rPr>
        <w:t xml:space="preserve">7.1.3. Cómo se solventó el problema y cuáles fueron los resultados obtenidos</w:t>
        <w:br w:type="textWrapping"/>
        <w:t xml:space="preserve">El equipo decidió reescribir el núcleo del servicio en Rust. El compilador de Rust, con su sistema de ownership y verificación de préstamos en tiempo de compilación, impidió por diseño la introducción de condiciones de carrera y accesos inválidos a la memoria. Las estructuras de control como match y el manejo obligatorio de Result aseguraron que todos los caminos de error fueran considerados explícitamente.</w:t>
      </w:r>
    </w:p>
    <w:p w:rsidR="00000000" w:rsidDel="00000000" w:rsidP="00000000" w:rsidRDefault="00000000" w:rsidRPr="00000000" w14:paraId="00000079">
      <w:pPr>
        <w:ind w:left="720" w:firstLine="0"/>
        <w:rPr/>
      </w:pPr>
      <w:r w:rsidDel="00000000" w:rsidR="00000000" w:rsidRPr="00000000">
        <w:rPr>
          <w:rtl w:val="0"/>
        </w:rPr>
        <w:t xml:space="preserve">Resultados: El nuevo servicio en Rust logró un 100% de uptime en condiciones de carga extrema, eliminando por completo las caídas relacionadas con la gestión de memoria y concurrencia. El rendimiento se mantuvo al nivel de C++, pero con una base de código significativamente más segura y fácil de extender con confianza.</w:t>
      </w:r>
    </w:p>
    <w:p w:rsidR="00000000" w:rsidDel="00000000" w:rsidP="00000000" w:rsidRDefault="00000000" w:rsidRPr="00000000" w14:paraId="0000007A">
      <w:pPr>
        <w:pStyle w:val="Heading4"/>
        <w:ind w:left="720" w:firstLine="0"/>
        <w:rPr/>
      </w:pPr>
      <w:bookmarkStart w:colFirst="0" w:colLast="0" w:name="_goeny36d3upl" w:id="27"/>
      <w:bookmarkEnd w:id="27"/>
      <w:r w:rsidDel="00000000" w:rsidR="00000000" w:rsidRPr="00000000">
        <w:rPr>
          <w:rtl w:val="0"/>
        </w:rPr>
        <w:t xml:space="preserve">7.2. Caso de Estudio 2: Modernización de un Componente Crítico con Manejo Seguro de Errores</w:t>
      </w:r>
    </w:p>
    <w:p w:rsidR="00000000" w:rsidDel="00000000" w:rsidP="00000000" w:rsidRDefault="00000000" w:rsidRPr="00000000" w14:paraId="0000007B">
      <w:pPr>
        <w:ind w:left="720" w:firstLine="0"/>
        <w:rPr/>
      </w:pPr>
      <w:r w:rsidDel="00000000" w:rsidR="00000000" w:rsidRPr="00000000">
        <w:rPr>
          <w:rtl w:val="0"/>
        </w:rPr>
        <w:t xml:space="preserve">7.1.1. Problema que dio origen al caso de estudio</w:t>
        <w:br w:type="textWrapping"/>
        <w:t xml:space="preserve">Un componente de procesamiento de archivos en un sistema de backup, escrito en un lenguaje de scripting, fallaba silenciosamente cuando se encontraba con archivos corruptos o con permisos insuficientes. En lugar de reportar el error, el script continuaba, generando backups incompletos o corruptos sin que los administradores se percataran.</w:t>
      </w:r>
    </w:p>
    <w:p w:rsidR="00000000" w:rsidDel="00000000" w:rsidP="00000000" w:rsidRDefault="00000000" w:rsidRPr="00000000" w14:paraId="0000007C">
      <w:pPr>
        <w:ind w:left="720" w:firstLine="0"/>
        <w:rPr/>
      </w:pPr>
      <w:r w:rsidDel="00000000" w:rsidR="00000000" w:rsidRPr="00000000">
        <w:rPr>
          <w:rtl w:val="0"/>
        </w:rPr>
        <w:t xml:space="preserve">7.1.2. Impacto del problema</w:t>
        <w:br w:type="textWrapping"/>
        <w:t xml:space="preserve">La confiabilidad del sistema de backup se vio comprometida. En varias ocasiones, cuando se necesitó restaurar información, los backups estaban incompletos. Esto llevó a la pérdida permanente de datos históricos importantes y a un esfuerzo de recuperación manual masivo y costoso.</w:t>
      </w:r>
    </w:p>
    <w:p w:rsidR="00000000" w:rsidDel="00000000" w:rsidP="00000000" w:rsidRDefault="00000000" w:rsidRPr="00000000" w14:paraId="0000007D">
      <w:pPr>
        <w:ind w:left="720" w:firstLine="0"/>
        <w:rPr/>
      </w:pPr>
      <w:r w:rsidDel="00000000" w:rsidR="00000000" w:rsidRPr="00000000">
        <w:rPr>
          <w:rtl w:val="0"/>
        </w:rPr>
        <w:t xml:space="preserve">7.1.3. Cómo se solventó el problema y cuáles fueron los resultados obtenidos</w:t>
        <w:br w:type="textWrapping"/>
        <w:t xml:space="preserve">Se desarrolló una herramienta de reemplazo en Rust. La solución se centró en aprovechar el tipo Result para forzar el manejo de todos los errores potenciales (E/S, permisos, formato). Se utilizó extensivamente la estructura match para decidir la acción a tomar en cada tipo de fallo, y expect solo en casos donde un error debía detener la ejecución de forma controlada con un mensaje claro.</w:t>
      </w:r>
    </w:p>
    <w:p w:rsidR="00000000" w:rsidDel="00000000" w:rsidP="00000000" w:rsidRDefault="00000000" w:rsidRPr="00000000" w14:paraId="0000007E">
      <w:pPr>
        <w:ind w:left="720" w:firstLine="0"/>
        <w:rPr/>
      </w:pPr>
      <w:r w:rsidDel="00000000" w:rsidR="00000000" w:rsidRPr="00000000">
        <w:rPr>
          <w:rtl w:val="0"/>
        </w:rPr>
        <w:t xml:space="preserve">Resultados: La nueva herramienta era a prueba de fallos silenciosos. Cualquier anomalía se registraba y reportaba inmediatamente, permitiendo a los administradores actuar de forma proactiva. La confiabilidad del proceso de backup llegó al 100%, y la claridad de los mensajes de error redujo el tiempo de diagnóstico de horas a minutos.</w:t>
      </w:r>
    </w:p>
    <w:p w:rsidR="00000000" w:rsidDel="00000000" w:rsidP="00000000" w:rsidRDefault="00000000" w:rsidRPr="00000000" w14:paraId="0000007F">
      <w:pPr>
        <w:ind w:left="1440" w:firstLine="0"/>
        <w:rPr>
          <w:color w:val="b7b7b7"/>
        </w:rPr>
      </w:pPr>
      <w:r w:rsidDel="00000000" w:rsidR="00000000" w:rsidRPr="00000000">
        <w:rPr>
          <w:rtl w:val="0"/>
        </w:rPr>
      </w:r>
    </w:p>
    <w:p w:rsidR="00000000" w:rsidDel="00000000" w:rsidP="00000000" w:rsidRDefault="00000000" w:rsidRPr="00000000" w14:paraId="00000080">
      <w:pPr>
        <w:ind w:left="1440" w:firstLine="0"/>
        <w:rPr>
          <w:color w:val="b7b7b7"/>
        </w:rPr>
      </w:pPr>
      <w:r w:rsidDel="00000000" w:rsidR="00000000" w:rsidRPr="00000000">
        <w:rPr>
          <w:rtl w:val="0"/>
        </w:rPr>
      </w:r>
    </w:p>
    <w:p w:rsidR="00000000" w:rsidDel="00000000" w:rsidP="00000000" w:rsidRDefault="00000000" w:rsidRPr="00000000" w14:paraId="00000081">
      <w:pPr>
        <w:ind w:left="1440" w:firstLine="0"/>
        <w:rPr>
          <w:color w:val="b7b7b7"/>
        </w:rPr>
      </w:pPr>
      <w:r w:rsidDel="00000000" w:rsidR="00000000" w:rsidRPr="00000000">
        <w:rPr>
          <w:rtl w:val="0"/>
        </w:rPr>
      </w:r>
    </w:p>
    <w:p w:rsidR="00000000" w:rsidDel="00000000" w:rsidP="00000000" w:rsidRDefault="00000000" w:rsidRPr="00000000" w14:paraId="00000082">
      <w:pPr>
        <w:ind w:left="1440" w:firstLine="0"/>
        <w:rPr>
          <w:color w:val="b7b7b7"/>
        </w:rPr>
      </w:pPr>
      <w:r w:rsidDel="00000000" w:rsidR="00000000" w:rsidRPr="00000000">
        <w:rPr>
          <w:rtl w:val="0"/>
        </w:rPr>
      </w:r>
    </w:p>
    <w:p w:rsidR="00000000" w:rsidDel="00000000" w:rsidP="00000000" w:rsidRDefault="00000000" w:rsidRPr="00000000" w14:paraId="00000083">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8"/>
      <w:bookmarkEnd w:id="28"/>
      <w:r w:rsidDel="00000000" w:rsidR="00000000" w:rsidRPr="00000000">
        <w:rPr>
          <w:rtl w:val="0"/>
        </w:rPr>
        <w:t xml:space="preserve">8. Conclusión</w:t>
      </w:r>
      <w:r w:rsidDel="00000000" w:rsidR="00000000" w:rsidRPr="00000000">
        <w:rPr>
          <w:rtl w:val="0"/>
        </w:rPr>
      </w:r>
    </w:p>
    <w:p w:rsidR="00000000" w:rsidDel="00000000" w:rsidP="00000000" w:rsidRDefault="00000000" w:rsidRPr="00000000" w14:paraId="00000084">
      <w:pPr>
        <w:jc w:val="both"/>
        <w:rPr>
          <w:color w:val="666666"/>
        </w:rPr>
      </w:pPr>
      <w:r w:rsidDel="00000000" w:rsidR="00000000" w:rsidRPr="00000000">
        <w:rPr>
          <w:rtl w:val="0"/>
        </w:rPr>
        <w:t xml:space="preserve">Rust introduce un paradigma más seguro en la gestión de memoria y concurrencia. Su sintaxis puede parecer compleja al inicio, pero ofrece grandes ventajas para sistemas críticos y desarrollo de software moderno.</w:t>
      </w:r>
      <w:r w:rsidDel="00000000" w:rsidR="00000000" w:rsidRPr="00000000">
        <w:rPr>
          <w:rtl w:val="0"/>
        </w:rPr>
      </w:r>
    </w:p>
    <w:p w:rsidR="00000000" w:rsidDel="00000000" w:rsidP="00000000" w:rsidRDefault="00000000" w:rsidRPr="00000000" w14:paraId="00000085">
      <w:pP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12" name="image3.png"/>
            <a:graphic>
              <a:graphicData uri="http://schemas.openxmlformats.org/drawingml/2006/picture">
                <pic:pic>
                  <pic:nvPicPr>
                    <pic:cNvPr descr="guion corto" id="0" name="image3.png"/>
                    <pic:cNvPicPr preferRelativeResize="0"/>
                  </pic:nvPicPr>
                  <pic:blipFill>
                    <a:blip r:embed="rId32"/>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33" w:type="default"/>
      <w:headerReference r:id="rId34" w:type="first"/>
      <w:footerReference r:id="rId35" w:type="default"/>
      <w:footerReference r:id="rId3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1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4.png"/>
          <a:graphic>
            <a:graphicData uri="http://schemas.openxmlformats.org/drawingml/2006/picture">
              <pic:pic>
                <pic:nvPicPr>
                  <pic:cNvPr descr="línea horizontal"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6Z328kPOpuXKG6QZQANrKhlKABgEj4twjMhbC3Nxjeo/edit?tab=t.0#heading=h.d5os5d2rbr17" TargetMode="External"/><Relationship Id="rId22" Type="http://schemas.openxmlformats.org/officeDocument/2006/relationships/hyperlink" Target="https://docs.google.com/document/d/16Z328kPOpuXKG6QZQANrKhlKABgEj4twjMhbC3Nxjeo/edit?tab=t.0#heading=h.n751nf6sw60q" TargetMode="External"/><Relationship Id="rId21" Type="http://schemas.openxmlformats.org/officeDocument/2006/relationships/hyperlink" Target="https://docs.google.com/document/d/16Z328kPOpuXKG6QZQANrKhlKABgEj4twjMhbC3Nxjeo/edit?tab=t.0#heading=h.ntu7rtfs1xqa" TargetMode="External"/><Relationship Id="rId24" Type="http://schemas.openxmlformats.org/officeDocument/2006/relationships/hyperlink" Target="https://docs.google.com/document/d/16Z328kPOpuXKG6QZQANrKhlKABgEj4twjMhbC3Nxjeo/edit?tab=t.0#heading=h.mobnpvufzfj" TargetMode="External"/><Relationship Id="rId23" Type="http://schemas.openxmlformats.org/officeDocument/2006/relationships/hyperlink" Target="https://docs.google.com/document/d/16Z328kPOpuXKG6QZQANrKhlKABgEj4twjMhbC3Nxjeo/edit?tab=t.0#heading=h.wq4j7ms1iz4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Z328kPOpuXKG6QZQANrKhlKABgEj4twjMhbC3Nxjeo/edit?tab=t.0#heading=h.k1d1swi451i0" TargetMode="External"/><Relationship Id="rId26" Type="http://schemas.openxmlformats.org/officeDocument/2006/relationships/hyperlink" Target="https://docs.google.com/document/d/16Z328kPOpuXKG6QZQANrKhlKABgEj4twjMhbC3Nxjeo/edit?tab=t.0#heading=h.z4elditt87no" TargetMode="External"/><Relationship Id="rId25" Type="http://schemas.openxmlformats.org/officeDocument/2006/relationships/hyperlink" Target="https://docs.google.com/document/d/16Z328kPOpuXKG6QZQANrKhlKABgEj4twjMhbC3Nxjeo/edit?tab=t.0#heading=h.i85ws8se9wc5" TargetMode="External"/><Relationship Id="rId28" Type="http://schemas.openxmlformats.org/officeDocument/2006/relationships/hyperlink" Target="https://www.rust-lang.org/" TargetMode="External"/><Relationship Id="rId27" Type="http://schemas.openxmlformats.org/officeDocument/2006/relationships/hyperlink" Target="https://doc.rust-lang.org/book/"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cheats.rs/"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hyperlink" Target="https://docs.google.com/document/d/16Z328kPOpuXKG6QZQANrKhlKABgEj4twjMhbC3Nxjeo/edit?tab=t.0#heading=h.1qu29amgtbxx" TargetMode="External"/><Relationship Id="rId33" Type="http://schemas.openxmlformats.org/officeDocument/2006/relationships/header" Target="header1.xml"/><Relationship Id="rId10" Type="http://schemas.openxmlformats.org/officeDocument/2006/relationships/hyperlink" Target="https://docs.google.com/document/d/16Z328kPOpuXKG6QZQANrKhlKABgEj4twjMhbC3Nxjeo/edit?tab=t.0#heading=h.ovawxjoi07ia" TargetMode="External"/><Relationship Id="rId32" Type="http://schemas.openxmlformats.org/officeDocument/2006/relationships/image" Target="media/image3.png"/><Relationship Id="rId13" Type="http://schemas.openxmlformats.org/officeDocument/2006/relationships/hyperlink" Target="https://docs.google.com/document/d/16Z328kPOpuXKG6QZQANrKhlKABgEj4twjMhbC3Nxjeo/edit?tab=t.0#heading=h.wquuiqtxgt9u" TargetMode="External"/><Relationship Id="rId35" Type="http://schemas.openxmlformats.org/officeDocument/2006/relationships/footer" Target="footer2.xml"/><Relationship Id="rId12" Type="http://schemas.openxmlformats.org/officeDocument/2006/relationships/hyperlink" Target="https://docs.google.com/document/d/16Z328kPOpuXKG6QZQANrKhlKABgEj4twjMhbC3Nxjeo/edit?tab=t.0#heading=h.obqwaf6ymqeb" TargetMode="External"/><Relationship Id="rId34" Type="http://schemas.openxmlformats.org/officeDocument/2006/relationships/header" Target="header2.xml"/><Relationship Id="rId15" Type="http://schemas.openxmlformats.org/officeDocument/2006/relationships/hyperlink" Target="https://docs.google.com/document/d/16Z328kPOpuXKG6QZQANrKhlKABgEj4twjMhbC3Nxjeo/edit?tab=t.0#heading=h.xve4squfge4" TargetMode="External"/><Relationship Id="rId14" Type="http://schemas.openxmlformats.org/officeDocument/2006/relationships/hyperlink" Target="https://docs.google.com/document/d/16Z328kPOpuXKG6QZQANrKhlKABgEj4twjMhbC3Nxjeo/edit?tab=t.0#heading=h.q53v927gz3h1" TargetMode="External"/><Relationship Id="rId36" Type="http://schemas.openxmlformats.org/officeDocument/2006/relationships/footer" Target="footer1.xml"/><Relationship Id="rId17" Type="http://schemas.openxmlformats.org/officeDocument/2006/relationships/hyperlink" Target="https://docs.google.com/document/d/16Z328kPOpuXKG6QZQANrKhlKABgEj4twjMhbC3Nxjeo/edit?tab=t.0#heading=h.yqmuazli2yt3" TargetMode="External"/><Relationship Id="rId16" Type="http://schemas.openxmlformats.org/officeDocument/2006/relationships/hyperlink" Target="https://docs.google.com/document/d/16Z328kPOpuXKG6QZQANrKhlKABgEj4twjMhbC3Nxjeo/edit?tab=t.0#heading=h.t0p16br8emda" TargetMode="External"/><Relationship Id="rId19" Type="http://schemas.openxmlformats.org/officeDocument/2006/relationships/hyperlink" Target="https://docs.google.com/document/d/16Z328kPOpuXKG6QZQANrKhlKABgEj4twjMhbC3Nxjeo/edit?tab=t.0#heading=h.zgtm4u4cmg1h" TargetMode="External"/><Relationship Id="rId18" Type="http://schemas.openxmlformats.org/officeDocument/2006/relationships/hyperlink" Target="https://docs.google.com/document/d/16Z328kPOpuXKG6QZQANrKhlKABgEj4twjMhbC3Nxjeo/edit?tab=t.0#heading=h.lzr2si3oshb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