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Introducción a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Introducción a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las funciones básicas de un sistema operativo.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Identificar los componentes clave de un sistema operativo.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diferentes tipos de sistemas operativos.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Estos objetivos introducen conceptos fundamentales del sistema operativo, estableciendo las bases para comprender temas más avanzados, como la arquitectura del núcleo y la gestión de procesos.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4155"/>
        <w:gridCol w:w="735"/>
        <w:gridCol w:w="735"/>
        <w:gridCol w:w="735"/>
        <w:gridCol w:w="735"/>
        <w:gridCol w:w="735"/>
        <w:gridCol w:w="735"/>
        <w:gridCol w:w="735"/>
        <w:gridCol w:w="735"/>
        <w:tblGridChange w:id="0">
          <w:tblGrid>
            <w:gridCol w:w="1020"/>
            <w:gridCol w:w="4155"/>
            <w:gridCol w:w="735"/>
            <w:gridCol w:w="735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general del curso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un sistema operativo?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Componentes básicos de un sistema operativo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arquitectura del sistema operativo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Diferentes versiones de Linux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Interacción básica con el sistema operativo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7bVmHj3xpSAGgIz+3KvYkHbNQ==">CgMxLjA4AHIhMUNiSHpPR0hjajB4U1hLa0JncXRPZVZhbDFBb3lSTURn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