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an5d6u3hah8w" w:id="0"/>
      <w:bookmarkEnd w:id="0"/>
      <w:r w:rsidDel="00000000" w:rsidR="00000000" w:rsidRPr="00000000">
        <w:rPr>
          <w:rtl w:val="0"/>
        </w:rPr>
        <w:t xml:space="preserve">Cuestionario: Programación orientada a objetos en un compilador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1:</w:t>
      </w:r>
      <w:r w:rsidDel="00000000" w:rsidR="00000000" w:rsidRPr="00000000">
        <w:rPr>
          <w:rtl w:val="0"/>
        </w:rPr>
        <w:t xml:space="preserve"> ¿Qué significa que un lenguaje de programación soporte programación orientada a objetos?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Que solo puede usar funciones y bucles.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Que permite encapsular datos y funciones dentro de estructuras llamadas objetos.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Que no utiliza memoria dinámica.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Que siempre usa programación funcional.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2:</w:t>
      </w:r>
      <w:r w:rsidDel="00000000" w:rsidR="00000000" w:rsidRPr="00000000">
        <w:rPr>
          <w:rtl w:val="0"/>
        </w:rPr>
        <w:t xml:space="preserve"> ¿Cómo se representan típicamente las propiedades de un objeto en memoria?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Como variables globales.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Como registros dedicados.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Como estructuras de datos almacenadas en la pila o el heap.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Como constantes.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3:</w:t>
      </w:r>
      <w:r w:rsidDel="00000000" w:rsidR="00000000" w:rsidRPr="00000000">
        <w:rPr>
          <w:rtl w:val="0"/>
        </w:rPr>
        <w:t xml:space="preserve"> Verdadero o Falso: En RISC-V, la invocación de métodos siempre requiere el uso de la pila para pasar argumentos.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4:</w:t>
      </w:r>
      <w:r w:rsidDel="00000000" w:rsidR="00000000" w:rsidRPr="00000000">
        <w:rPr>
          <w:rtl w:val="0"/>
        </w:rPr>
        <w:t xml:space="preserve"> ¿Qué componente de la memoria se utiliza para la asignación dinámica de objetos en POO?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stack (pila)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Los registros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El heap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El buffer de instrucciones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5:</w:t>
      </w:r>
      <w:r w:rsidDel="00000000" w:rsidR="00000000" w:rsidRPr="00000000">
        <w:rPr>
          <w:rtl w:val="0"/>
        </w:rPr>
        <w:t xml:space="preserve"> Verdadero o Falso: La memoria asignada en el heap debe liberarse manualmente para evitar fugas de memoria.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6:</w:t>
      </w:r>
      <w:r w:rsidDel="00000000" w:rsidR="00000000" w:rsidRPr="00000000">
        <w:rPr>
          <w:rtl w:val="0"/>
        </w:rPr>
        <w:t xml:space="preserve"> ¿Cuál es la instrucción en RISC-V comúnmente utilizada para llamar a un método o función y almacenar la dirección de retorno?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beq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jal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add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7:</w:t>
      </w:r>
      <w:r w:rsidDel="00000000" w:rsidR="00000000" w:rsidRPr="00000000">
        <w:rPr>
          <w:rtl w:val="0"/>
        </w:rPr>
        <w:t xml:space="preserve"> ¿Cómo se traducen los métodos de una clase en RISC-V?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Como registros de datos constantes.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Como punteros de función y secuencias de instrucciones.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Como estructuras globales.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se pueden traducir a ensamblador.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8:</w:t>
      </w:r>
      <w:r w:rsidDel="00000000" w:rsidR="00000000" w:rsidRPr="00000000">
        <w:rPr>
          <w:rtl w:val="0"/>
        </w:rPr>
        <w:t xml:space="preserve"> Verdadero o Falso: El uso eficiente del heap es esencial para evitar sobrecargas de memoria y mejorar el rendimiento en POO.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9:</w:t>
      </w:r>
      <w:r w:rsidDel="00000000" w:rsidR="00000000" w:rsidRPr="00000000">
        <w:rPr>
          <w:rtl w:val="0"/>
        </w:rPr>
        <w:t xml:space="preserve"> ¿Cuál de los siguientes desafíos es común al traducir métodos de POO a ensamblador?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falta de instrucciones de salto.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representación de métodos virtuales y herencia.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ausencia de registros en RISC-V.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incompatibilidad con el heap.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10:</w:t>
      </w:r>
      <w:r w:rsidDel="00000000" w:rsidR="00000000" w:rsidRPr="00000000">
        <w:rPr>
          <w:rtl w:val="0"/>
        </w:rPr>
        <w:t xml:space="preserve"> ¿Qué se necesita para manejar correctamente la invocación y el retorno de métodos en POO?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registros de propósito general.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manejo adecuado de la pila y call frames.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Instrucciones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Acceso exclusivo al contador de programa.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