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Fases de la compilación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Funciones y Cerraduras en un Intérprete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este curso es proporcionar a los estudiantes una comprensión integral de los conceptos de funciones y cerraduras en un intérprete de programación. Se explorarán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funciones embebidas</w:t>
      </w:r>
      <w:r w:rsidDel="00000000" w:rsidR="00000000" w:rsidRPr="00000000">
        <w:rPr>
          <w:sz w:val="24"/>
          <w:szCs w:val="24"/>
          <w:rtl w:val="0"/>
        </w:rPr>
        <w:t xml:space="preserve">, que son aquellas integradas en el lenguaje que permiten realizar tareas comunes sin necesidad de definirlas manualmente. Además, se abordarán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funciones foráneas</w:t>
      </w:r>
      <w:r w:rsidDel="00000000" w:rsidR="00000000" w:rsidRPr="00000000">
        <w:rPr>
          <w:sz w:val="24"/>
          <w:szCs w:val="24"/>
          <w:rtl w:val="0"/>
        </w:rPr>
        <w:t xml:space="preserve">, que se definen en bibliotecas externas y se integran en los programas, promoviendo la reutilización y modularidad del código.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aprenderán sobre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closures</w:t>
      </w:r>
      <w:r w:rsidDel="00000000" w:rsidR="00000000" w:rsidRPr="00000000">
        <w:rPr>
          <w:sz w:val="24"/>
          <w:szCs w:val="24"/>
          <w:rtl w:val="0"/>
        </w:rPr>
        <w:t xml:space="preserve">, que permiten el acceso a variables en su ámbito léxico y son fundamentales para encapsular datos y funciones. También se discutirá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resolución de variables</w:t>
      </w:r>
      <w:r w:rsidDel="00000000" w:rsidR="00000000" w:rsidRPr="00000000">
        <w:rPr>
          <w:sz w:val="24"/>
          <w:szCs w:val="24"/>
          <w:rtl w:val="0"/>
        </w:rPr>
        <w:t xml:space="preserve">, analizando cómo se manejan en diferentes contextos de alcance, y la diferencia entre variables globales y locales.</w:t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curso tiene como meta dotar a los estudiantes de las habilidades necesarias para escribir código eficiente y eficaz en entornos de programación moderna. A través de la exploración de conceptos como funciones embebidas, foráneas, closures, resolución de variables, hoisting y el call stack, se espera que los alumnos desarrollen una comprensión profunda de cómo funcionan estos elementos en un intérprete. Esto les permitirá abordar problemas complejos en sus proyectos de programación y aplicar de manera efectiva los principios aprendidos.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3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embebidas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6" w:val="single"/>
              <w:bottom w:color="000000" w:space="0" w:sz="3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foráneas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6" w:val="single"/>
              <w:bottom w:color="000000" w:space="0" w:sz="3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Clousures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6" w:val="single"/>
              <w:bottom w:color="000000" w:space="0" w:sz="3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de variables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6" w:val="single"/>
              <w:bottom w:color="000000" w:space="0" w:sz="3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Hoisting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6" w:val="single"/>
              <w:bottom w:color="cccccc" w:space="0" w:sz="7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 Stack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7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140</w:t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Organización de Lenguajes y Compiladores 2</w:t>
      <w:br w:type="textWrapping"/>
      <w:t xml:space="preserve">Laboratorio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gY/Gso86Np1cIgeT9hUTqT0AEQ==">CgMxLjA4AHIhMVJTSTNpYTEzTzJsdWc2bjRNcHJhaS16UDBnYUxGQUJK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