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28 al 03 agosto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Inteligencia Artificial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Historia de la Inteligencia Artificial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Comprender los </w:t>
      </w:r>
      <w:r w:rsidDel="00000000" w:rsidR="00000000" w:rsidRPr="00000000">
        <w:rPr>
          <w:rtl w:val="0"/>
        </w:rPr>
        <w:t xml:space="preserve">orígenes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la IA.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Analizar los Avances Clave en la Tecnología de IA.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Evaluar el Impacto Social y Ético de la IA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Dar a conocer la historia e inicio de la Inteligencia Artificial</w:t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Total,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1854. Una lógica matemática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1921. La idea de un robot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1936. El concepto de algoritmo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1941. Las leyes de la robótica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Nace el término Inteligencia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1969. Perceptrones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Máquinas más inteligentes que los hombres.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7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8C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8D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Inteligencia Artificial 1</w:t>
      <w:br w:type="textWrapping"/>
      <w:t xml:space="preserve">Laboratorio</w:t>
    </w:r>
  </w:p>
  <w:p w:rsidR="00000000" w:rsidDel="00000000" w:rsidP="00000000" w:rsidRDefault="00000000" w:rsidRPr="00000000" w14:paraId="0000008A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C167E7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167E7"/>
  </w:style>
  <w:style w:type="paragraph" w:styleId="Piedepgina">
    <w:name w:val="footer"/>
    <w:basedOn w:val="Normal"/>
    <w:link w:val="PiedepginaCar"/>
    <w:uiPriority w:val="99"/>
    <w:unhideWhenUsed w:val="1"/>
    <w:rsid w:val="00C167E7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167E7"/>
  </w:style>
  <w:style w:type="paragraph" w:styleId="Prrafodelista">
    <w:name w:val="List Paragraph"/>
    <w:basedOn w:val="Normal"/>
    <w:uiPriority w:val="34"/>
    <w:qFormat w:val="1"/>
    <w:rsid w:val="00DD3D6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u2eejuA5TfnGcKfjDN3AeJ/KDA==">CgMxLjA4AHIhMVlmODVZdFhYRmVOdDR1ZE11akYzYU93ZDdSSTRGV2tF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2024-10-21T20:48:00Z</dcterms:created>
</cp:coreProperties>
</file>