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sz w:val="46"/>
          <w:szCs w:val="46"/>
        </w:rPr>
      </w:pPr>
      <w:bookmarkStart w:colFirst="0" w:colLast="0" w:name="_heading=h.34m3csv9fga0" w:id="0"/>
      <w:bookmarkEnd w:id="0"/>
      <w:r w:rsidDel="00000000" w:rsidR="00000000" w:rsidRPr="00000000">
        <w:rPr>
          <w:b w:val="1"/>
          <w:sz w:val="46"/>
          <w:szCs w:val="46"/>
          <w:rtl w:val="0"/>
        </w:rPr>
        <w:t xml:space="preserve">Hipervisores y Máquinas Virtuales</w:t>
      </w:r>
    </w:p>
    <w:p w:rsidR="00000000" w:rsidDel="00000000" w:rsidP="00000000" w:rsidRDefault="00000000" w:rsidRPr="00000000" w14:paraId="00000002">
      <w:pPr>
        <w:pStyle w:val="Heading2"/>
        <w:keepNext w:val="0"/>
        <w:keepLines w:val="0"/>
        <w:spacing w:after="80" w:lineRule="auto"/>
        <w:jc w:val="both"/>
        <w:rPr>
          <w:b w:val="1"/>
          <w:sz w:val="34"/>
          <w:szCs w:val="34"/>
        </w:rPr>
      </w:pPr>
      <w:bookmarkStart w:colFirst="0" w:colLast="0" w:name="_heading=h.km3tv7cyy9rw"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El presente documento tiene como objetivo proporcionar una comprensión clara y accesible sobre los conceptos de hipervisores y máquinas virtuales, dos pilares fundamentales en la virtualización y la infraestructura de sistemas informáticos modernos. A través de una explicación teórica acompañada de cuatro casos de estudio, se explorará el uso práctico de estas tecnologías, que son esenciales para la gestión eficiente de los recursos en el ámbito de la computación en la nube, centros de datos, y el desarrollo de software. Al final de este documento, los estudiantes contarán con los conocimientos básicos para identificar y aplicar estos conceptos en escenarios reales.</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heading=h.xl5uwbkvq77c" w:id="2"/>
      <w:bookmarkEnd w:id="2"/>
      <w:r w:rsidDel="00000000" w:rsidR="00000000" w:rsidRPr="00000000">
        <w:rPr>
          <w:b w:val="1"/>
          <w:sz w:val="34"/>
          <w:szCs w:val="34"/>
          <w:rtl w:val="0"/>
        </w:rPr>
        <w:t xml:space="preserve">Objetivo</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Este documento tiene como propósito explicar los conceptos de hipervisores y máquinas virtuales a estudiantes de nivelación que ingresarán a la carrera de ingeniería en ciencias y sistemas. La explicación está estructurada en subtemas que desarrollan la teoría y se complementan con casos de estudio prácticos, permitiendo una comprensión completa y aplicable al contexto de la carrera.</w:t>
      </w:r>
    </w:p>
    <w:p w:rsidR="00000000" w:rsidDel="00000000" w:rsidP="00000000" w:rsidRDefault="00000000" w:rsidRPr="00000000" w14:paraId="00000006">
      <w:pPr>
        <w:pStyle w:val="Heading2"/>
        <w:keepNext w:val="0"/>
        <w:keepLines w:val="0"/>
        <w:spacing w:after="80" w:lineRule="auto"/>
        <w:jc w:val="both"/>
        <w:rPr>
          <w:b w:val="1"/>
          <w:sz w:val="34"/>
          <w:szCs w:val="34"/>
        </w:rPr>
      </w:pPr>
      <w:bookmarkStart w:colFirst="0" w:colLast="0" w:name="_heading=h.lc1gtpn5v6ug" w:id="3"/>
      <w:bookmarkEnd w:id="3"/>
      <w:r w:rsidDel="00000000" w:rsidR="00000000" w:rsidRPr="00000000">
        <w:rPr>
          <w:b w:val="1"/>
          <w:sz w:val="34"/>
          <w:szCs w:val="34"/>
          <w:rtl w:val="0"/>
        </w:rPr>
        <w:t xml:space="preserve">Introducción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Con la creciente demanda de recursos computacionales en entornos de desarrollo y producción, el uso de tecnologías de virtualización se ha vuelto indispensable. La capacidad de crear múltiples entornos aislados en una sola máquina física permite un uso más eficiente de los recursos, al tiempo que proporciona flexibilidad para probar y desplegar aplicaciones. Dos conceptos clave en este contexto son los </w:t>
      </w:r>
      <w:r w:rsidDel="00000000" w:rsidR="00000000" w:rsidRPr="00000000">
        <w:rPr>
          <w:b w:val="1"/>
          <w:sz w:val="24"/>
          <w:szCs w:val="24"/>
          <w:rtl w:val="0"/>
        </w:rPr>
        <w:t xml:space="preserve">hipervisores</w:t>
      </w:r>
      <w:r w:rsidDel="00000000" w:rsidR="00000000" w:rsidRPr="00000000">
        <w:rPr>
          <w:sz w:val="24"/>
          <w:szCs w:val="24"/>
          <w:rtl w:val="0"/>
        </w:rPr>
        <w:t xml:space="preserve"> y las </w:t>
      </w:r>
      <w:r w:rsidDel="00000000" w:rsidR="00000000" w:rsidRPr="00000000">
        <w:rPr>
          <w:b w:val="1"/>
          <w:sz w:val="24"/>
          <w:szCs w:val="24"/>
          <w:rtl w:val="0"/>
        </w:rPr>
        <w:t xml:space="preserve">máquinas virtuales</w:t>
      </w: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Un hipervisor es un software que permite la creación y gestión de máquinas virtuales (VMs), las cuales son entornos de ejecución virtualizados que emulan hardware y funcionan como si fueran computadoras independientes. Estos elementos juegan un rol crucial en la optimización de los recursos, especialmente en entornos empresariales y de desarrollo, donde la capacidad de escalar y aislar sistemas es primordial.</w:t>
      </w:r>
    </w:p>
    <w:p w:rsidR="00000000" w:rsidDel="00000000" w:rsidP="00000000" w:rsidRDefault="00000000" w:rsidRPr="00000000" w14:paraId="00000009">
      <w:pPr>
        <w:pStyle w:val="Heading3"/>
        <w:keepNext w:val="0"/>
        <w:keepLines w:val="0"/>
        <w:spacing w:before="280" w:lineRule="auto"/>
        <w:jc w:val="both"/>
        <w:rPr>
          <w:b w:val="1"/>
          <w:color w:val="000000"/>
          <w:sz w:val="26"/>
          <w:szCs w:val="26"/>
        </w:rPr>
      </w:pPr>
      <w:bookmarkStart w:colFirst="0" w:colLast="0" w:name="_heading=h.nmheuncq0j50" w:id="4"/>
      <w:bookmarkEnd w:id="4"/>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ojeyantleuxb" w:id="5"/>
      <w:bookmarkEnd w:id="5"/>
      <w:r w:rsidDel="00000000" w:rsidR="00000000" w:rsidRPr="00000000">
        <w:rPr>
          <w:b w:val="1"/>
          <w:color w:val="000000"/>
          <w:sz w:val="26"/>
          <w:szCs w:val="26"/>
          <w:rtl w:val="0"/>
        </w:rPr>
        <w:t xml:space="preserve">Subtema 1: Hipervisores - Definición y Tipos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Los hipervisores son componentes fundamentales en la virtualización. Su función principal es gestionar y aislar las máquinas virtuales, distribuyendo los recursos de hardware (CPU, memoria, almacenamiento) entre ellas de manera eficiente. Existen dos tipos principales de hipervisores:</w:t>
      </w:r>
    </w:p>
    <w:p w:rsidR="00000000" w:rsidDel="00000000" w:rsidP="00000000" w:rsidRDefault="00000000" w:rsidRPr="00000000" w14:paraId="0000000C">
      <w:pPr>
        <w:numPr>
          <w:ilvl w:val="0"/>
          <w:numId w:val="8"/>
        </w:numPr>
        <w:spacing w:after="0" w:afterAutospacing="0" w:before="240" w:lineRule="auto"/>
        <w:ind w:left="720" w:hanging="360"/>
        <w:jc w:val="both"/>
        <w:rPr>
          <w:sz w:val="24"/>
          <w:szCs w:val="24"/>
        </w:rPr>
      </w:pPr>
      <w:r w:rsidDel="00000000" w:rsidR="00000000" w:rsidRPr="00000000">
        <w:rPr>
          <w:b w:val="1"/>
          <w:sz w:val="24"/>
          <w:szCs w:val="24"/>
          <w:rtl w:val="0"/>
        </w:rPr>
        <w:t xml:space="preserve">Hipervisor Tipo 1 (Bare Metal):</w:t>
      </w:r>
      <w:r w:rsidDel="00000000" w:rsidR="00000000" w:rsidRPr="00000000">
        <w:rPr>
          <w:sz w:val="24"/>
          <w:szCs w:val="24"/>
          <w:rtl w:val="0"/>
        </w:rPr>
        <w:t xml:space="preserve"> Este tipo de hipervisor se ejecuta directamente sobre el hardware físico de la máquina. Ejemplos comunes son VMware ESXi y Microsoft Hyper-V. Al no depender de un sistema operativo huésped, ofrecen un mejor rendimiento y son utilizados en centros de datos y servidores empresariales.</w:t>
      </w:r>
    </w:p>
    <w:p w:rsidR="00000000" w:rsidDel="00000000" w:rsidP="00000000" w:rsidRDefault="00000000" w:rsidRPr="00000000" w14:paraId="0000000D">
      <w:pPr>
        <w:numPr>
          <w:ilvl w:val="0"/>
          <w:numId w:val="8"/>
        </w:numPr>
        <w:spacing w:after="240" w:before="0" w:beforeAutospacing="0" w:lineRule="auto"/>
        <w:ind w:left="720" w:hanging="360"/>
        <w:jc w:val="both"/>
        <w:rPr>
          <w:sz w:val="24"/>
          <w:szCs w:val="24"/>
        </w:rPr>
      </w:pPr>
      <w:r w:rsidDel="00000000" w:rsidR="00000000" w:rsidRPr="00000000">
        <w:rPr>
          <w:b w:val="1"/>
          <w:sz w:val="24"/>
          <w:szCs w:val="24"/>
          <w:rtl w:val="0"/>
        </w:rPr>
        <w:t xml:space="preserve">Hipervisor Tipo 2 (Hosted):</w:t>
      </w:r>
      <w:r w:rsidDel="00000000" w:rsidR="00000000" w:rsidRPr="00000000">
        <w:rPr>
          <w:sz w:val="24"/>
          <w:szCs w:val="24"/>
          <w:rtl w:val="0"/>
        </w:rPr>
        <w:t xml:space="preserve"> Se ejecuta sobre un sistema operativo huésped, como cualquier otra aplicación. Ejemplos incluyen Oracle VirtualBox y VMware Workstation. Estos hipervisores son más adecuados para entornos de desarrollo o pruebas, donde la facilidad de uso es más importante que el rendimiento absoluto.</w:t>
      </w:r>
    </w:p>
    <w:p w:rsidR="00000000" w:rsidDel="00000000" w:rsidP="00000000" w:rsidRDefault="00000000" w:rsidRPr="00000000" w14:paraId="0000000E">
      <w:pPr>
        <w:pStyle w:val="Heading4"/>
        <w:keepNext w:val="0"/>
        <w:keepLines w:val="0"/>
        <w:spacing w:after="40" w:before="240" w:lineRule="auto"/>
        <w:jc w:val="both"/>
        <w:rPr>
          <w:b w:val="1"/>
          <w:color w:val="000000"/>
          <w:sz w:val="22"/>
          <w:szCs w:val="22"/>
        </w:rPr>
      </w:pPr>
      <w:bookmarkStart w:colFirst="0" w:colLast="0" w:name="_heading=h.t3p8kcm6p2dm" w:id="6"/>
      <w:bookmarkEnd w:id="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Para entender mejor cómo los hipervisores funcionan en entornos reales, veamos el primer caso de estudio.</w:t>
      </w:r>
    </w:p>
    <w:p w:rsidR="00000000" w:rsidDel="00000000" w:rsidP="00000000" w:rsidRDefault="00000000" w:rsidRPr="00000000" w14:paraId="00000010">
      <w:pPr>
        <w:pStyle w:val="Heading4"/>
        <w:keepNext w:val="0"/>
        <w:keepLines w:val="0"/>
        <w:spacing w:after="40" w:before="240" w:lineRule="auto"/>
        <w:jc w:val="both"/>
        <w:rPr>
          <w:b w:val="1"/>
          <w:color w:val="000000"/>
          <w:sz w:val="22"/>
          <w:szCs w:val="22"/>
        </w:rPr>
      </w:pPr>
      <w:bookmarkStart w:colFirst="0" w:colLast="0" w:name="_heading=h.wnjos54ka6xs" w:id="7"/>
      <w:bookmarkEnd w:id="7"/>
      <w:r w:rsidDel="00000000" w:rsidR="00000000" w:rsidRPr="00000000">
        <w:rPr>
          <w:b w:val="1"/>
          <w:color w:val="000000"/>
          <w:sz w:val="22"/>
          <w:szCs w:val="22"/>
          <w:rtl w:val="0"/>
        </w:rPr>
        <w:t xml:space="preserve">Caso de estudio 1: Implementación de un servidor de pruebas con un hipervisor tipo 2</w:t>
      </w:r>
    </w:p>
    <w:p w:rsidR="00000000" w:rsidDel="00000000" w:rsidP="00000000" w:rsidRDefault="00000000" w:rsidRPr="00000000" w14:paraId="00000011">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Juan, un estudiante de ciencias de la computación, necesita configurar un entorno de pruebas para un proyecto de desarrollo de software. Su computadora personal tiene Windows 10 y no desea interferir con su entorno de trabajo principal. Decide usar un hipervisor tipo 2 para crear una máquina virtual con Linux, donde instalará y probará su software.</w:t>
      </w:r>
    </w:p>
    <w:p w:rsidR="00000000" w:rsidDel="00000000" w:rsidP="00000000" w:rsidRDefault="00000000" w:rsidRPr="00000000" w14:paraId="00000012">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13">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Juan descarga e instala </w:t>
      </w:r>
      <w:r w:rsidDel="00000000" w:rsidR="00000000" w:rsidRPr="00000000">
        <w:rPr>
          <w:b w:val="1"/>
          <w:sz w:val="24"/>
          <w:szCs w:val="24"/>
          <w:rtl w:val="0"/>
        </w:rPr>
        <w:t xml:space="preserve">VirtualBox</w:t>
      </w:r>
      <w:r w:rsidDel="00000000" w:rsidR="00000000" w:rsidRPr="00000000">
        <w:rPr>
          <w:sz w:val="24"/>
          <w:szCs w:val="24"/>
          <w:rtl w:val="0"/>
        </w:rPr>
        <w:t xml:space="preserve">, un hipervisor tipo 2 que se ejecuta como una aplicación en su sistema operativo Windows.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 una nueva máquina virtual, asignándole 4 GB de RAM y 2 núcleos de CPU, reservando espacio en su disco duro.</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Monta una imagen ISO de Ubuntu en la VM y comienza el proceso de instalación del sistema operativo dentro de la máquina virtual.</w:t>
      </w:r>
    </w:p>
    <w:p w:rsidR="00000000" w:rsidDel="00000000" w:rsidP="00000000" w:rsidRDefault="00000000" w:rsidRPr="00000000" w14:paraId="00000016">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Tras la instalación, Juan tiene un entorno Linux completamente funcional dentro de su sistema Windows, sin interferir con su configuración principal.</w:t>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Juan ahora puede desarrollar y probar su software en un entorno aislado sin afectar el rendimiento ni la configuración de su computadora principal.</w:t>
      </w:r>
    </w:p>
    <w:p w:rsidR="00000000" w:rsidDel="00000000" w:rsidP="00000000" w:rsidRDefault="00000000" w:rsidRPr="00000000" w14:paraId="00000018">
      <w:pPr>
        <w:pStyle w:val="Heading4"/>
        <w:keepNext w:val="0"/>
        <w:keepLines w:val="0"/>
        <w:spacing w:after="40" w:before="240" w:lineRule="auto"/>
        <w:jc w:val="both"/>
        <w:rPr>
          <w:b w:val="1"/>
          <w:color w:val="000000"/>
          <w:sz w:val="22"/>
          <w:szCs w:val="22"/>
        </w:rPr>
      </w:pPr>
      <w:bookmarkStart w:colFirst="0" w:colLast="0" w:name="_heading=h.b2tfg657j13a" w:id="8"/>
      <w:bookmarkEnd w:id="8"/>
      <w:r w:rsidDel="00000000" w:rsidR="00000000" w:rsidRPr="00000000">
        <w:rPr>
          <w:b w:val="1"/>
          <w:color w:val="000000"/>
          <w:sz w:val="22"/>
          <w:szCs w:val="22"/>
          <w:rtl w:val="0"/>
        </w:rPr>
        <w:t xml:space="preserve">Caso de estudio 2: Uso de un hipervisor tipo 1 en un entorno empresarial</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En una pequeña empresa de tecnología, el equipo de TI necesita consolidar varios servidores físicos en uno solo para ahorrar espacio y reducir costos de mantenimiento. Deciden implementar un servidor con el hipervisor VMware ESXi (hipervisor tipo 1).</w:t>
      </w:r>
    </w:p>
    <w:p w:rsidR="00000000" w:rsidDel="00000000" w:rsidP="00000000" w:rsidRDefault="00000000" w:rsidRPr="00000000" w14:paraId="0000001A">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1B">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El equipo de TI instala VMware ESXi directamente sobre el servidor físico, eliminando la necesidad de un sistema operativo anfitrión.</w:t>
      </w:r>
    </w:p>
    <w:p w:rsidR="00000000" w:rsidDel="00000000" w:rsidP="00000000" w:rsidRDefault="00000000" w:rsidRPr="00000000" w14:paraId="0000001C">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Configuran varias máquinas virtuales, asignando recursos específicos a cada una para ejecutar diferentes servicios (bases de datos, servidores web, etc.).</w:t>
      </w:r>
    </w:p>
    <w:p w:rsidR="00000000" w:rsidDel="00000000" w:rsidP="00000000" w:rsidRDefault="00000000" w:rsidRPr="00000000" w14:paraId="0000001D">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Ahora, en lugar de varios servidores físicos, la empresa puede gestionar todas sus necesidades desde un solo servidor, lo que reduce significativamente los costos y mejora la gestión de recursos.</w:t>
      </w:r>
    </w:p>
    <w:p w:rsidR="00000000" w:rsidDel="00000000" w:rsidP="00000000" w:rsidRDefault="00000000" w:rsidRPr="00000000" w14:paraId="0000001E">
      <w:pPr>
        <w:pStyle w:val="Heading3"/>
        <w:keepNext w:val="0"/>
        <w:keepLines w:val="0"/>
        <w:spacing w:before="280" w:lineRule="auto"/>
        <w:jc w:val="both"/>
        <w:rPr>
          <w:b w:val="1"/>
          <w:color w:val="000000"/>
          <w:sz w:val="26"/>
          <w:szCs w:val="26"/>
        </w:rPr>
      </w:pPr>
      <w:bookmarkStart w:colFirst="0" w:colLast="0" w:name="_heading=h.2mw8v4uyuvoz" w:id="9"/>
      <w:bookmarkEnd w:id="9"/>
      <w:r w:rsidDel="00000000" w:rsidR="00000000" w:rsidRPr="00000000">
        <w:rPr>
          <w:b w:val="1"/>
          <w:color w:val="000000"/>
          <w:sz w:val="26"/>
          <w:szCs w:val="26"/>
          <w:rtl w:val="0"/>
        </w:rPr>
        <w:t xml:space="preserve">Subtema 2: Máquinas Virtuales - Definición y Componentes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Una máquina virtual (VM) es un entorno que emula una computadora física. Estas máquinas tienen su propio sistema operativo, aplicaciones y configuraciones, pero comparten los recursos del hardware subyacente con otras máquinas virtuales, bajo la supervisión del hipervisor.</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Los componentes clave de una máquina virtual incluyen:</w:t>
      </w:r>
    </w:p>
    <w:p w:rsidR="00000000" w:rsidDel="00000000" w:rsidP="00000000" w:rsidRDefault="00000000" w:rsidRPr="00000000" w14:paraId="00000021">
      <w:pPr>
        <w:numPr>
          <w:ilvl w:val="0"/>
          <w:numId w:val="7"/>
        </w:numPr>
        <w:spacing w:after="0" w:afterAutospacing="0" w:before="240" w:lineRule="auto"/>
        <w:ind w:left="720" w:hanging="360"/>
        <w:jc w:val="both"/>
        <w:rPr>
          <w:sz w:val="24"/>
          <w:szCs w:val="24"/>
        </w:rPr>
      </w:pPr>
      <w:r w:rsidDel="00000000" w:rsidR="00000000" w:rsidRPr="00000000">
        <w:rPr>
          <w:b w:val="1"/>
          <w:sz w:val="24"/>
          <w:szCs w:val="24"/>
          <w:rtl w:val="0"/>
        </w:rPr>
        <w:t xml:space="preserve">CPU virtual:</w:t>
      </w:r>
      <w:r w:rsidDel="00000000" w:rsidR="00000000" w:rsidRPr="00000000">
        <w:rPr>
          <w:sz w:val="24"/>
          <w:szCs w:val="24"/>
          <w:rtl w:val="0"/>
        </w:rPr>
        <w:t xml:space="preserve"> La máquina virtual tiene acceso a una cantidad específica de núcleos de la CPU física, administrada por el hipervisor.</w:t>
      </w:r>
    </w:p>
    <w:p w:rsidR="00000000" w:rsidDel="00000000" w:rsidP="00000000" w:rsidRDefault="00000000" w:rsidRPr="00000000" w14:paraId="00000022">
      <w:pPr>
        <w:numPr>
          <w:ilvl w:val="0"/>
          <w:numId w:val="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Memoria virtual:</w:t>
      </w:r>
      <w:r w:rsidDel="00000000" w:rsidR="00000000" w:rsidRPr="00000000">
        <w:rPr>
          <w:sz w:val="24"/>
          <w:szCs w:val="24"/>
          <w:rtl w:val="0"/>
        </w:rPr>
        <w:t xml:space="preserve"> Cada VM tiene una asignación de memoria RAM, que puede ser dinámica o fija según la configuración.</w:t>
      </w:r>
    </w:p>
    <w:p w:rsidR="00000000" w:rsidDel="00000000" w:rsidP="00000000" w:rsidRDefault="00000000" w:rsidRPr="00000000" w14:paraId="00000023">
      <w:pPr>
        <w:numPr>
          <w:ilvl w:val="0"/>
          <w:numId w:val="7"/>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Almacenamiento virtual:</w:t>
      </w:r>
      <w:r w:rsidDel="00000000" w:rsidR="00000000" w:rsidRPr="00000000">
        <w:rPr>
          <w:sz w:val="24"/>
          <w:szCs w:val="24"/>
          <w:rtl w:val="0"/>
        </w:rPr>
        <w:t xml:space="preserve"> Las máquinas virtuales utilizan discos duros virtuales (archivos) que se almacenan en el sistema físico, emulando discos duros reales.</w:t>
      </w:r>
    </w:p>
    <w:p w:rsidR="00000000" w:rsidDel="00000000" w:rsidP="00000000" w:rsidRDefault="00000000" w:rsidRPr="00000000" w14:paraId="00000024">
      <w:pPr>
        <w:numPr>
          <w:ilvl w:val="0"/>
          <w:numId w:val="7"/>
        </w:numPr>
        <w:spacing w:after="240" w:before="0" w:beforeAutospacing="0" w:lineRule="auto"/>
        <w:ind w:left="720" w:hanging="360"/>
        <w:jc w:val="both"/>
        <w:rPr>
          <w:sz w:val="24"/>
          <w:szCs w:val="24"/>
        </w:rPr>
      </w:pPr>
      <w:r w:rsidDel="00000000" w:rsidR="00000000" w:rsidRPr="00000000">
        <w:rPr>
          <w:b w:val="1"/>
          <w:sz w:val="24"/>
          <w:szCs w:val="24"/>
          <w:rtl w:val="0"/>
        </w:rPr>
        <w:t xml:space="preserve">Adaptadores de red virtuales:</w:t>
      </w:r>
      <w:r w:rsidDel="00000000" w:rsidR="00000000" w:rsidRPr="00000000">
        <w:rPr>
          <w:sz w:val="24"/>
          <w:szCs w:val="24"/>
          <w:rtl w:val="0"/>
        </w:rPr>
        <w:t xml:space="preserve"> Permiten que las VM se conecten a redes externas como si tuvieran su propia tarjeta de red física.</w:t>
      </w:r>
    </w:p>
    <w:p w:rsidR="00000000" w:rsidDel="00000000" w:rsidP="00000000" w:rsidRDefault="00000000" w:rsidRPr="00000000" w14:paraId="00000025">
      <w:pPr>
        <w:pStyle w:val="Heading4"/>
        <w:keepNext w:val="0"/>
        <w:keepLines w:val="0"/>
        <w:spacing w:after="40" w:before="240" w:lineRule="auto"/>
        <w:jc w:val="both"/>
        <w:rPr>
          <w:b w:val="1"/>
          <w:color w:val="000000"/>
          <w:sz w:val="22"/>
          <w:szCs w:val="22"/>
        </w:rPr>
      </w:pPr>
      <w:bookmarkStart w:colFirst="0" w:colLast="0" w:name="_heading=h.cz66u8g60fjy" w:id="10"/>
      <w:bookmarkEnd w:id="10"/>
      <w:r w:rsidDel="00000000" w:rsidR="00000000" w:rsidRPr="00000000">
        <w:rPr>
          <w:b w:val="1"/>
          <w:color w:val="000000"/>
          <w:sz w:val="22"/>
          <w:szCs w:val="22"/>
          <w:rtl w:val="0"/>
        </w:rPr>
        <w:t xml:space="preserve">Caso de estudio 1: Configuración de una máquina virtual para pruebas de seguridad</w:t>
      </w:r>
    </w:p>
    <w:p w:rsidR="00000000" w:rsidDel="00000000" w:rsidP="00000000" w:rsidRDefault="00000000" w:rsidRPr="00000000" w14:paraId="00000026">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María, una estudiante interesada en la seguridad informática, necesita realizar pruebas de penetración en un entorno controlado. No quiere arriesgar comprometer su sistema principal, por lo que decide usar una máquina virtual para ejecutar un entorno de pruebas con vulnerabilidades conocidas.</w:t>
      </w:r>
    </w:p>
    <w:p w:rsidR="00000000" w:rsidDel="00000000" w:rsidP="00000000" w:rsidRDefault="00000000" w:rsidRPr="00000000" w14:paraId="00000027">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28">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María utiliza </w:t>
      </w:r>
      <w:r w:rsidDel="00000000" w:rsidR="00000000" w:rsidRPr="00000000">
        <w:rPr>
          <w:b w:val="1"/>
          <w:sz w:val="24"/>
          <w:szCs w:val="24"/>
          <w:rtl w:val="0"/>
        </w:rPr>
        <w:t xml:space="preserve">VirtualBox</w:t>
      </w:r>
      <w:r w:rsidDel="00000000" w:rsidR="00000000" w:rsidRPr="00000000">
        <w:rPr>
          <w:sz w:val="24"/>
          <w:szCs w:val="24"/>
          <w:rtl w:val="0"/>
        </w:rPr>
        <w:t xml:space="preserve"> para crear una máquina virtual con el sistema operativo </w:t>
      </w:r>
      <w:r w:rsidDel="00000000" w:rsidR="00000000" w:rsidRPr="00000000">
        <w:rPr>
          <w:b w:val="1"/>
          <w:sz w:val="24"/>
          <w:szCs w:val="24"/>
          <w:rtl w:val="0"/>
        </w:rPr>
        <w:t xml:space="preserve">Kali Linux</w:t>
      </w:r>
      <w:r w:rsidDel="00000000" w:rsidR="00000000" w:rsidRPr="00000000">
        <w:rPr>
          <w:sz w:val="24"/>
          <w:szCs w:val="24"/>
          <w:rtl w:val="0"/>
        </w:rPr>
        <w:t xml:space="preserve">, que es ampliamente utilizado para pruebas de seguridad.</w:t>
      </w:r>
    </w:p>
    <w:p w:rsidR="00000000" w:rsidDel="00000000" w:rsidP="00000000" w:rsidRDefault="00000000" w:rsidRPr="00000000" w14:paraId="00000029">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Configura la red de la VM en modo "NAT" para asegurarse de que la VM pueda conectarse a internet sin comprometer la seguridad de su red local.</w:t>
      </w:r>
    </w:p>
    <w:p w:rsidR="00000000" w:rsidDel="00000000" w:rsidP="00000000" w:rsidRDefault="00000000" w:rsidRPr="00000000" w14:paraId="0000002A">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María ejecuta diversas herramientas de pruebas de penetración en el entorno virtual sin afectar su sistema físico.</w:t>
      </w:r>
    </w:p>
    <w:p w:rsidR="00000000" w:rsidDel="00000000" w:rsidP="00000000" w:rsidRDefault="00000000" w:rsidRPr="00000000" w14:paraId="0000002B">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María puede realizar pruebas de seguridad de manera segura y eficiente sin arriesgar su equipo principal ni comprometer su red local.</w:t>
      </w:r>
    </w:p>
    <w:p w:rsidR="00000000" w:rsidDel="00000000" w:rsidP="00000000" w:rsidRDefault="00000000" w:rsidRPr="00000000" w14:paraId="0000002C">
      <w:pPr>
        <w:pStyle w:val="Heading4"/>
        <w:keepNext w:val="0"/>
        <w:keepLines w:val="0"/>
        <w:spacing w:after="40" w:before="240" w:lineRule="auto"/>
        <w:jc w:val="both"/>
        <w:rPr>
          <w:b w:val="1"/>
          <w:color w:val="000000"/>
          <w:sz w:val="22"/>
          <w:szCs w:val="22"/>
        </w:rPr>
      </w:pPr>
      <w:bookmarkStart w:colFirst="0" w:colLast="0" w:name="_heading=h.njylihk8ns2s" w:id="11"/>
      <w:bookmarkEnd w:id="11"/>
      <w:r w:rsidDel="00000000" w:rsidR="00000000" w:rsidRPr="00000000">
        <w:rPr>
          <w:b w:val="1"/>
          <w:color w:val="000000"/>
          <w:sz w:val="22"/>
          <w:szCs w:val="22"/>
          <w:rtl w:val="0"/>
        </w:rPr>
        <w:t xml:space="preserve">Caso de estudio 2: Virtualización en la nube para desarrolladores</w:t>
      </w:r>
    </w:p>
    <w:p w:rsidR="00000000" w:rsidDel="00000000" w:rsidP="00000000" w:rsidRDefault="00000000" w:rsidRPr="00000000" w14:paraId="0000002D">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Una startup de desarrollo de aplicaciones necesita un entorno escalable para que su equipo trabaje en diversas configuraciones de software. Deciden utilizar máquinas virtuales en la nube para que cada desarrollador pueda tener su propio entorno de desarrollo.</w:t>
      </w:r>
    </w:p>
    <w:p w:rsidR="00000000" w:rsidDel="00000000" w:rsidP="00000000" w:rsidRDefault="00000000" w:rsidRPr="00000000" w14:paraId="0000002E">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2F">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La empresa utiliza un servicio en la nube como </w:t>
      </w:r>
      <w:r w:rsidDel="00000000" w:rsidR="00000000" w:rsidRPr="00000000">
        <w:rPr>
          <w:b w:val="1"/>
          <w:sz w:val="24"/>
          <w:szCs w:val="24"/>
          <w:rtl w:val="0"/>
        </w:rPr>
        <w:t xml:space="preserve">Amazon EC2</w:t>
      </w:r>
      <w:r w:rsidDel="00000000" w:rsidR="00000000" w:rsidRPr="00000000">
        <w:rPr>
          <w:sz w:val="24"/>
          <w:szCs w:val="24"/>
          <w:rtl w:val="0"/>
        </w:rPr>
        <w:t xml:space="preserve"> para crear y gestionar máquinas virtuales.</w:t>
      </w:r>
    </w:p>
    <w:p w:rsidR="00000000" w:rsidDel="00000000" w:rsidP="00000000" w:rsidRDefault="00000000" w:rsidRPr="00000000" w14:paraId="00000030">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Cada desarrollador recibe una máquina virtual configurada con las herramientas y entornos necesarios para el desarrollo, y puede ajustarla según sus necesidades.</w:t>
      </w:r>
    </w:p>
    <w:p w:rsidR="00000000" w:rsidDel="00000000" w:rsidP="00000000" w:rsidRDefault="00000000" w:rsidRPr="00000000" w14:paraId="00000031">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La empresa escala fácilmente añadiendo o eliminando VMs según el número de desarrolladores que trabajen en el proyecto.</w:t>
      </w:r>
    </w:p>
    <w:p w:rsidR="00000000" w:rsidDel="00000000" w:rsidP="00000000" w:rsidRDefault="00000000" w:rsidRPr="00000000" w14:paraId="00000032">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El equipo de desarrollo tiene entornos flexibles y personalizados, sin preocuparse por la gestión de hardware físico, lo que mejora la eficiencia y colaboración.</w:t>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heading=h.gzzcknv9nrhu" w:id="12"/>
      <w:bookmarkEnd w:id="12"/>
      <w:r w:rsidDel="00000000" w:rsidR="00000000" w:rsidRPr="00000000">
        <w:rPr>
          <w:b w:val="1"/>
          <w:color w:val="000000"/>
          <w:sz w:val="26"/>
          <w:szCs w:val="26"/>
          <w:rtl w:val="0"/>
        </w:rPr>
        <w:t xml:space="preserve">Subtema 3: Ventajas y Desventajas de los Hipervisores y las Máquinas Virtuales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Como en toda tecnología, el uso de hipervisores y máquinas virtuales tiene ventajas y desventajas que deben ser consideradas.</w:t>
      </w:r>
    </w:p>
    <w:p w:rsidR="00000000" w:rsidDel="00000000" w:rsidP="00000000" w:rsidRDefault="00000000" w:rsidRPr="00000000" w14:paraId="00000035">
      <w:pPr>
        <w:pStyle w:val="Heading4"/>
        <w:keepNext w:val="0"/>
        <w:keepLines w:val="0"/>
        <w:spacing w:after="40" w:before="240" w:lineRule="auto"/>
        <w:jc w:val="both"/>
        <w:rPr>
          <w:b w:val="1"/>
          <w:color w:val="000000"/>
          <w:sz w:val="22"/>
          <w:szCs w:val="22"/>
        </w:rPr>
      </w:pPr>
      <w:bookmarkStart w:colFirst="0" w:colLast="0" w:name="_heading=h.nk217m774tku" w:id="13"/>
      <w:bookmarkEnd w:id="13"/>
      <w:r w:rsidDel="00000000" w:rsidR="00000000" w:rsidRPr="00000000">
        <w:rPr>
          <w:b w:val="1"/>
          <w:color w:val="000000"/>
          <w:sz w:val="22"/>
          <w:szCs w:val="22"/>
          <w:rtl w:val="0"/>
        </w:rPr>
        <w:t xml:space="preserve">Ventajas:</w:t>
      </w:r>
    </w:p>
    <w:p w:rsidR="00000000" w:rsidDel="00000000" w:rsidP="00000000" w:rsidRDefault="00000000" w:rsidRPr="00000000" w14:paraId="00000036">
      <w:pPr>
        <w:numPr>
          <w:ilvl w:val="0"/>
          <w:numId w:val="12"/>
        </w:numPr>
        <w:spacing w:after="0" w:afterAutospacing="0" w:before="240" w:lineRule="auto"/>
        <w:ind w:left="720" w:hanging="360"/>
        <w:jc w:val="both"/>
        <w:rPr>
          <w:sz w:val="24"/>
          <w:szCs w:val="24"/>
        </w:rPr>
      </w:pPr>
      <w:r w:rsidDel="00000000" w:rsidR="00000000" w:rsidRPr="00000000">
        <w:rPr>
          <w:b w:val="1"/>
          <w:rtl w:val="0"/>
        </w:rPr>
        <w:t xml:space="preserve">Aislamiento:</w:t>
      </w:r>
      <w:r w:rsidDel="00000000" w:rsidR="00000000" w:rsidRPr="00000000">
        <w:rPr>
          <w:sz w:val="24"/>
          <w:szCs w:val="24"/>
          <w:rtl w:val="0"/>
        </w:rPr>
        <w:t xml:space="preserve"> Cada VM funciona de manera independiente, lo que reduce el riesgo de fallos que afecten a todo el sistema.</w:t>
      </w:r>
    </w:p>
    <w:p w:rsidR="00000000" w:rsidDel="00000000" w:rsidP="00000000" w:rsidRDefault="00000000" w:rsidRPr="00000000" w14:paraId="00000037">
      <w:pPr>
        <w:numPr>
          <w:ilvl w:val="0"/>
          <w:numId w:val="12"/>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Eficiencia de recursos:</w:t>
      </w:r>
      <w:r w:rsidDel="00000000" w:rsidR="00000000" w:rsidRPr="00000000">
        <w:rPr>
          <w:sz w:val="24"/>
          <w:szCs w:val="24"/>
          <w:rtl w:val="0"/>
        </w:rPr>
        <w:t xml:space="preserve"> Permiten utilizar al máximo el hardware físico al compartirlo entre múltiples máquinas virtuales.</w:t>
      </w:r>
    </w:p>
    <w:p w:rsidR="00000000" w:rsidDel="00000000" w:rsidP="00000000" w:rsidRDefault="00000000" w:rsidRPr="00000000" w14:paraId="00000038">
      <w:pPr>
        <w:numPr>
          <w:ilvl w:val="0"/>
          <w:numId w:val="12"/>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Facilidad de recuperación:</w:t>
      </w:r>
      <w:r w:rsidDel="00000000" w:rsidR="00000000" w:rsidRPr="00000000">
        <w:rPr>
          <w:sz w:val="24"/>
          <w:szCs w:val="24"/>
          <w:rtl w:val="0"/>
        </w:rPr>
        <w:t xml:space="preserve"> En caso de fallos, las VM pueden restaurarse rápidamente desde copias de seguridad.</w:t>
      </w:r>
    </w:p>
    <w:p w:rsidR="00000000" w:rsidDel="00000000" w:rsidP="00000000" w:rsidRDefault="00000000" w:rsidRPr="00000000" w14:paraId="00000039">
      <w:pPr>
        <w:numPr>
          <w:ilvl w:val="0"/>
          <w:numId w:val="12"/>
        </w:numPr>
        <w:spacing w:after="240" w:before="0" w:beforeAutospacing="0" w:lineRule="auto"/>
        <w:ind w:left="720" w:hanging="360"/>
        <w:jc w:val="both"/>
        <w:rPr>
          <w:sz w:val="24"/>
          <w:szCs w:val="24"/>
        </w:rPr>
      </w:pPr>
      <w:r w:rsidDel="00000000" w:rsidR="00000000" w:rsidRPr="00000000">
        <w:rPr>
          <w:b w:val="1"/>
          <w:sz w:val="24"/>
          <w:szCs w:val="24"/>
          <w:rtl w:val="0"/>
        </w:rPr>
        <w:t xml:space="preserve">Portabilidad:</w:t>
      </w:r>
      <w:r w:rsidDel="00000000" w:rsidR="00000000" w:rsidRPr="00000000">
        <w:rPr>
          <w:sz w:val="24"/>
          <w:szCs w:val="24"/>
          <w:rtl w:val="0"/>
        </w:rPr>
        <w:t xml:space="preserve"> Las máquinas virtuales pueden moverse fácilmente entre servidores físicos.</w:t>
      </w:r>
    </w:p>
    <w:p w:rsidR="00000000" w:rsidDel="00000000" w:rsidP="00000000" w:rsidRDefault="00000000" w:rsidRPr="00000000" w14:paraId="0000003A">
      <w:pPr>
        <w:pStyle w:val="Heading4"/>
        <w:keepNext w:val="0"/>
        <w:keepLines w:val="0"/>
        <w:spacing w:after="40" w:before="240" w:lineRule="auto"/>
        <w:jc w:val="both"/>
        <w:rPr>
          <w:b w:val="1"/>
          <w:color w:val="000000"/>
          <w:sz w:val="22"/>
          <w:szCs w:val="22"/>
        </w:rPr>
      </w:pPr>
      <w:bookmarkStart w:colFirst="0" w:colLast="0" w:name="_heading=h.o3lv1fww4g6v" w:id="14"/>
      <w:bookmarkEnd w:id="14"/>
      <w:r w:rsidDel="00000000" w:rsidR="00000000" w:rsidRPr="00000000">
        <w:rPr>
          <w:b w:val="1"/>
          <w:color w:val="000000"/>
          <w:sz w:val="22"/>
          <w:szCs w:val="22"/>
          <w:rtl w:val="0"/>
        </w:rPr>
        <w:t xml:space="preserve">Desventajas:</w:t>
      </w:r>
    </w:p>
    <w:p w:rsidR="00000000" w:rsidDel="00000000" w:rsidP="00000000" w:rsidRDefault="00000000" w:rsidRPr="00000000" w14:paraId="0000003B">
      <w:pPr>
        <w:numPr>
          <w:ilvl w:val="0"/>
          <w:numId w:val="4"/>
        </w:numPr>
        <w:spacing w:after="0" w:afterAutospacing="0" w:before="240" w:lineRule="auto"/>
        <w:ind w:left="720" w:hanging="360"/>
        <w:jc w:val="both"/>
        <w:rPr>
          <w:sz w:val="24"/>
          <w:szCs w:val="24"/>
        </w:rPr>
      </w:pPr>
      <w:r w:rsidDel="00000000" w:rsidR="00000000" w:rsidRPr="00000000">
        <w:rPr>
          <w:b w:val="1"/>
          <w:rtl w:val="0"/>
        </w:rPr>
        <w:t xml:space="preserve">Sobrecarga:</w:t>
      </w:r>
      <w:r w:rsidDel="00000000" w:rsidR="00000000" w:rsidRPr="00000000">
        <w:rPr>
          <w:sz w:val="24"/>
          <w:szCs w:val="24"/>
          <w:rtl w:val="0"/>
        </w:rPr>
        <w:t xml:space="preserve"> La creación de máquinas virtuales introduce una capa adicional de software (el hipervisor), lo que puede reducir el rendimiento en comparación con el uso directo del hardware.</w:t>
      </w:r>
    </w:p>
    <w:p w:rsidR="00000000" w:rsidDel="00000000" w:rsidP="00000000" w:rsidRDefault="00000000" w:rsidRPr="00000000" w14:paraId="0000003C">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Gestión compleja:</w:t>
      </w:r>
      <w:r w:rsidDel="00000000" w:rsidR="00000000" w:rsidRPr="00000000">
        <w:rPr>
          <w:sz w:val="24"/>
          <w:szCs w:val="24"/>
          <w:rtl w:val="0"/>
        </w:rPr>
        <w:t xml:space="preserve"> En entornos grandes, gestionar múltiples VM puede volverse complicado y requerir herramientas especializadas.</w:t>
      </w:r>
    </w:p>
    <w:p w:rsidR="00000000" w:rsidDel="00000000" w:rsidP="00000000" w:rsidRDefault="00000000" w:rsidRPr="00000000" w14:paraId="0000003D">
      <w:pPr>
        <w:numPr>
          <w:ilvl w:val="0"/>
          <w:numId w:val="4"/>
        </w:numPr>
        <w:spacing w:after="240" w:before="0" w:beforeAutospacing="0" w:lineRule="auto"/>
        <w:ind w:left="720" w:hanging="360"/>
        <w:jc w:val="both"/>
        <w:rPr>
          <w:sz w:val="24"/>
          <w:szCs w:val="24"/>
        </w:rPr>
      </w:pPr>
      <w:r w:rsidDel="00000000" w:rsidR="00000000" w:rsidRPr="00000000">
        <w:rPr>
          <w:b w:val="1"/>
          <w:sz w:val="24"/>
          <w:szCs w:val="24"/>
          <w:rtl w:val="0"/>
        </w:rPr>
        <w:t xml:space="preserve">Costos de licencia:</w:t>
      </w:r>
      <w:r w:rsidDel="00000000" w:rsidR="00000000" w:rsidRPr="00000000">
        <w:rPr>
          <w:sz w:val="24"/>
          <w:szCs w:val="24"/>
          <w:rtl w:val="0"/>
        </w:rPr>
        <w:t xml:space="preserve"> Algunos hipervisores y plataformas de virtualización tienen costos de licencia elevados.</w:t>
      </w:r>
    </w:p>
    <w:p w:rsidR="00000000" w:rsidDel="00000000" w:rsidP="00000000" w:rsidRDefault="00000000" w:rsidRPr="00000000" w14:paraId="0000003E">
      <w:pPr>
        <w:pStyle w:val="Heading4"/>
        <w:keepNext w:val="0"/>
        <w:keepLines w:val="0"/>
        <w:spacing w:after="40" w:before="240" w:lineRule="auto"/>
        <w:jc w:val="both"/>
        <w:rPr>
          <w:b w:val="1"/>
          <w:color w:val="000000"/>
          <w:sz w:val="22"/>
          <w:szCs w:val="22"/>
        </w:rPr>
      </w:pPr>
      <w:bookmarkStart w:colFirst="0" w:colLast="0" w:name="_heading=h.135h5b27vih1" w:id="15"/>
      <w:bookmarkEnd w:id="15"/>
      <w:r w:rsidDel="00000000" w:rsidR="00000000" w:rsidRPr="00000000">
        <w:rPr>
          <w:b w:val="1"/>
          <w:color w:val="000000"/>
          <w:sz w:val="22"/>
          <w:szCs w:val="22"/>
          <w:rtl w:val="0"/>
        </w:rPr>
        <w:t xml:space="preserve">Caso de estudio 1: Aislamiento de aplicaciones críticas en un entorno virtual</w:t>
      </w:r>
    </w:p>
    <w:p w:rsidR="00000000" w:rsidDel="00000000" w:rsidP="00000000" w:rsidRDefault="00000000" w:rsidRPr="00000000" w14:paraId="0000003F">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Una empresa de servicios financieros necesita ejecutar varias aplicaciones críticas en servidores separados para garantizar la seguridad y estabilidad, pero no puede permitirse comprar varios servidores físicos.</w:t>
      </w:r>
    </w:p>
    <w:p w:rsidR="00000000" w:rsidDel="00000000" w:rsidP="00000000" w:rsidRDefault="00000000" w:rsidRPr="00000000" w14:paraId="00000040">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41">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La empresa implementa un hipervisor tipo 1 en su servidor físico y crea múltiples máquinas virtuales, cada una con una aplicación crítica independiente.</w:t>
      </w:r>
    </w:p>
    <w:p w:rsidR="00000000" w:rsidDel="00000000" w:rsidP="00000000" w:rsidRDefault="00000000" w:rsidRPr="00000000" w14:paraId="00000042">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Configura reglas de seguridad para aislar las VM entre sí y proteger los datos confidenciales.</w:t>
      </w:r>
    </w:p>
    <w:p w:rsidR="00000000" w:rsidDel="00000000" w:rsidP="00000000" w:rsidRDefault="00000000" w:rsidRPr="00000000" w14:paraId="00000043">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La empresa logra un entorno seguro y aislado para sus aplicaciones sin necesidad de adquirir múltiples servidores físicos.</w:t>
      </w:r>
    </w:p>
    <w:p w:rsidR="00000000" w:rsidDel="00000000" w:rsidP="00000000" w:rsidRDefault="00000000" w:rsidRPr="00000000" w14:paraId="00000044">
      <w:pPr>
        <w:pStyle w:val="Heading4"/>
        <w:keepNext w:val="0"/>
        <w:keepLines w:val="0"/>
        <w:spacing w:after="40" w:before="240" w:lineRule="auto"/>
        <w:jc w:val="both"/>
        <w:rPr>
          <w:b w:val="1"/>
          <w:color w:val="000000"/>
          <w:sz w:val="22"/>
          <w:szCs w:val="22"/>
        </w:rPr>
      </w:pPr>
      <w:bookmarkStart w:colFirst="0" w:colLast="0" w:name="_heading=h.d2lgl788si3i" w:id="16"/>
      <w:bookmarkEnd w:id="16"/>
      <w:r w:rsidDel="00000000" w:rsidR="00000000" w:rsidRPr="00000000">
        <w:rPr>
          <w:b w:val="1"/>
          <w:color w:val="000000"/>
          <w:sz w:val="22"/>
          <w:szCs w:val="22"/>
          <w:rtl w:val="0"/>
        </w:rPr>
        <w:t xml:space="preserve">Caso de estudio 2: Sobrecarga de recursos en un servidor saturado</w:t>
      </w:r>
    </w:p>
    <w:p w:rsidR="00000000" w:rsidDel="00000000" w:rsidP="00000000" w:rsidRDefault="00000000" w:rsidRPr="00000000" w14:paraId="00000045">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Una universidad implementa múltiples máquinas virtuales para alojar sitios web de estudiantes, pero pronto descubren que el servidor físico no tiene suficiente capacidad para manejar la carga.</w:t>
      </w:r>
    </w:p>
    <w:p w:rsidR="00000000" w:rsidDel="00000000" w:rsidP="00000000" w:rsidRDefault="00000000" w:rsidRPr="00000000" w14:paraId="00000046">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47">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El equipo de TI analiza el uso de recursos y redistribuye las VM en diferentes servidores físicos para equilibrar la carga.</w:t>
      </w:r>
    </w:p>
    <w:p w:rsidR="00000000" w:rsidDel="00000000" w:rsidP="00000000" w:rsidRDefault="00000000" w:rsidRPr="00000000" w14:paraId="00000048">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También implementan políticas de asignación dinámica de recursos para garantizar que las VM no utilicen más de lo necesario.</w:t>
      </w:r>
    </w:p>
    <w:p w:rsidR="00000000" w:rsidDel="00000000" w:rsidP="00000000" w:rsidRDefault="00000000" w:rsidRPr="00000000" w14:paraId="00000049">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El problema de sobrecarga se resuelve y los servidores pueden manejar de manera eficiente la carga de trabajo sin necesidad de adquirir más hardware.</w:t>
      </w:r>
    </w:p>
    <w:p w:rsidR="00000000" w:rsidDel="00000000" w:rsidP="00000000" w:rsidRDefault="00000000" w:rsidRPr="00000000" w14:paraId="0000004A">
      <w:pPr>
        <w:pStyle w:val="Heading3"/>
        <w:keepNext w:val="0"/>
        <w:keepLines w:val="0"/>
        <w:spacing w:before="280" w:lineRule="auto"/>
        <w:jc w:val="both"/>
        <w:rPr>
          <w:b w:val="1"/>
          <w:color w:val="000000"/>
          <w:sz w:val="26"/>
          <w:szCs w:val="26"/>
        </w:rPr>
      </w:pPr>
      <w:bookmarkStart w:colFirst="0" w:colLast="0" w:name="_heading=h.o1iucayqm8gc" w:id="17"/>
      <w:bookmarkEnd w:id="17"/>
      <w:r w:rsidDel="00000000" w:rsidR="00000000" w:rsidRPr="00000000">
        <w:rPr>
          <w:b w:val="1"/>
          <w:color w:val="000000"/>
          <w:sz w:val="26"/>
          <w:szCs w:val="26"/>
          <w:rtl w:val="0"/>
        </w:rPr>
        <w:t xml:space="preserve">Subtema 4: Futuro de la Virtualización - Contenedores y Microservicios</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Si bien los hipervisores y las máquinas virtuales siguen siendo esenciales, el futuro de la virtualización está evolucionando hacia tecnologías como los </w:t>
      </w:r>
      <w:r w:rsidDel="00000000" w:rsidR="00000000" w:rsidRPr="00000000">
        <w:rPr>
          <w:b w:val="1"/>
          <w:sz w:val="24"/>
          <w:szCs w:val="24"/>
          <w:rtl w:val="0"/>
        </w:rPr>
        <w:t xml:space="preserve">contenedores</w:t>
      </w:r>
      <w:r w:rsidDel="00000000" w:rsidR="00000000" w:rsidRPr="00000000">
        <w:rPr>
          <w:sz w:val="24"/>
          <w:szCs w:val="24"/>
          <w:rtl w:val="0"/>
        </w:rPr>
        <w:t xml:space="preserve"> y los </w:t>
      </w:r>
      <w:r w:rsidDel="00000000" w:rsidR="00000000" w:rsidRPr="00000000">
        <w:rPr>
          <w:b w:val="1"/>
          <w:sz w:val="24"/>
          <w:szCs w:val="24"/>
          <w:rtl w:val="0"/>
        </w:rPr>
        <w:t xml:space="preserve">microservicios</w:t>
      </w:r>
      <w:r w:rsidDel="00000000" w:rsidR="00000000" w:rsidRPr="00000000">
        <w:rPr>
          <w:sz w:val="24"/>
          <w:szCs w:val="24"/>
          <w:rtl w:val="0"/>
        </w:rPr>
        <w:t xml:space="preserve">. Los contenedores ofrecen una solución más liviana y eficiente en comparación con las máquinas virtuales, ya que comparten el núcleo del sistema operativo en lugar de virtualizar todo el hardware.</w:t>
      </w:r>
    </w:p>
    <w:p w:rsidR="00000000" w:rsidDel="00000000" w:rsidP="00000000" w:rsidRDefault="00000000" w:rsidRPr="00000000" w14:paraId="0000004C">
      <w:pPr>
        <w:pStyle w:val="Heading4"/>
        <w:keepNext w:val="0"/>
        <w:keepLines w:val="0"/>
        <w:spacing w:after="40" w:before="240" w:lineRule="auto"/>
        <w:jc w:val="both"/>
        <w:rPr>
          <w:b w:val="1"/>
          <w:color w:val="000000"/>
          <w:sz w:val="22"/>
          <w:szCs w:val="22"/>
        </w:rPr>
      </w:pPr>
      <w:bookmarkStart w:colFirst="0" w:colLast="0" w:name="_heading=h.up8wt6e32sxq" w:id="18"/>
      <w:bookmarkEnd w:id="18"/>
      <w:r w:rsidDel="00000000" w:rsidR="00000000" w:rsidRPr="00000000">
        <w:rPr>
          <w:b w:val="1"/>
          <w:color w:val="000000"/>
          <w:sz w:val="22"/>
          <w:szCs w:val="22"/>
          <w:rtl w:val="0"/>
        </w:rPr>
        <w:t xml:space="preserve">Caso de estudio 1: Migración de máquinas virtuales a contenedores</w:t>
      </w:r>
    </w:p>
    <w:p w:rsidR="00000000" w:rsidDel="00000000" w:rsidP="00000000" w:rsidRDefault="00000000" w:rsidRPr="00000000" w14:paraId="0000004D">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Un equipo de desarrollo decide migrar su entorno basado en máquinas virtuales a contenedores para mejorar la eficiencia y reducir el tiempo de arranque de las aplicaciones.</w:t>
      </w:r>
    </w:p>
    <w:p w:rsidR="00000000" w:rsidDel="00000000" w:rsidP="00000000" w:rsidRDefault="00000000" w:rsidRPr="00000000" w14:paraId="0000004E">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4F">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Utilizan </w:t>
      </w:r>
      <w:r w:rsidDel="00000000" w:rsidR="00000000" w:rsidRPr="00000000">
        <w:rPr>
          <w:b w:val="1"/>
          <w:sz w:val="24"/>
          <w:szCs w:val="24"/>
          <w:rtl w:val="0"/>
        </w:rPr>
        <w:t xml:space="preserve">Docker</w:t>
      </w:r>
      <w:r w:rsidDel="00000000" w:rsidR="00000000" w:rsidRPr="00000000">
        <w:rPr>
          <w:sz w:val="24"/>
          <w:szCs w:val="24"/>
          <w:rtl w:val="0"/>
        </w:rPr>
        <w:t xml:space="preserve">, una plataforma de contenedores, para empaquetar sus aplicaciones y dependencias en contenedores.</w:t>
      </w:r>
    </w:p>
    <w:p w:rsidR="00000000" w:rsidDel="00000000" w:rsidP="00000000" w:rsidRDefault="00000000" w:rsidRPr="00000000" w14:paraId="00000050">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Reemplazan las máquinas virtuales con contenedores, lo que reduce significativamente el uso de recursos y mejora la velocidad de despliegue.</w:t>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El equipo mejora la eficiencia de sus procesos de desarrollo y despliegue al aprovechar las ventajas de los contenedores.</w:t>
      </w:r>
    </w:p>
    <w:p w:rsidR="00000000" w:rsidDel="00000000" w:rsidP="00000000" w:rsidRDefault="00000000" w:rsidRPr="00000000" w14:paraId="00000052">
      <w:pPr>
        <w:pStyle w:val="Heading4"/>
        <w:keepNext w:val="0"/>
        <w:keepLines w:val="0"/>
        <w:spacing w:after="40" w:before="240" w:lineRule="auto"/>
        <w:jc w:val="both"/>
        <w:rPr>
          <w:b w:val="1"/>
          <w:color w:val="000000"/>
          <w:sz w:val="22"/>
          <w:szCs w:val="22"/>
        </w:rPr>
      </w:pPr>
      <w:bookmarkStart w:colFirst="0" w:colLast="0" w:name="_heading=h.p6gjyv2mpted" w:id="19"/>
      <w:bookmarkEnd w:id="19"/>
      <w:r w:rsidDel="00000000" w:rsidR="00000000" w:rsidRPr="00000000">
        <w:rPr>
          <w:b w:val="1"/>
          <w:color w:val="000000"/>
          <w:sz w:val="22"/>
          <w:szCs w:val="22"/>
          <w:rtl w:val="0"/>
        </w:rPr>
        <w:t xml:space="preserve">Caso de estudio 2: Implementación de microservicios en contenedores</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rtl w:val="0"/>
        </w:rPr>
        <w:t xml:space="preserve">Escenario:</w:t>
      </w:r>
      <w:r w:rsidDel="00000000" w:rsidR="00000000" w:rsidRPr="00000000">
        <w:rPr>
          <w:sz w:val="24"/>
          <w:szCs w:val="24"/>
          <w:rtl w:val="0"/>
        </w:rPr>
        <w:t xml:space="preserve"> Una empresa de comercio electrónico está rediseñando su arquitectura para ser más modular y escalable. Deciden utilizar una arquitectura de microservicios basada en contenedores.</w:t>
      </w:r>
    </w:p>
    <w:p w:rsidR="00000000" w:rsidDel="00000000" w:rsidP="00000000" w:rsidRDefault="00000000" w:rsidRPr="00000000" w14:paraId="00000054">
      <w:pPr>
        <w:spacing w:after="240" w:before="240" w:lineRule="auto"/>
        <w:jc w:val="both"/>
        <w:rPr>
          <w:b w:val="1"/>
          <w:sz w:val="24"/>
          <w:szCs w:val="24"/>
        </w:rPr>
      </w:pPr>
      <w:r w:rsidDel="00000000" w:rsidR="00000000" w:rsidRPr="00000000">
        <w:rPr>
          <w:b w:val="1"/>
          <w:sz w:val="24"/>
          <w:szCs w:val="24"/>
          <w:rtl w:val="0"/>
        </w:rPr>
        <w:t xml:space="preserve">Solución:</w:t>
      </w:r>
    </w:p>
    <w:p w:rsidR="00000000" w:rsidDel="00000000" w:rsidP="00000000" w:rsidRDefault="00000000" w:rsidRPr="00000000" w14:paraId="00000055">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Dividen su aplicación monolítica en varios microservicios, cada uno de los cuales se ejecuta en un contenedor independiente.</w:t>
      </w:r>
    </w:p>
    <w:p w:rsidR="00000000" w:rsidDel="00000000" w:rsidP="00000000" w:rsidRDefault="00000000" w:rsidRPr="00000000" w14:paraId="00000056">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Utilizan herramientas como </w:t>
      </w:r>
      <w:r w:rsidDel="00000000" w:rsidR="00000000" w:rsidRPr="00000000">
        <w:rPr>
          <w:b w:val="1"/>
          <w:sz w:val="24"/>
          <w:szCs w:val="24"/>
          <w:rtl w:val="0"/>
        </w:rPr>
        <w:t xml:space="preserve">Kubernetes</w:t>
      </w:r>
      <w:r w:rsidDel="00000000" w:rsidR="00000000" w:rsidRPr="00000000">
        <w:rPr>
          <w:sz w:val="24"/>
          <w:szCs w:val="24"/>
          <w:rtl w:val="0"/>
        </w:rPr>
        <w:t xml:space="preserve"> para orquestar y gestionar los contenedores a gran escala.</w:t>
      </w:r>
    </w:p>
    <w:p w:rsidR="00000000" w:rsidDel="00000000" w:rsidP="00000000" w:rsidRDefault="00000000" w:rsidRPr="00000000" w14:paraId="00000057">
      <w:pPr>
        <w:spacing w:after="240" w:before="240" w:lineRule="auto"/>
        <w:jc w:val="both"/>
        <w:rPr>
          <w:sz w:val="24"/>
          <w:szCs w:val="24"/>
        </w:rPr>
      </w:pPr>
      <w:r w:rsidDel="00000000" w:rsidR="00000000" w:rsidRPr="00000000">
        <w:rPr>
          <w:b w:val="1"/>
          <w:sz w:val="24"/>
          <w:szCs w:val="24"/>
          <w:rtl w:val="0"/>
        </w:rPr>
        <w:t xml:space="preserve">Resultado:</w:t>
      </w:r>
      <w:r w:rsidDel="00000000" w:rsidR="00000000" w:rsidRPr="00000000">
        <w:rPr>
          <w:sz w:val="24"/>
          <w:szCs w:val="24"/>
          <w:rtl w:val="0"/>
        </w:rPr>
        <w:t xml:space="preserve"> La empresa logra una arquitectura más flexible y escalable, que puede adaptarse fácilmente a los cambios en la demanda.</w:t>
      </w:r>
    </w:p>
    <w:p w:rsidR="00000000" w:rsidDel="00000000" w:rsidP="00000000" w:rsidRDefault="00000000" w:rsidRPr="00000000" w14:paraId="00000058">
      <w:pPr>
        <w:pStyle w:val="Heading2"/>
        <w:keepNext w:val="0"/>
        <w:keepLines w:val="0"/>
        <w:spacing w:after="80" w:lineRule="auto"/>
        <w:jc w:val="both"/>
        <w:rPr>
          <w:b w:val="1"/>
          <w:sz w:val="34"/>
          <w:szCs w:val="34"/>
        </w:rPr>
      </w:pPr>
      <w:bookmarkStart w:colFirst="0" w:colLast="0" w:name="_heading=h.b8ux2v96hqc6" w:id="20"/>
      <w:bookmarkEnd w:id="20"/>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b w:val="1"/>
          <w:sz w:val="34"/>
          <w:szCs w:val="34"/>
        </w:rPr>
      </w:pPr>
      <w:bookmarkStart w:colFirst="0" w:colLast="0" w:name="_heading=h.3aqzkyd9uhet" w:id="21"/>
      <w:bookmarkEnd w:id="21"/>
      <w:r w:rsidDel="00000000" w:rsidR="00000000" w:rsidRPr="00000000">
        <w:rPr>
          <w:b w:val="1"/>
          <w:sz w:val="34"/>
          <w:szCs w:val="34"/>
          <w:rtl w:val="0"/>
        </w:rPr>
        <w:t xml:space="preserve">Conclusión</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Los hipervisores y las máquinas virtuales son tecnologías clave en la gestión de recursos informáticos modernos, proporcionando flexibilidad, eficiencia y aislamiento en entornos tanto de desarrollo como de producción. Aunque presentan desafíos como la sobrecarga de recursos y la complejidad en su gestión, sus ventajas en términos de escalabilidad y recuperación son invaluables. A medida que la virtualización evoluciona hacia contenedores y microservicios, es esencial que los estudiantes comprendan estos fundamentos para estar preparados para los desafíos futuros de la ingeniería en ciencias y sistemas.</w:t>
      </w:r>
    </w:p>
    <w:p w:rsidR="00000000" w:rsidDel="00000000" w:rsidP="00000000" w:rsidRDefault="00000000" w:rsidRPr="00000000" w14:paraId="0000005B">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t xml:space="preserve">Sistemas Operativos 1</w:t>
    </w:r>
  </w:p>
  <w:p w:rsidR="00000000" w:rsidDel="00000000" w:rsidP="00000000" w:rsidRDefault="00000000" w:rsidRPr="00000000" w14:paraId="0000005D">
    <w:pPr>
      <w:rPr/>
    </w:pPr>
    <w:r w:rsidDel="00000000" w:rsidR="00000000" w:rsidRPr="00000000">
      <w:rPr>
        <w:rtl w:val="0"/>
      </w:rPr>
      <w:t xml:space="preserve">Laboratorio</w:t>
    </w:r>
  </w:p>
  <w:p w:rsidR="00000000" w:rsidDel="00000000" w:rsidP="00000000" w:rsidRDefault="00000000" w:rsidRPr="00000000" w14:paraId="0000005E">
    <w:pPr>
      <w:rPr/>
    </w:pPr>
    <w:r w:rsidDel="00000000" w:rsidR="00000000" w:rsidRPr="00000000">
      <w:rPr>
        <w:rtl w:val="0"/>
      </w:rPr>
      <w:t xml:space="preserve">S.1</w:t>
    </w:r>
  </w:p>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9rnA9T4z7cxMuaaW5l82axeMw==">CgMxLjAyDmguMzRtM2NzdjlmZ2EwMg5oLmttM3R2N2N5eTlydzIOaC54bDV1d2JrdnE3N2MyDmgubGMxZ3RwbjV2NnVnMg5oLm5taGV1bmNxMGo1MDIOaC5vamV5YW50bGV1eGIyDmgudDNwOGtjbTZwMmRtMg5oLnduam9zNTRrYTZ4czIOaC5iMnRmZzY1N2oxM2EyDmguMm13OHY0dXl1dm96Mg5oLmN6NjZ1OGc2MGZqeTIOaC5uanlsaWhrOG5zMnMyDmguZ3p6Y2tudjlucmh1Mg5oLm5rMjE3bTc3NHRrdTIOaC5vM2x2MWZ3dzRnNnYyDmguMTM1aDViMjd2aWgxMg5oLmQybGdsNzg4c2kzaTIOaC5vMWl1Y2F5cW04Z2MyDmgudXA4d3Q2ZTMyc3hxMg5oLnA2Z2p5djJtcHRlZDIOaC5iOHV4MnY5NmhxYzYyDmguM2Fxemt5ZDl1aGV0OAByITFoeWJDY2NOTUlkN3N6N081eU56UDJIN1BFeTYtR2tf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