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Virtualización y Contenedores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Virtualización y Contenedores (Parte 1)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Comprender los conceptos fundamentales de la virtualización.</w:t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Diferenciar entre los tipos de hipervisores y sus aplicaciones.</w:t>
      </w:r>
    </w:p>
    <w:p w:rsidR="00000000" w:rsidDel="00000000" w:rsidP="00000000" w:rsidRDefault="00000000" w:rsidRPr="00000000" w14:paraId="0000000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Analizar las ventajas y desventajas de la virtualización.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Desplegar y gestionar contenedores con Docker y Kubernetes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6.6165960024227"/>
        <w:gridCol w:w="3671.529981829194"/>
        <w:gridCol w:w="1097.4682010902482"/>
        <w:gridCol w:w="718.3428225317989"/>
        <w:gridCol w:w="967.7674136886735"/>
        <w:gridCol w:w="828.0896426408237"/>
        <w:gridCol w:w="668.4579043004239"/>
        <w:gridCol w:w="618.5729860690491"/>
        <w:gridCol w:w="698.3888552392489"/>
        <w:gridCol w:w="937.8364627498486"/>
        <w:tblGridChange w:id="0">
          <w:tblGrid>
            <w:gridCol w:w="1466.6165960024227"/>
            <w:gridCol w:w="3671.529981829194"/>
            <w:gridCol w:w="1097.4682010902482"/>
            <w:gridCol w:w="718.3428225317989"/>
            <w:gridCol w:w="967.7674136886735"/>
            <w:gridCol w:w="828.0896426408237"/>
            <w:gridCol w:w="668.4579043004239"/>
            <w:gridCol w:w="618.5729860690491"/>
            <w:gridCol w:w="698.3888552392489"/>
            <w:gridCol w:w="937.836462749848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.37304687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Conceptos de virtualización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Hipervisores y Máquinas Virtuales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Tipos de virtualización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Hipervisores: Tipo 1 y Tipo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Ventajas y desventajas de la virtualización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de uso de la virtualización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Cuestionario:: Virtualización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 punto</w:t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 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</w:r>
  </w:p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9RRID0VEhTE5JrhAS6Mz7gUKKw==">CgMxLjAaHwoBMBIaChgICVIUChJ0YWJsZS5xNXUwc2JwczEwMjU4AHIhMUJnaE5iVGpkNmE5NnNvMFh0eWF5QW9OTXl4bWJxeWd0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