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Patrón Intérprete</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6"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Tutores Organización de Lenguajes y Compiladores 2024-2025</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color w:val="666666"/>
        </w:rPr>
      </w:pPr>
      <w:bookmarkStart w:colFirst="0" w:colLast="0" w:name="_heading=h.hfukcbl8r2x5" w:id="0"/>
      <w:bookmarkEnd w:id="0"/>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hfukcbl8r2x5">
            <w:r w:rsidDel="00000000" w:rsidR="00000000" w:rsidRPr="00000000">
              <w:rPr>
                <w:b w:val="1"/>
                <w:color w:val="000000"/>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color w:val="000000"/>
            </w:rPr>
          </w:pPr>
          <w:hyperlink w:anchor="_heading=h.eheytzsyifcz">
            <w:r w:rsidDel="00000000" w:rsidR="00000000" w:rsidRPr="00000000">
              <w:rPr>
                <w:rFonts w:ascii="Arial" w:cs="Arial" w:eastAsia="Arial" w:hAnsi="Arial"/>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color w:val="000000"/>
            </w:rPr>
          </w:pPr>
          <w:hyperlink w:anchor="_heading=h.4bq1upa3bsxa">
            <w:r w:rsidDel="00000000" w:rsidR="00000000" w:rsidRPr="00000000">
              <w:rPr>
                <w:b w:val="1"/>
                <w:color w:val="000000"/>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color w:val="000000"/>
            </w:rPr>
          </w:pPr>
          <w:hyperlink w:anchor="_heading=h.nhxwtjdhal0b">
            <w:r w:rsidDel="00000000" w:rsidR="00000000" w:rsidRPr="00000000">
              <w:rPr>
                <w:color w:val="000000"/>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color w:val="000000"/>
            </w:rPr>
          </w:pPr>
          <w:hyperlink w:anchor="_heading=h.pryq03s4hxbd">
            <w:r w:rsidDel="00000000" w:rsidR="00000000" w:rsidRPr="00000000">
              <w:rPr>
                <w:color w:val="000000"/>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color w:val="000000"/>
            </w:rPr>
          </w:pPr>
          <w:hyperlink w:anchor="_heading=h.nhxwtjdhal0b">
            <w:r w:rsidDel="00000000" w:rsidR="00000000" w:rsidRPr="00000000">
              <w:rPr>
                <w:color w:val="000000"/>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color w:val="000000"/>
            </w:rPr>
          </w:pPr>
          <w:hyperlink w:anchor="_heading=h.5e8ixiqj1n1w">
            <w:r w:rsidDel="00000000" w:rsidR="00000000" w:rsidRPr="00000000">
              <w:rPr>
                <w:color w:val="000000"/>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color w:val="000000"/>
            </w:rPr>
          </w:pPr>
          <w:hyperlink w:anchor="_heading=h.5lbprzypf0iv">
            <w:r w:rsidDel="00000000" w:rsidR="00000000" w:rsidRPr="00000000">
              <w:rPr>
                <w:color w:val="000000"/>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color w:val="000000"/>
            </w:rPr>
          </w:pPr>
          <w:hyperlink w:anchor="_heading=h.p2d52b8vhtyz">
            <w:r w:rsidDel="00000000" w:rsidR="00000000" w:rsidRPr="00000000">
              <w:rPr>
                <w:color w:val="000000"/>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heading=h.495gdfkjj233">
            <w:r w:rsidDel="00000000" w:rsidR="00000000" w:rsidRPr="00000000">
              <w:rPr>
                <w:color w:val="000000"/>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color w:val="000000"/>
            </w:rPr>
          </w:pPr>
          <w:hyperlink w:anchor="_heading=h.nnx5ae538ep5">
            <w:r w:rsidDel="00000000" w:rsidR="00000000" w:rsidRPr="00000000">
              <w:rPr>
                <w:b w:val="1"/>
                <w:color w:val="000000"/>
                <w:rtl w:val="0"/>
              </w:rPr>
              <w:t xml:space="preserve">Sub Tema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heading=h.5juuaah4j0r7">
            <w:r w:rsidDel="00000000" w:rsidR="00000000" w:rsidRPr="00000000">
              <w:rPr>
                <w:color w:val="000000"/>
                <w:rtl w:val="0"/>
              </w:rPr>
              <w:t xml:space="preserve">Objetivo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color w:val="000000"/>
            </w:rPr>
          </w:pPr>
          <w:hyperlink w:anchor="_heading=h.cek27s8b2qxp">
            <w:r w:rsidDel="00000000" w:rsidR="00000000" w:rsidRPr="00000000">
              <w:rPr>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color w:val="000000"/>
            </w:rPr>
          </w:pPr>
          <w:hyperlink w:anchor="_heading=h.bydjpigs640d">
            <w:r w:rsidDel="00000000" w:rsidR="00000000" w:rsidRPr="00000000">
              <w:rPr>
                <w:color w:val="000000"/>
                <w:rtl w:val="0"/>
              </w:rPr>
              <w:t xml:space="preserve">Contenido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color w:val="000000"/>
            </w:rPr>
          </w:pPr>
          <w:hyperlink w:anchor="_heading=h.b8qpil9b8du6">
            <w:r w:rsidDel="00000000" w:rsidR="00000000" w:rsidRPr="00000000">
              <w:rPr>
                <w:color w:val="000000"/>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color w:val="000000"/>
            </w:rPr>
          </w:pPr>
          <w:hyperlink w:anchor="_heading=h.nkm0ls6o2azk">
            <w:r w:rsidDel="00000000" w:rsidR="00000000" w:rsidRPr="00000000">
              <w:rPr>
                <w:color w:val="000000"/>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color w:val="000000"/>
            </w:rPr>
          </w:pPr>
          <w:hyperlink w:anchor="_heading=h.jgvsz787web9">
            <w:r w:rsidDel="00000000" w:rsidR="00000000" w:rsidRPr="00000000">
              <w:rPr>
                <w:color w:val="000000"/>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color w:val="000000"/>
            </w:rPr>
          </w:pPr>
          <w:hyperlink w:anchor="_heading=h.w66k27k5hpf4">
            <w:r w:rsidDel="00000000" w:rsidR="00000000" w:rsidRPr="00000000">
              <w:rPr>
                <w:b w:val="1"/>
                <w:color w:val="000000"/>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color w:val="000000"/>
            </w:rPr>
          </w:pPr>
          <w:hyperlink w:anchor="_heading=h.md1u0dba1yg3">
            <w:r w:rsidDel="00000000" w:rsidR="00000000" w:rsidRPr="00000000">
              <w:rPr>
                <w:b w:val="1"/>
                <w:color w:val="000000"/>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rPr/>
      </w:pPr>
      <w:bookmarkStart w:colFirst="0" w:colLast="0" w:name="_heading=h.v1hgw1ld401n" w:id="1"/>
      <w:bookmarkEnd w:id="1"/>
      <w:r w:rsidDel="00000000" w:rsidR="00000000" w:rsidRPr="00000000">
        <w:rPr>
          <w:rtl w:val="0"/>
        </w:rPr>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rPr/>
      </w:pPr>
      <w:bookmarkStart w:colFirst="0" w:colLast="0" w:name="_heading=h.6kyw3saamlei" w:id="2"/>
      <w:bookmarkEnd w:id="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eheytzsyifcz" w:id="3"/>
      <w:bookmarkEnd w:id="3"/>
      <w:r w:rsidDel="00000000" w:rsidR="00000000" w:rsidRPr="00000000">
        <w:rPr>
          <w:rtl w:val="0"/>
        </w:rPr>
        <w:t xml:space="preserve">Competencia(s)</w:t>
      </w:r>
    </w:p>
    <w:p w:rsidR="00000000" w:rsidDel="00000000" w:rsidP="00000000" w:rsidRDefault="00000000" w:rsidRPr="00000000" w14:paraId="00000029">
      <w:pPr>
        <w:rPr/>
      </w:pPr>
      <w:bookmarkStart w:colFirst="0" w:colLast="0" w:name="_heading=h.4bq1upa3bsxa" w:id="4"/>
      <w:bookmarkEnd w:id="4"/>
      <w:r w:rsidDel="00000000" w:rsidR="00000000" w:rsidRPr="00000000">
        <w:rPr>
          <w:rtl w:val="0"/>
        </w:rPr>
        <w:t xml:space="preserve">Aplica el patrón Intérprete integrando validaciones semánticas y ejecución de sentencias para prototipar lenguajes de dominio específico </w:t>
      </w:r>
    </w:p>
    <w:p w:rsidR="00000000" w:rsidDel="00000000" w:rsidP="00000000" w:rsidRDefault="00000000" w:rsidRPr="00000000" w14:paraId="0000002A">
      <w:pPr>
        <w:pStyle w:val="Heading1"/>
        <w:rPr/>
      </w:pPr>
      <w:bookmarkStart w:colFirst="0" w:colLast="0" w:name="_heading=h.8qkil4pzqtll" w:id="5"/>
      <w:bookmarkEnd w:id="5"/>
      <w:r w:rsidDel="00000000" w:rsidR="00000000" w:rsidRPr="00000000">
        <w:rPr>
          <w:rtl w:val="0"/>
        </w:rPr>
        <w:t xml:space="preserve">Contenido</w:t>
      </w:r>
    </w:p>
    <w:p w:rsidR="00000000" w:rsidDel="00000000" w:rsidP="00000000" w:rsidRDefault="00000000" w:rsidRPr="00000000" w14:paraId="0000002B">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1. Patrones de diseño</w:t>
      </w:r>
    </w:p>
    <w:p w:rsidR="00000000" w:rsidDel="00000000" w:rsidP="00000000" w:rsidRDefault="00000000" w:rsidRPr="00000000" w14:paraId="0000002C">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1.1. ¿Qué son los patrones de diseño?</w:t>
      </w:r>
    </w:p>
    <w:p w:rsidR="00000000" w:rsidDel="00000000" w:rsidP="00000000" w:rsidRDefault="00000000" w:rsidRPr="00000000" w14:paraId="0000002D">
      <w:pPr>
        <w:spacing w:after="160" w:before="0" w:line="259" w:lineRule="auto"/>
        <w:rPr>
          <w:rFonts w:ascii="Aptos" w:cs="Aptos" w:eastAsia="Aptos" w:hAnsi="Aptos"/>
        </w:rPr>
      </w:pPr>
      <w:r w:rsidDel="00000000" w:rsidR="00000000" w:rsidRPr="00000000">
        <w:rPr>
          <w:rFonts w:ascii="Aptos" w:cs="Aptos" w:eastAsia="Aptos" w:hAnsi="Aptos"/>
          <w:rtl w:val="0"/>
        </w:rPr>
        <w:t xml:space="preserve">Los </w:t>
      </w:r>
      <w:r w:rsidDel="00000000" w:rsidR="00000000" w:rsidRPr="00000000">
        <w:rPr>
          <w:rFonts w:ascii="Aptos" w:cs="Aptos" w:eastAsia="Aptos" w:hAnsi="Aptos"/>
          <w:b w:val="1"/>
          <w:rtl w:val="0"/>
        </w:rPr>
        <w:t xml:space="preserve">patrones de diseño</w:t>
      </w:r>
      <w:r w:rsidDel="00000000" w:rsidR="00000000" w:rsidRPr="00000000">
        <w:rPr>
          <w:rFonts w:ascii="Aptos" w:cs="Aptos" w:eastAsia="Aptos" w:hAnsi="Aptos"/>
          <w:rtl w:val="0"/>
        </w:rPr>
        <w:t xml:space="preserve"> son soluciones reutilizables para problemas comunes en el desarrollo de software. Son guías que describen cómo estructurar y organizar el código para resolver ciertos tipos de problemas de manera eficiente. Los patrones de diseño son fundamentales para crear aplicaciones escalables y mantenibles.</w:t>
      </w:r>
    </w:p>
    <w:p w:rsidR="00000000" w:rsidDel="00000000" w:rsidP="00000000" w:rsidRDefault="00000000" w:rsidRPr="00000000" w14:paraId="0000002E">
      <w:pPr>
        <w:spacing w:after="160" w:before="0" w:line="259" w:lineRule="auto"/>
        <w:rPr>
          <w:rFonts w:ascii="Aptos" w:cs="Aptos" w:eastAsia="Aptos" w:hAnsi="Aptos"/>
        </w:rPr>
      </w:pPr>
      <w:r w:rsidDel="00000000" w:rsidR="00000000" w:rsidRPr="00000000">
        <w:rPr>
          <w:rFonts w:ascii="Aptos" w:cs="Aptos" w:eastAsia="Aptos" w:hAnsi="Aptos"/>
          <w:rtl w:val="0"/>
        </w:rPr>
        <w:t xml:space="preserve">Existen tres categorías principales de patrones de diseño:</w:t>
      </w:r>
    </w:p>
    <w:p w:rsidR="00000000" w:rsidDel="00000000" w:rsidP="00000000" w:rsidRDefault="00000000" w:rsidRPr="00000000" w14:paraId="0000002F">
      <w:pPr>
        <w:numPr>
          <w:ilvl w:val="0"/>
          <w:numId w:val="2"/>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Patrones creacionales</w:t>
      </w:r>
      <w:r w:rsidDel="00000000" w:rsidR="00000000" w:rsidRPr="00000000">
        <w:rPr>
          <w:rFonts w:ascii="Aptos" w:cs="Aptos" w:eastAsia="Aptos" w:hAnsi="Aptos"/>
          <w:rtl w:val="0"/>
        </w:rPr>
        <w:t xml:space="preserve">: Se ocupan de la creación de objetos (por ejemplo, Singleton, Factory).</w:t>
      </w:r>
    </w:p>
    <w:p w:rsidR="00000000" w:rsidDel="00000000" w:rsidP="00000000" w:rsidRDefault="00000000" w:rsidRPr="00000000" w14:paraId="00000030">
      <w:pPr>
        <w:numPr>
          <w:ilvl w:val="0"/>
          <w:numId w:val="2"/>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Patrones estructurales</w:t>
      </w:r>
      <w:r w:rsidDel="00000000" w:rsidR="00000000" w:rsidRPr="00000000">
        <w:rPr>
          <w:rFonts w:ascii="Aptos" w:cs="Aptos" w:eastAsia="Aptos" w:hAnsi="Aptos"/>
          <w:rtl w:val="0"/>
        </w:rPr>
        <w:t xml:space="preserve">: Describen cómo organizar clases y objetos (por ejemplo, Adapter, Decorator).</w:t>
      </w:r>
    </w:p>
    <w:p w:rsidR="00000000" w:rsidDel="00000000" w:rsidP="00000000" w:rsidRDefault="00000000" w:rsidRPr="00000000" w14:paraId="00000031">
      <w:pPr>
        <w:numPr>
          <w:ilvl w:val="0"/>
          <w:numId w:val="2"/>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Patrones de comportamiento</w:t>
      </w:r>
      <w:r w:rsidDel="00000000" w:rsidR="00000000" w:rsidRPr="00000000">
        <w:rPr>
          <w:rFonts w:ascii="Aptos" w:cs="Aptos" w:eastAsia="Aptos" w:hAnsi="Aptos"/>
          <w:rtl w:val="0"/>
        </w:rPr>
        <w:t xml:space="preserve">: Describen cómo los objetos interactúan y se comunican (por ejemplo, Observer, Strategy, y el </w:t>
      </w:r>
      <w:r w:rsidDel="00000000" w:rsidR="00000000" w:rsidRPr="00000000">
        <w:rPr>
          <w:rFonts w:ascii="Aptos" w:cs="Aptos" w:eastAsia="Aptos" w:hAnsi="Aptos"/>
          <w:b w:val="1"/>
          <w:rtl w:val="0"/>
        </w:rPr>
        <w:t xml:space="preserve">Patrón Intérprete</w:t>
      </w:r>
      <w:r w:rsidDel="00000000" w:rsidR="00000000" w:rsidRPr="00000000">
        <w:rPr>
          <w:rFonts w:ascii="Aptos" w:cs="Aptos" w:eastAsia="Aptos" w:hAnsi="Aptos"/>
          <w:rtl w:val="0"/>
        </w:rPr>
        <w:t xml:space="preserve">).</w:t>
      </w:r>
    </w:p>
    <w:p w:rsidR="00000000" w:rsidDel="00000000" w:rsidP="00000000" w:rsidRDefault="00000000" w:rsidRPr="00000000" w14:paraId="00000032">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1.2. Importancia del patrón Intérprete en compiladores</w:t>
      </w:r>
    </w:p>
    <w:p w:rsidR="00000000" w:rsidDel="00000000" w:rsidP="00000000" w:rsidRDefault="00000000" w:rsidRPr="00000000" w14:paraId="00000033">
      <w:pPr>
        <w:spacing w:after="160" w:before="0" w:line="259" w:lineRule="auto"/>
        <w:rPr>
          <w:rFonts w:ascii="Aptos" w:cs="Aptos" w:eastAsia="Aptos" w:hAnsi="Aptos"/>
        </w:rPr>
      </w:pPr>
      <w:r w:rsidDel="00000000" w:rsidR="00000000" w:rsidRPr="00000000">
        <w:rPr>
          <w:rFonts w:ascii="Aptos" w:cs="Aptos" w:eastAsia="Aptos" w:hAnsi="Aptos"/>
          <w:rtl w:val="0"/>
        </w:rPr>
        <w:t xml:space="preserve">El </w:t>
      </w:r>
      <w:r w:rsidDel="00000000" w:rsidR="00000000" w:rsidRPr="00000000">
        <w:rPr>
          <w:rFonts w:ascii="Aptos" w:cs="Aptos" w:eastAsia="Aptos" w:hAnsi="Aptos"/>
          <w:b w:val="1"/>
          <w:rtl w:val="0"/>
        </w:rPr>
        <w:t xml:space="preserve">Patrón Intérprete</w:t>
      </w:r>
      <w:r w:rsidDel="00000000" w:rsidR="00000000" w:rsidRPr="00000000">
        <w:rPr>
          <w:rFonts w:ascii="Aptos" w:cs="Aptos" w:eastAsia="Aptos" w:hAnsi="Aptos"/>
          <w:rtl w:val="0"/>
        </w:rPr>
        <w:t xml:space="preserve"> es un patrón de diseño de comportamiento que proporciona una forma de evaluar sentencias en un lenguaje de programación. Es útil cuando se necesita interpretar expresiones aritméticas, comandos simples o incluso un lenguaje de programación completo. Este patrón es comúnmente utilizado en el desarrollo de compiladores, intérpretes y analizadores para traducir y ejecutar el código fuente.</w:t>
      </w:r>
    </w:p>
    <w:p w:rsidR="00000000" w:rsidDel="00000000" w:rsidP="00000000" w:rsidRDefault="00000000" w:rsidRPr="00000000" w14:paraId="00000034">
      <w:pPr>
        <w:spacing w:after="160" w:before="0" w:line="259" w:lineRule="auto"/>
        <w:rPr>
          <w:rFonts w:ascii="Aptos" w:cs="Aptos" w:eastAsia="Aptos" w:hAnsi="Aptos"/>
        </w:rPr>
      </w:pPr>
      <w:r w:rsidDel="00000000" w:rsidR="00000000" w:rsidRPr="00000000">
        <w:rPr>
          <w:rFonts w:ascii="Aptos" w:cs="Aptos" w:eastAsia="Aptos" w:hAnsi="Aptos"/>
          <w:b w:val="1"/>
          <w:rtl w:val="0"/>
        </w:rPr>
        <w:t xml:space="preserve">Ejemplo de uso</w:t>
      </w:r>
      <w:r w:rsidDel="00000000" w:rsidR="00000000" w:rsidRPr="00000000">
        <w:rPr>
          <w:rFonts w:ascii="Aptos" w:cs="Aptos" w:eastAsia="Aptos" w:hAnsi="Aptos"/>
          <w:rtl w:val="0"/>
        </w:rPr>
        <w:t xml:space="preserve">: Un lenguaje de consultas, como el que se usa en bases de datos, podría implementar el Patrón Intérprete para analizar y ejecutar sentencias de búsqueda.</w:t>
      </w:r>
    </w:p>
    <w:p w:rsidR="00000000" w:rsidDel="00000000" w:rsidP="00000000" w:rsidRDefault="00000000" w:rsidRPr="00000000" w14:paraId="00000035">
      <w:pPr>
        <w:spacing w:after="160" w:before="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2. Patrón Intérprete</w:t>
      </w:r>
    </w:p>
    <w:p w:rsidR="00000000" w:rsidDel="00000000" w:rsidP="00000000" w:rsidRDefault="00000000" w:rsidRPr="00000000" w14:paraId="00000037">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2.1. ¿Qué es el Patrón Intérprete?</w:t>
      </w:r>
    </w:p>
    <w:p w:rsidR="00000000" w:rsidDel="00000000" w:rsidP="00000000" w:rsidRDefault="00000000" w:rsidRPr="00000000" w14:paraId="00000038">
      <w:pPr>
        <w:spacing w:after="160" w:before="0" w:line="259" w:lineRule="auto"/>
        <w:rPr>
          <w:rFonts w:ascii="Aptos" w:cs="Aptos" w:eastAsia="Aptos" w:hAnsi="Aptos"/>
        </w:rPr>
      </w:pPr>
      <w:r w:rsidDel="00000000" w:rsidR="00000000" w:rsidRPr="00000000">
        <w:rPr>
          <w:rFonts w:ascii="Aptos" w:cs="Aptos" w:eastAsia="Aptos" w:hAnsi="Aptos"/>
          <w:rtl w:val="0"/>
        </w:rPr>
        <w:t xml:space="preserve">El </w:t>
      </w:r>
      <w:r w:rsidDel="00000000" w:rsidR="00000000" w:rsidRPr="00000000">
        <w:rPr>
          <w:rFonts w:ascii="Aptos" w:cs="Aptos" w:eastAsia="Aptos" w:hAnsi="Aptos"/>
          <w:b w:val="1"/>
          <w:rtl w:val="0"/>
        </w:rPr>
        <w:t xml:space="preserve">Patrón Intérprete</w:t>
      </w:r>
      <w:r w:rsidDel="00000000" w:rsidR="00000000" w:rsidRPr="00000000">
        <w:rPr>
          <w:rFonts w:ascii="Aptos" w:cs="Aptos" w:eastAsia="Aptos" w:hAnsi="Aptos"/>
          <w:rtl w:val="0"/>
        </w:rPr>
        <w:t xml:space="preserve"> define una representación de la gramática de un lenguaje junto con un mecanismo para interpretar las sentencias del lenguaje. En este patrón, cada regla de la gramática se representa con una clase. Estas clases se utilizan para evaluar las expresiones del lenguaje.</w:t>
      </w:r>
    </w:p>
    <w:p w:rsidR="00000000" w:rsidDel="00000000" w:rsidP="00000000" w:rsidRDefault="00000000" w:rsidRPr="00000000" w14:paraId="00000039">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2.2. Componentes principales del Patrón Intérprete</w:t>
      </w:r>
    </w:p>
    <w:p w:rsidR="00000000" w:rsidDel="00000000" w:rsidP="00000000" w:rsidRDefault="00000000" w:rsidRPr="00000000" w14:paraId="0000003A">
      <w:pPr>
        <w:numPr>
          <w:ilvl w:val="0"/>
          <w:numId w:val="4"/>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Contexto</w:t>
      </w:r>
      <w:r w:rsidDel="00000000" w:rsidR="00000000" w:rsidRPr="00000000">
        <w:rPr>
          <w:rFonts w:ascii="Aptos" w:cs="Aptos" w:eastAsia="Aptos" w:hAnsi="Aptos"/>
          <w:rtl w:val="0"/>
        </w:rPr>
        <w:t xml:space="preserve">: Contiene información global que se necesita durante la interpretación.</w:t>
      </w:r>
    </w:p>
    <w:p w:rsidR="00000000" w:rsidDel="00000000" w:rsidP="00000000" w:rsidRDefault="00000000" w:rsidRPr="00000000" w14:paraId="0000003B">
      <w:pPr>
        <w:numPr>
          <w:ilvl w:val="0"/>
          <w:numId w:val="4"/>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Expresión Abstracta</w:t>
      </w:r>
      <w:r w:rsidDel="00000000" w:rsidR="00000000" w:rsidRPr="00000000">
        <w:rPr>
          <w:rFonts w:ascii="Aptos" w:cs="Aptos" w:eastAsia="Aptos" w:hAnsi="Aptos"/>
          <w:rtl w:val="0"/>
        </w:rPr>
        <w:t xml:space="preserve">: Una interfaz o clase abstracta que define el método interpret().</w:t>
      </w:r>
    </w:p>
    <w:p w:rsidR="00000000" w:rsidDel="00000000" w:rsidP="00000000" w:rsidRDefault="00000000" w:rsidRPr="00000000" w14:paraId="0000003C">
      <w:pPr>
        <w:numPr>
          <w:ilvl w:val="0"/>
          <w:numId w:val="4"/>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Expresiones Concretas</w:t>
      </w:r>
      <w:r w:rsidDel="00000000" w:rsidR="00000000" w:rsidRPr="00000000">
        <w:rPr>
          <w:rFonts w:ascii="Aptos" w:cs="Aptos" w:eastAsia="Aptos" w:hAnsi="Aptos"/>
          <w:rtl w:val="0"/>
        </w:rPr>
        <w:t xml:space="preserve">: Clases que implementan la interfaz Expresión y definen cómo se interpretan las sentencias específicas.</w:t>
      </w:r>
    </w:p>
    <w:p w:rsidR="00000000" w:rsidDel="00000000" w:rsidP="00000000" w:rsidRDefault="00000000" w:rsidRPr="00000000" w14:paraId="0000003D">
      <w:pPr>
        <w:numPr>
          <w:ilvl w:val="0"/>
          <w:numId w:val="4"/>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Cliente</w:t>
      </w:r>
      <w:r w:rsidDel="00000000" w:rsidR="00000000" w:rsidRPr="00000000">
        <w:rPr>
          <w:rFonts w:ascii="Aptos" w:cs="Aptos" w:eastAsia="Aptos" w:hAnsi="Aptos"/>
          <w:rtl w:val="0"/>
        </w:rPr>
        <w:t xml:space="preserve">: La clase que construye las expresiones y llama al método interpret().</w:t>
      </w:r>
    </w:p>
    <w:p w:rsidR="00000000" w:rsidDel="00000000" w:rsidP="00000000" w:rsidRDefault="00000000" w:rsidRPr="00000000" w14:paraId="0000003E">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2.3. Ejemplo del Patrón Intérprete</w:t>
      </w:r>
    </w:p>
    <w:p w:rsidR="00000000" w:rsidDel="00000000" w:rsidP="00000000" w:rsidRDefault="00000000" w:rsidRPr="00000000" w14:paraId="0000003F">
      <w:pPr>
        <w:spacing w:after="160" w:before="0" w:line="259" w:lineRule="auto"/>
        <w:rPr>
          <w:rFonts w:ascii="Aptos" w:cs="Aptos" w:eastAsia="Aptos" w:hAnsi="Aptos"/>
        </w:rPr>
      </w:pPr>
      <w:r w:rsidDel="00000000" w:rsidR="00000000" w:rsidRPr="00000000">
        <w:rPr>
          <w:rFonts w:ascii="Aptos" w:cs="Aptos" w:eastAsia="Aptos" w:hAnsi="Aptos"/>
          <w:rtl w:val="0"/>
        </w:rPr>
        <w:t xml:space="preserve">Imagina que deseas interpretar expresiones aritméticas simples como "5 + 3 - 2". Puedes usar el Patrón Intérprete para lograrlo de la siguiente manera:</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40">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Expresión abstracta</w:t>
            </w:r>
          </w:p>
          <w:p w:rsidR="00000000" w:rsidDel="00000000" w:rsidP="00000000" w:rsidRDefault="00000000" w:rsidRPr="00000000" w14:paraId="00000041">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interface Expresion {</w:t>
            </w:r>
          </w:p>
          <w:p w:rsidR="00000000" w:rsidDel="00000000" w:rsidP="00000000" w:rsidRDefault="00000000" w:rsidRPr="00000000" w14:paraId="00000042">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int interpretar();</w:t>
            </w:r>
          </w:p>
          <w:p w:rsidR="00000000" w:rsidDel="00000000" w:rsidP="00000000" w:rsidRDefault="00000000" w:rsidRPr="00000000" w14:paraId="00000043">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w:t>
            </w:r>
          </w:p>
          <w:p w:rsidR="00000000" w:rsidDel="00000000" w:rsidP="00000000" w:rsidRDefault="00000000" w:rsidRPr="00000000" w14:paraId="00000044">
            <w:pPr>
              <w:spacing w:after="160" w:before="0" w:line="259" w:lineRule="auto"/>
              <w:rPr>
                <w:rFonts w:ascii="Consolas" w:cs="Consolas" w:eastAsia="Consolas" w:hAnsi="Consolas"/>
                <w:b w:val="1"/>
              </w:rPr>
            </w:pPr>
            <w:r w:rsidDel="00000000" w:rsidR="00000000" w:rsidRPr="00000000">
              <w:rPr>
                <w:rtl w:val="0"/>
              </w:rPr>
            </w:r>
          </w:p>
          <w:p w:rsidR="00000000" w:rsidDel="00000000" w:rsidP="00000000" w:rsidRDefault="00000000" w:rsidRPr="00000000" w14:paraId="00000045">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Expresión para números</w:t>
            </w:r>
          </w:p>
          <w:p w:rsidR="00000000" w:rsidDel="00000000" w:rsidP="00000000" w:rsidRDefault="00000000" w:rsidRPr="00000000" w14:paraId="00000046">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class Numero implements Expresion {</w:t>
            </w:r>
          </w:p>
          <w:p w:rsidR="00000000" w:rsidDel="00000000" w:rsidP="00000000" w:rsidRDefault="00000000" w:rsidRPr="00000000" w14:paraId="00000047">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int numero;</w:t>
            </w:r>
          </w:p>
          <w:p w:rsidR="00000000" w:rsidDel="00000000" w:rsidP="00000000" w:rsidRDefault="00000000" w:rsidRPr="00000000" w14:paraId="00000048">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49">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Numero(int numero) {</w:t>
            </w:r>
          </w:p>
          <w:p w:rsidR="00000000" w:rsidDel="00000000" w:rsidP="00000000" w:rsidRDefault="00000000" w:rsidRPr="00000000" w14:paraId="0000004A">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this.numero = numero;</w:t>
            </w:r>
          </w:p>
          <w:p w:rsidR="00000000" w:rsidDel="00000000" w:rsidP="00000000" w:rsidRDefault="00000000" w:rsidRPr="00000000" w14:paraId="0000004B">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4C">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4D">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@Override</w:t>
            </w:r>
          </w:p>
          <w:p w:rsidR="00000000" w:rsidDel="00000000" w:rsidP="00000000" w:rsidRDefault="00000000" w:rsidRPr="00000000" w14:paraId="0000004E">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int interpretar() {</w:t>
            </w:r>
          </w:p>
          <w:p w:rsidR="00000000" w:rsidDel="00000000" w:rsidP="00000000" w:rsidRDefault="00000000" w:rsidRPr="00000000" w14:paraId="0000004F">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return numero;</w:t>
            </w:r>
          </w:p>
          <w:p w:rsidR="00000000" w:rsidDel="00000000" w:rsidP="00000000" w:rsidRDefault="00000000" w:rsidRPr="00000000" w14:paraId="00000050">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51">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w:t>
            </w:r>
          </w:p>
          <w:p w:rsidR="00000000" w:rsidDel="00000000" w:rsidP="00000000" w:rsidRDefault="00000000" w:rsidRPr="00000000" w14:paraId="00000052">
            <w:pPr>
              <w:spacing w:after="160" w:before="0" w:line="259" w:lineRule="auto"/>
              <w:rPr>
                <w:rFonts w:ascii="Consolas" w:cs="Consolas" w:eastAsia="Consolas" w:hAnsi="Consolas"/>
                <w:b w:val="1"/>
              </w:rPr>
            </w:pPr>
            <w:r w:rsidDel="00000000" w:rsidR="00000000" w:rsidRPr="00000000">
              <w:rPr>
                <w:rtl w:val="0"/>
              </w:rPr>
            </w:r>
          </w:p>
          <w:p w:rsidR="00000000" w:rsidDel="00000000" w:rsidP="00000000" w:rsidRDefault="00000000" w:rsidRPr="00000000" w14:paraId="00000053">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Expresión para la suma</w:t>
            </w:r>
          </w:p>
          <w:p w:rsidR="00000000" w:rsidDel="00000000" w:rsidP="00000000" w:rsidRDefault="00000000" w:rsidRPr="00000000" w14:paraId="00000054">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class Suma implements Expresion {</w:t>
            </w:r>
          </w:p>
          <w:p w:rsidR="00000000" w:rsidDel="00000000" w:rsidP="00000000" w:rsidRDefault="00000000" w:rsidRPr="00000000" w14:paraId="00000055">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Expresion izquierda;</w:t>
            </w:r>
          </w:p>
          <w:p w:rsidR="00000000" w:rsidDel="00000000" w:rsidP="00000000" w:rsidRDefault="00000000" w:rsidRPr="00000000" w14:paraId="00000056">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Expresion derecha;</w:t>
            </w:r>
          </w:p>
          <w:p w:rsidR="00000000" w:rsidDel="00000000" w:rsidP="00000000" w:rsidRDefault="00000000" w:rsidRPr="00000000" w14:paraId="00000057">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58">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Suma(Expresion izquierda, Expresion derecha) {</w:t>
            </w:r>
          </w:p>
          <w:p w:rsidR="00000000" w:rsidDel="00000000" w:rsidP="00000000" w:rsidRDefault="00000000" w:rsidRPr="00000000" w14:paraId="00000059">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this.izquierda = izquierda;</w:t>
            </w:r>
          </w:p>
          <w:p w:rsidR="00000000" w:rsidDel="00000000" w:rsidP="00000000" w:rsidRDefault="00000000" w:rsidRPr="00000000" w14:paraId="0000005A">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this.derecha = derecha;</w:t>
            </w:r>
          </w:p>
          <w:p w:rsidR="00000000" w:rsidDel="00000000" w:rsidP="00000000" w:rsidRDefault="00000000" w:rsidRPr="00000000" w14:paraId="0000005B">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5C">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5D">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@Override</w:t>
            </w:r>
          </w:p>
          <w:p w:rsidR="00000000" w:rsidDel="00000000" w:rsidP="00000000" w:rsidRDefault="00000000" w:rsidRPr="00000000" w14:paraId="0000005E">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int interpretar() {</w:t>
            </w:r>
          </w:p>
          <w:p w:rsidR="00000000" w:rsidDel="00000000" w:rsidP="00000000" w:rsidRDefault="00000000" w:rsidRPr="00000000" w14:paraId="0000005F">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return izquierda.interpretar() + derecha.interpretar();</w:t>
            </w:r>
          </w:p>
          <w:p w:rsidR="00000000" w:rsidDel="00000000" w:rsidP="00000000" w:rsidRDefault="00000000" w:rsidRPr="00000000" w14:paraId="00000060">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61">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w:t>
            </w:r>
          </w:p>
          <w:p w:rsidR="00000000" w:rsidDel="00000000" w:rsidP="00000000" w:rsidRDefault="00000000" w:rsidRPr="00000000" w14:paraId="00000062">
            <w:pPr>
              <w:spacing w:after="160" w:before="0" w:line="259" w:lineRule="auto"/>
              <w:rPr>
                <w:rFonts w:ascii="Consolas" w:cs="Consolas" w:eastAsia="Consolas" w:hAnsi="Consolas"/>
                <w:b w:val="1"/>
              </w:rPr>
            </w:pPr>
            <w:r w:rsidDel="00000000" w:rsidR="00000000" w:rsidRPr="00000000">
              <w:rPr>
                <w:rtl w:val="0"/>
              </w:rPr>
            </w:r>
          </w:p>
          <w:p w:rsidR="00000000" w:rsidDel="00000000" w:rsidP="00000000" w:rsidRDefault="00000000" w:rsidRPr="00000000" w14:paraId="00000063">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Expresión para la resta</w:t>
            </w:r>
          </w:p>
          <w:p w:rsidR="00000000" w:rsidDel="00000000" w:rsidP="00000000" w:rsidRDefault="00000000" w:rsidRPr="00000000" w14:paraId="00000064">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class Resta implements Expresion {</w:t>
            </w:r>
          </w:p>
          <w:p w:rsidR="00000000" w:rsidDel="00000000" w:rsidP="00000000" w:rsidRDefault="00000000" w:rsidRPr="00000000" w14:paraId="00000065">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Expresion izquierda;</w:t>
            </w:r>
          </w:p>
          <w:p w:rsidR="00000000" w:rsidDel="00000000" w:rsidP="00000000" w:rsidRDefault="00000000" w:rsidRPr="00000000" w14:paraId="00000066">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Expresion derecha;</w:t>
            </w:r>
          </w:p>
          <w:p w:rsidR="00000000" w:rsidDel="00000000" w:rsidP="00000000" w:rsidRDefault="00000000" w:rsidRPr="00000000" w14:paraId="00000067">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68">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Resta(Expresion izquierda, Expresion derecha) {</w:t>
            </w:r>
          </w:p>
          <w:p w:rsidR="00000000" w:rsidDel="00000000" w:rsidP="00000000" w:rsidRDefault="00000000" w:rsidRPr="00000000" w14:paraId="00000069">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this.izquierda = izquierda;</w:t>
            </w:r>
          </w:p>
          <w:p w:rsidR="00000000" w:rsidDel="00000000" w:rsidP="00000000" w:rsidRDefault="00000000" w:rsidRPr="00000000" w14:paraId="0000006A">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this.derecha = derecha;</w:t>
            </w:r>
          </w:p>
          <w:p w:rsidR="00000000" w:rsidDel="00000000" w:rsidP="00000000" w:rsidRDefault="00000000" w:rsidRPr="00000000" w14:paraId="0000006B">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6C">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6D">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@Override</w:t>
            </w:r>
          </w:p>
          <w:p w:rsidR="00000000" w:rsidDel="00000000" w:rsidP="00000000" w:rsidRDefault="00000000" w:rsidRPr="00000000" w14:paraId="0000006E">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int interpretar() {</w:t>
            </w:r>
          </w:p>
          <w:p w:rsidR="00000000" w:rsidDel="00000000" w:rsidP="00000000" w:rsidRDefault="00000000" w:rsidRPr="00000000" w14:paraId="0000006F">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return izquierda.interpretar() - derecha.interpretar();</w:t>
            </w:r>
          </w:p>
          <w:p w:rsidR="00000000" w:rsidDel="00000000" w:rsidP="00000000" w:rsidRDefault="00000000" w:rsidRPr="00000000" w14:paraId="00000070">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71">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w:t>
            </w:r>
          </w:p>
          <w:p w:rsidR="00000000" w:rsidDel="00000000" w:rsidP="00000000" w:rsidRDefault="00000000" w:rsidRPr="00000000" w14:paraId="00000072">
            <w:pPr>
              <w:spacing w:after="160" w:before="0" w:line="259" w:lineRule="auto"/>
              <w:rPr>
                <w:rFonts w:ascii="Consolas" w:cs="Consolas" w:eastAsia="Consolas" w:hAnsi="Consolas"/>
                <w:b w:val="1"/>
              </w:rPr>
            </w:pPr>
            <w:r w:rsidDel="00000000" w:rsidR="00000000" w:rsidRPr="00000000">
              <w:rPr>
                <w:rtl w:val="0"/>
              </w:rPr>
            </w:r>
          </w:p>
          <w:p w:rsidR="00000000" w:rsidDel="00000000" w:rsidP="00000000" w:rsidRDefault="00000000" w:rsidRPr="00000000" w14:paraId="00000073">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Cliente</w:t>
            </w:r>
          </w:p>
          <w:p w:rsidR="00000000" w:rsidDel="00000000" w:rsidP="00000000" w:rsidRDefault="00000000" w:rsidRPr="00000000" w14:paraId="00000074">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public class InterpreteDemo {</w:t>
            </w:r>
          </w:p>
          <w:p w:rsidR="00000000" w:rsidDel="00000000" w:rsidP="00000000" w:rsidRDefault="00000000" w:rsidRPr="00000000" w14:paraId="00000075">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static void main(String[] args) {</w:t>
            </w:r>
          </w:p>
          <w:p w:rsidR="00000000" w:rsidDel="00000000" w:rsidP="00000000" w:rsidRDefault="00000000" w:rsidRPr="00000000" w14:paraId="00000076">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 5 + 3 - 2</w:t>
            </w:r>
          </w:p>
          <w:p w:rsidR="00000000" w:rsidDel="00000000" w:rsidP="00000000" w:rsidRDefault="00000000" w:rsidRPr="00000000" w14:paraId="00000077">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Expresion expresion = new Resta(</w:t>
            </w:r>
          </w:p>
          <w:p w:rsidR="00000000" w:rsidDel="00000000" w:rsidP="00000000" w:rsidRDefault="00000000" w:rsidRPr="00000000" w14:paraId="00000078">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new Suma(new Numero(5), new Numero(3)),</w:t>
            </w:r>
          </w:p>
          <w:p w:rsidR="00000000" w:rsidDel="00000000" w:rsidP="00000000" w:rsidRDefault="00000000" w:rsidRPr="00000000" w14:paraId="00000079">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new Numero(2)</w:t>
            </w:r>
          </w:p>
          <w:p w:rsidR="00000000" w:rsidDel="00000000" w:rsidP="00000000" w:rsidRDefault="00000000" w:rsidRPr="00000000" w14:paraId="0000007A">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7B">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7C">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System.out.println("Resultado: " + expresion.interpretar()); // Salida: 6</w:t>
            </w:r>
          </w:p>
          <w:p w:rsidR="00000000" w:rsidDel="00000000" w:rsidP="00000000" w:rsidRDefault="00000000" w:rsidRPr="00000000" w14:paraId="0000007D">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7E">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w:t>
            </w:r>
          </w:p>
        </w:tc>
      </w:tr>
    </w:tbl>
    <w:p w:rsidR="00000000" w:rsidDel="00000000" w:rsidP="00000000" w:rsidRDefault="00000000" w:rsidRPr="00000000" w14:paraId="0000007F">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80">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Explicación del ejemplo</w:t>
      </w:r>
    </w:p>
    <w:p w:rsidR="00000000" w:rsidDel="00000000" w:rsidP="00000000" w:rsidRDefault="00000000" w:rsidRPr="00000000" w14:paraId="00000081">
      <w:pPr>
        <w:numPr>
          <w:ilvl w:val="0"/>
          <w:numId w:val="1"/>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Numero</w:t>
      </w:r>
      <w:r w:rsidDel="00000000" w:rsidR="00000000" w:rsidRPr="00000000">
        <w:rPr>
          <w:rFonts w:ascii="Aptos" w:cs="Aptos" w:eastAsia="Aptos" w:hAnsi="Aptos"/>
          <w:rtl w:val="0"/>
        </w:rPr>
        <w:t xml:space="preserve">: Una clase concreta que representa un número y devuelve su valor en el método interpret().</w:t>
      </w:r>
    </w:p>
    <w:p w:rsidR="00000000" w:rsidDel="00000000" w:rsidP="00000000" w:rsidRDefault="00000000" w:rsidRPr="00000000" w14:paraId="00000082">
      <w:pPr>
        <w:numPr>
          <w:ilvl w:val="0"/>
          <w:numId w:val="1"/>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Suma y Resta</w:t>
      </w:r>
      <w:r w:rsidDel="00000000" w:rsidR="00000000" w:rsidRPr="00000000">
        <w:rPr>
          <w:rFonts w:ascii="Aptos" w:cs="Aptos" w:eastAsia="Aptos" w:hAnsi="Aptos"/>
          <w:rtl w:val="0"/>
        </w:rPr>
        <w:t xml:space="preserve">: Clases concretas que implementan operaciones de suma y resta entre dos expresiones.</w:t>
      </w:r>
    </w:p>
    <w:p w:rsidR="00000000" w:rsidDel="00000000" w:rsidP="00000000" w:rsidRDefault="00000000" w:rsidRPr="00000000" w14:paraId="00000083">
      <w:pPr>
        <w:numPr>
          <w:ilvl w:val="0"/>
          <w:numId w:val="1"/>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Cliente</w:t>
      </w:r>
      <w:r w:rsidDel="00000000" w:rsidR="00000000" w:rsidRPr="00000000">
        <w:rPr>
          <w:rFonts w:ascii="Aptos" w:cs="Aptos" w:eastAsia="Aptos" w:hAnsi="Aptos"/>
          <w:rtl w:val="0"/>
        </w:rPr>
        <w:t xml:space="preserve">: Construye una expresión compuesta y llama al método interpret() para obtener el resultado.</w:t>
      </w:r>
    </w:p>
    <w:p w:rsidR="00000000" w:rsidDel="00000000" w:rsidP="00000000" w:rsidRDefault="00000000" w:rsidRPr="00000000" w14:paraId="00000084">
      <w:pPr>
        <w:spacing w:after="160" w:before="0" w:line="259" w:lineRule="auto"/>
        <w:rPr>
          <w:rFonts w:ascii="Aptos" w:cs="Aptos" w:eastAsia="Aptos" w:hAnsi="Aptos"/>
        </w:rPr>
      </w:pPr>
      <w:r w:rsidDel="00000000" w:rsidR="00000000" w:rsidRPr="00000000">
        <w:rPr>
          <w:rFonts w:ascii="Aptos" w:cs="Aptos" w:eastAsia="Aptos" w:hAnsi="Aptos"/>
          <w:rtl w:val="0"/>
        </w:rPr>
        <w:t xml:space="preserve">Este ejemplo muestra cómo el Patrón Intérprete se puede usar para procesar y evaluar expresiones aritméticas de manera jerárquica y modular.</w:t>
      </w:r>
    </w:p>
    <w:p w:rsidR="00000000" w:rsidDel="00000000" w:rsidP="00000000" w:rsidRDefault="00000000" w:rsidRPr="00000000" w14:paraId="00000085">
      <w:pPr>
        <w:spacing w:after="160" w:before="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3. Expresiones Aritméticas</w:t>
      </w:r>
    </w:p>
    <w:p w:rsidR="00000000" w:rsidDel="00000000" w:rsidP="00000000" w:rsidRDefault="00000000" w:rsidRPr="00000000" w14:paraId="00000087">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3.1. Definición</w:t>
      </w:r>
    </w:p>
    <w:p w:rsidR="00000000" w:rsidDel="00000000" w:rsidP="00000000" w:rsidRDefault="00000000" w:rsidRPr="00000000" w14:paraId="00000088">
      <w:pPr>
        <w:spacing w:after="160" w:before="0" w:line="259" w:lineRule="auto"/>
        <w:rPr>
          <w:rFonts w:ascii="Aptos" w:cs="Aptos" w:eastAsia="Aptos" w:hAnsi="Aptos"/>
        </w:rPr>
      </w:pPr>
      <w:r w:rsidDel="00000000" w:rsidR="00000000" w:rsidRPr="00000000">
        <w:rPr>
          <w:rFonts w:ascii="Aptos" w:cs="Aptos" w:eastAsia="Aptos" w:hAnsi="Aptos"/>
          <w:rtl w:val="0"/>
        </w:rPr>
        <w:t xml:space="preserve">Las </w:t>
      </w:r>
      <w:r w:rsidDel="00000000" w:rsidR="00000000" w:rsidRPr="00000000">
        <w:rPr>
          <w:rFonts w:ascii="Aptos" w:cs="Aptos" w:eastAsia="Aptos" w:hAnsi="Aptos"/>
          <w:b w:val="1"/>
          <w:rtl w:val="0"/>
        </w:rPr>
        <w:t xml:space="preserve">expresiones aritméticas</w:t>
      </w:r>
      <w:r w:rsidDel="00000000" w:rsidR="00000000" w:rsidRPr="00000000">
        <w:rPr>
          <w:rFonts w:ascii="Aptos" w:cs="Aptos" w:eastAsia="Aptos" w:hAnsi="Aptos"/>
          <w:rtl w:val="0"/>
        </w:rPr>
        <w:t xml:space="preserve"> son combinaciones de operadores y operandos que se evalúan para obtener un valor numérico. Los operadores pueden ser +, -, *, /, y las expresiones pueden estar anidadas usando paréntesis.</w:t>
      </w:r>
    </w:p>
    <w:p w:rsidR="00000000" w:rsidDel="00000000" w:rsidP="00000000" w:rsidRDefault="00000000" w:rsidRPr="00000000" w14:paraId="00000089">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3.2. Evaluación de expresiones</w:t>
      </w:r>
    </w:p>
    <w:p w:rsidR="00000000" w:rsidDel="00000000" w:rsidP="00000000" w:rsidRDefault="00000000" w:rsidRPr="00000000" w14:paraId="0000008A">
      <w:pPr>
        <w:spacing w:after="160" w:before="0" w:line="259" w:lineRule="auto"/>
        <w:rPr>
          <w:rFonts w:ascii="Aptos" w:cs="Aptos" w:eastAsia="Aptos" w:hAnsi="Aptos"/>
        </w:rPr>
      </w:pPr>
      <w:r w:rsidDel="00000000" w:rsidR="00000000" w:rsidRPr="00000000">
        <w:rPr>
          <w:rFonts w:ascii="Aptos" w:cs="Aptos" w:eastAsia="Aptos" w:hAnsi="Aptos"/>
          <w:rtl w:val="0"/>
        </w:rPr>
        <w:t xml:space="preserve">La evaluación de expresiones aritméticas es un caso común para aplicar el Patrón Intérprete. Los operandos se interpretan como valores numéricos y los operadores se utilizan para combinar estos valores de acuerdo con las reglas matemáticas.</w:t>
      </w:r>
    </w:p>
    <w:p w:rsidR="00000000" w:rsidDel="00000000" w:rsidP="00000000" w:rsidRDefault="00000000" w:rsidRPr="00000000" w14:paraId="0000008B">
      <w:pPr>
        <w:spacing w:after="160" w:before="0" w:line="259" w:lineRule="auto"/>
        <w:rPr>
          <w:rFonts w:ascii="Aptos" w:cs="Aptos" w:eastAsia="Aptos" w:hAnsi="Aptos"/>
        </w:rPr>
      </w:pPr>
      <w:r w:rsidDel="00000000" w:rsidR="00000000" w:rsidRPr="00000000">
        <w:rPr>
          <w:rFonts w:ascii="Aptos" w:cs="Aptos" w:eastAsia="Aptos" w:hAnsi="Aptos"/>
          <w:b w:val="1"/>
          <w:rtl w:val="0"/>
        </w:rPr>
        <w:t xml:space="preserve">Ejemplo</w:t>
      </w:r>
      <w:r w:rsidDel="00000000" w:rsidR="00000000" w:rsidRPr="00000000">
        <w:rPr>
          <w:rFonts w:ascii="Aptos" w:cs="Aptos" w:eastAsia="Aptos" w:hAnsi="Aptos"/>
          <w:rtl w:val="0"/>
        </w:rPr>
        <w:t xml:space="preserve">: La expresión (5 + 3) * 2 se evalúa en dos pasos:</w:t>
      </w:r>
    </w:p>
    <w:p w:rsidR="00000000" w:rsidDel="00000000" w:rsidP="00000000" w:rsidRDefault="00000000" w:rsidRPr="00000000" w14:paraId="0000008C">
      <w:pPr>
        <w:numPr>
          <w:ilvl w:val="0"/>
          <w:numId w:val="5"/>
        </w:numPr>
        <w:spacing w:after="160" w:before="0" w:line="259" w:lineRule="auto"/>
        <w:ind w:left="720" w:hanging="360"/>
        <w:rPr>
          <w:rFonts w:ascii="Aptos" w:cs="Aptos" w:eastAsia="Aptos" w:hAnsi="Aptos"/>
        </w:rPr>
      </w:pPr>
      <w:r w:rsidDel="00000000" w:rsidR="00000000" w:rsidRPr="00000000">
        <w:rPr>
          <w:rFonts w:ascii="Aptos" w:cs="Aptos" w:eastAsia="Aptos" w:hAnsi="Aptos"/>
          <w:rtl w:val="0"/>
        </w:rPr>
        <w:t xml:space="preserve">Primero se evalúa 5 + 3, que da 8.</w:t>
      </w:r>
    </w:p>
    <w:p w:rsidR="00000000" w:rsidDel="00000000" w:rsidP="00000000" w:rsidRDefault="00000000" w:rsidRPr="00000000" w14:paraId="0000008D">
      <w:pPr>
        <w:numPr>
          <w:ilvl w:val="0"/>
          <w:numId w:val="5"/>
        </w:numPr>
        <w:spacing w:after="160" w:before="0" w:line="259" w:lineRule="auto"/>
        <w:ind w:left="720" w:hanging="360"/>
        <w:rPr>
          <w:rFonts w:ascii="Aptos" w:cs="Aptos" w:eastAsia="Aptos" w:hAnsi="Aptos"/>
        </w:rPr>
      </w:pPr>
      <w:r w:rsidDel="00000000" w:rsidR="00000000" w:rsidRPr="00000000">
        <w:rPr>
          <w:rFonts w:ascii="Aptos" w:cs="Aptos" w:eastAsia="Aptos" w:hAnsi="Aptos"/>
          <w:rtl w:val="0"/>
        </w:rPr>
        <w:t xml:space="preserve">Luego se multiplica 8 por 2, obteniendo 16.</w:t>
      </w:r>
    </w:p>
    <w:p w:rsidR="00000000" w:rsidDel="00000000" w:rsidP="00000000" w:rsidRDefault="00000000" w:rsidRPr="00000000" w14:paraId="0000008E">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3.3. Implementación en un intérprete</w:t>
      </w:r>
    </w:p>
    <w:p w:rsidR="00000000" w:rsidDel="00000000" w:rsidP="00000000" w:rsidRDefault="00000000" w:rsidRPr="00000000" w14:paraId="0000008F">
      <w:pPr>
        <w:spacing w:after="160" w:before="0" w:line="259" w:lineRule="auto"/>
        <w:rPr>
          <w:rFonts w:ascii="Aptos" w:cs="Aptos" w:eastAsia="Aptos" w:hAnsi="Aptos"/>
        </w:rPr>
      </w:pPr>
      <w:r w:rsidDel="00000000" w:rsidR="00000000" w:rsidRPr="00000000">
        <w:rPr>
          <w:rFonts w:ascii="Aptos" w:cs="Aptos" w:eastAsia="Aptos" w:hAnsi="Aptos"/>
          <w:rtl w:val="0"/>
        </w:rPr>
        <w:t xml:space="preserve">Un intérprete puede manejar expresiones aritméticas complejas descomponiéndolas en subexpresiones y evaluándolas recursivamente, como se mostró en el ejemplo anterior.</w:t>
      </w:r>
    </w:p>
    <w:p w:rsidR="00000000" w:rsidDel="00000000" w:rsidP="00000000" w:rsidRDefault="00000000" w:rsidRPr="00000000" w14:paraId="00000090">
      <w:pPr>
        <w:spacing w:after="160" w:before="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4. Validaciones Semánticas</w:t>
      </w:r>
    </w:p>
    <w:p w:rsidR="00000000" w:rsidDel="00000000" w:rsidP="00000000" w:rsidRDefault="00000000" w:rsidRPr="00000000" w14:paraId="00000092">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4.1. ¿Qué son las validaciones semánticas?</w:t>
      </w:r>
    </w:p>
    <w:p w:rsidR="00000000" w:rsidDel="00000000" w:rsidP="00000000" w:rsidRDefault="00000000" w:rsidRPr="00000000" w14:paraId="00000093">
      <w:pPr>
        <w:spacing w:after="160" w:before="0" w:line="259" w:lineRule="auto"/>
        <w:rPr>
          <w:rFonts w:ascii="Aptos" w:cs="Aptos" w:eastAsia="Aptos" w:hAnsi="Aptos"/>
        </w:rPr>
      </w:pPr>
      <w:r w:rsidDel="00000000" w:rsidR="00000000" w:rsidRPr="00000000">
        <w:rPr>
          <w:rFonts w:ascii="Aptos" w:cs="Aptos" w:eastAsia="Aptos" w:hAnsi="Aptos"/>
          <w:rtl w:val="0"/>
        </w:rPr>
        <w:t xml:space="preserve">Las </w:t>
      </w:r>
      <w:r w:rsidDel="00000000" w:rsidR="00000000" w:rsidRPr="00000000">
        <w:rPr>
          <w:rFonts w:ascii="Aptos" w:cs="Aptos" w:eastAsia="Aptos" w:hAnsi="Aptos"/>
          <w:b w:val="1"/>
          <w:rtl w:val="0"/>
        </w:rPr>
        <w:t xml:space="preserve">validaciones semánticas</w:t>
      </w:r>
      <w:r w:rsidDel="00000000" w:rsidR="00000000" w:rsidRPr="00000000">
        <w:rPr>
          <w:rFonts w:ascii="Aptos" w:cs="Aptos" w:eastAsia="Aptos" w:hAnsi="Aptos"/>
          <w:rtl w:val="0"/>
        </w:rPr>
        <w:t xml:space="preserve"> aseguran que las expresiones y operaciones en un lenguaje sean lógicamente correctas. No basta con que la estructura sintáctica sea válida; las operaciones también deben tener sentido.</w:t>
      </w:r>
    </w:p>
    <w:p w:rsidR="00000000" w:rsidDel="00000000" w:rsidP="00000000" w:rsidRDefault="00000000" w:rsidRPr="00000000" w14:paraId="00000094">
      <w:pPr>
        <w:spacing w:after="160" w:before="0" w:line="259" w:lineRule="auto"/>
        <w:rPr>
          <w:rFonts w:ascii="Aptos" w:cs="Aptos" w:eastAsia="Aptos" w:hAnsi="Aptos"/>
        </w:rPr>
      </w:pPr>
      <w:r w:rsidDel="00000000" w:rsidR="00000000" w:rsidRPr="00000000">
        <w:rPr>
          <w:rFonts w:ascii="Aptos" w:cs="Aptos" w:eastAsia="Aptos" w:hAnsi="Aptos"/>
          <w:b w:val="1"/>
          <w:rtl w:val="0"/>
        </w:rPr>
        <w:t xml:space="preserve">Ejemplo de validación semántica</w:t>
      </w:r>
      <w:r w:rsidDel="00000000" w:rsidR="00000000" w:rsidRPr="00000000">
        <w:rPr>
          <w:rFonts w:ascii="Aptos" w:cs="Aptos" w:eastAsia="Aptos" w:hAnsi="Aptos"/>
          <w:rtl w:val="0"/>
        </w:rPr>
        <w:t xml:space="preserve">: En una expresión como 5 / 0, la operación de división por cero no es válida, y el intérprete debe manejar este caso con un error o una excepción.</w:t>
      </w:r>
    </w:p>
    <w:p w:rsidR="00000000" w:rsidDel="00000000" w:rsidP="00000000" w:rsidRDefault="00000000" w:rsidRPr="00000000" w14:paraId="00000095">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4.2. Implementación de validaciones semánticas</w:t>
      </w:r>
    </w:p>
    <w:p w:rsidR="00000000" w:rsidDel="00000000" w:rsidP="00000000" w:rsidRDefault="00000000" w:rsidRPr="00000000" w14:paraId="00000096">
      <w:pPr>
        <w:spacing w:after="160" w:before="0" w:line="259" w:lineRule="auto"/>
        <w:rPr>
          <w:rFonts w:ascii="Aptos" w:cs="Aptos" w:eastAsia="Aptos" w:hAnsi="Aptos"/>
        </w:rPr>
      </w:pPr>
      <w:r w:rsidDel="00000000" w:rsidR="00000000" w:rsidRPr="00000000">
        <w:rPr>
          <w:rFonts w:ascii="Aptos" w:cs="Aptos" w:eastAsia="Aptos" w:hAnsi="Aptos"/>
          <w:rtl w:val="0"/>
        </w:rPr>
        <w:t xml:space="preserve">Para implementar validaciones semánticas en un intérprete, se pueden agregar comprobaciones en las clases de expresión concreta:</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7">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class Division implements Expresion {</w:t>
            </w:r>
          </w:p>
          <w:p w:rsidR="00000000" w:rsidDel="00000000" w:rsidP="00000000" w:rsidRDefault="00000000" w:rsidRPr="00000000" w14:paraId="00000098">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Expresion izquierda;</w:t>
            </w:r>
          </w:p>
          <w:p w:rsidR="00000000" w:rsidDel="00000000" w:rsidP="00000000" w:rsidRDefault="00000000" w:rsidRPr="00000000" w14:paraId="00000099">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private Expresion derecha;</w:t>
            </w:r>
          </w:p>
          <w:p w:rsidR="00000000" w:rsidDel="00000000" w:rsidP="00000000" w:rsidRDefault="00000000" w:rsidRPr="00000000" w14:paraId="0000009A">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9B">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Division(Expresion izquierda, Expresion derecha) {</w:t>
            </w:r>
          </w:p>
          <w:p w:rsidR="00000000" w:rsidDel="00000000" w:rsidP="00000000" w:rsidRDefault="00000000" w:rsidRPr="00000000" w14:paraId="0000009C">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this.izquierda = izquierda;</w:t>
            </w:r>
          </w:p>
          <w:p w:rsidR="00000000" w:rsidDel="00000000" w:rsidP="00000000" w:rsidRDefault="00000000" w:rsidRPr="00000000" w14:paraId="0000009D">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this.derecha = derecha;</w:t>
            </w:r>
          </w:p>
          <w:p w:rsidR="00000000" w:rsidDel="00000000" w:rsidP="00000000" w:rsidRDefault="00000000" w:rsidRPr="00000000" w14:paraId="0000009E">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9F">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A0">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@Override</w:t>
            </w:r>
          </w:p>
          <w:p w:rsidR="00000000" w:rsidDel="00000000" w:rsidP="00000000" w:rsidRDefault="00000000" w:rsidRPr="00000000" w14:paraId="000000A1">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public int interpretar() {</w:t>
            </w:r>
          </w:p>
          <w:p w:rsidR="00000000" w:rsidDel="00000000" w:rsidP="00000000" w:rsidRDefault="00000000" w:rsidRPr="00000000" w14:paraId="000000A2">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int divisor = derecha.interpretar();</w:t>
            </w:r>
          </w:p>
          <w:p w:rsidR="00000000" w:rsidDel="00000000" w:rsidP="00000000" w:rsidRDefault="00000000" w:rsidRPr="00000000" w14:paraId="000000A3">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if (divisor == 0) {</w:t>
            </w:r>
          </w:p>
          <w:p w:rsidR="00000000" w:rsidDel="00000000" w:rsidP="00000000" w:rsidRDefault="00000000" w:rsidRPr="00000000" w14:paraId="000000A4">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throw new ArithmeticException("Error: División por cero");</w:t>
            </w:r>
          </w:p>
          <w:p w:rsidR="00000000" w:rsidDel="00000000" w:rsidP="00000000" w:rsidRDefault="00000000" w:rsidRPr="00000000" w14:paraId="000000A5">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A6">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return izquierda.interpretar() / divisor;</w:t>
            </w:r>
          </w:p>
          <w:p w:rsidR="00000000" w:rsidDel="00000000" w:rsidP="00000000" w:rsidRDefault="00000000" w:rsidRPr="00000000" w14:paraId="000000A7">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A8">
            <w:pPr>
              <w:spacing w:after="160" w:before="0" w:line="259" w:lineRule="auto"/>
              <w:rPr>
                <w:rFonts w:ascii="Consolas" w:cs="Consolas" w:eastAsia="Consolas" w:hAnsi="Consolas"/>
                <w:b w:val="1"/>
              </w:rPr>
            </w:pPr>
            <w:r w:rsidDel="00000000" w:rsidR="00000000" w:rsidRPr="00000000">
              <w:rPr>
                <w:rFonts w:ascii="Consolas" w:cs="Consolas" w:eastAsia="Consolas" w:hAnsi="Consolas"/>
                <w:b w:val="1"/>
                <w:rtl w:val="0"/>
              </w:rPr>
              <w:t xml:space="preserve">}</w:t>
            </w:r>
          </w:p>
          <w:p w:rsidR="00000000" w:rsidDel="00000000" w:rsidP="00000000" w:rsidRDefault="00000000" w:rsidRPr="00000000" w14:paraId="000000A9">
            <w:pPr>
              <w:spacing w:before="0" w:lineRule="auto"/>
              <w:rPr>
                <w:rFonts w:ascii="Consolas" w:cs="Consolas" w:eastAsia="Consolas" w:hAnsi="Consolas"/>
                <w:b w:val="1"/>
              </w:rPr>
            </w:pPr>
            <w:r w:rsidDel="00000000" w:rsidR="00000000" w:rsidRPr="00000000">
              <w:rPr>
                <w:rtl w:val="0"/>
              </w:rPr>
            </w:r>
          </w:p>
        </w:tc>
      </w:tr>
    </w:tbl>
    <w:p w:rsidR="00000000" w:rsidDel="00000000" w:rsidP="00000000" w:rsidRDefault="00000000" w:rsidRPr="00000000" w14:paraId="000000AA">
      <w:pPr>
        <w:spacing w:after="160" w:before="0" w:line="259" w:lineRule="auto"/>
        <w:rPr>
          <w:rFonts w:ascii="Aptos" w:cs="Aptos" w:eastAsia="Aptos" w:hAnsi="Aptos"/>
        </w:rPr>
      </w:pPr>
      <w:r w:rsidDel="00000000" w:rsidR="00000000" w:rsidRPr="00000000">
        <w:rPr>
          <w:rtl w:val="0"/>
        </w:rPr>
      </w:r>
    </w:p>
    <w:p w:rsidR="00000000" w:rsidDel="00000000" w:rsidP="00000000" w:rsidRDefault="00000000" w:rsidRPr="00000000" w14:paraId="000000AB">
      <w:pPr>
        <w:spacing w:after="160" w:before="0" w:line="259" w:lineRule="auto"/>
        <w:rPr>
          <w:rFonts w:ascii="Aptos" w:cs="Aptos" w:eastAsia="Aptos" w:hAnsi="Aptos"/>
          <w:b w:val="1"/>
        </w:rPr>
      </w:pPr>
      <w:r w:rsidDel="00000000" w:rsidR="00000000" w:rsidRPr="00000000">
        <w:rPr>
          <w:rFonts w:ascii="Aptos" w:cs="Aptos" w:eastAsia="Aptos" w:hAnsi="Aptos"/>
          <w:b w:val="1"/>
          <w:rtl w:val="0"/>
        </w:rPr>
        <w:t xml:space="preserve">4.3. Casos de validaciones semánticas</w:t>
      </w:r>
    </w:p>
    <w:p w:rsidR="00000000" w:rsidDel="00000000" w:rsidP="00000000" w:rsidRDefault="00000000" w:rsidRPr="00000000" w14:paraId="000000AC">
      <w:pPr>
        <w:numPr>
          <w:ilvl w:val="0"/>
          <w:numId w:val="6"/>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División por cero</w:t>
      </w:r>
      <w:r w:rsidDel="00000000" w:rsidR="00000000" w:rsidRPr="00000000">
        <w:rPr>
          <w:rFonts w:ascii="Aptos" w:cs="Aptos" w:eastAsia="Aptos" w:hAnsi="Aptos"/>
          <w:rtl w:val="0"/>
        </w:rPr>
        <w:t xml:space="preserve">: Como en el ejemplo anterior, la división por cero debe manejarse adecuadamente.</w:t>
      </w:r>
    </w:p>
    <w:p w:rsidR="00000000" w:rsidDel="00000000" w:rsidP="00000000" w:rsidRDefault="00000000" w:rsidRPr="00000000" w14:paraId="000000AD">
      <w:pPr>
        <w:numPr>
          <w:ilvl w:val="0"/>
          <w:numId w:val="6"/>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Operaciones con tipos incorrectos</w:t>
      </w:r>
      <w:r w:rsidDel="00000000" w:rsidR="00000000" w:rsidRPr="00000000">
        <w:rPr>
          <w:rFonts w:ascii="Aptos" w:cs="Aptos" w:eastAsia="Aptos" w:hAnsi="Aptos"/>
          <w:rtl w:val="0"/>
        </w:rPr>
        <w:t xml:space="preserve">: Si un intérprete debe manejar diferentes tipos de datos (por ejemplo, cadenas y números), se deben realizar validaciones para evitar operaciones inválidas.</w:t>
      </w:r>
    </w:p>
    <w:p w:rsidR="00000000" w:rsidDel="00000000" w:rsidP="00000000" w:rsidRDefault="00000000" w:rsidRPr="00000000" w14:paraId="000000AE">
      <w:pPr>
        <w:numPr>
          <w:ilvl w:val="0"/>
          <w:numId w:val="6"/>
        </w:numPr>
        <w:spacing w:after="160" w:before="0" w:line="259" w:lineRule="auto"/>
        <w:ind w:left="720" w:hanging="360"/>
        <w:rPr>
          <w:rFonts w:ascii="Aptos" w:cs="Aptos" w:eastAsia="Aptos" w:hAnsi="Aptos"/>
        </w:rPr>
      </w:pPr>
      <w:r w:rsidDel="00000000" w:rsidR="00000000" w:rsidRPr="00000000">
        <w:rPr>
          <w:rFonts w:ascii="Aptos" w:cs="Aptos" w:eastAsia="Aptos" w:hAnsi="Aptos"/>
          <w:b w:val="1"/>
          <w:rtl w:val="0"/>
        </w:rPr>
        <w:t xml:space="preserve">Restricciones del lenguaje</w:t>
      </w:r>
      <w:r w:rsidDel="00000000" w:rsidR="00000000" w:rsidRPr="00000000">
        <w:rPr>
          <w:rFonts w:ascii="Aptos" w:cs="Aptos" w:eastAsia="Aptos" w:hAnsi="Aptos"/>
          <w:rtl w:val="0"/>
        </w:rPr>
        <w:t xml:space="preserve">: En algunos lenguajes, ciertas operaciones pueden estar prohibidas o restringidas (por ejemplo, modificar constantes).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pBdr>
          <w:top w:space="0" w:sz="0" w:val="nil"/>
          <w:left w:space="0" w:sz="0" w:val="nil"/>
          <w:bottom w:space="0" w:sz="0" w:val="nil"/>
          <w:right w:space="0" w:sz="0" w:val="nil"/>
          <w:between w:space="0" w:sz="0" w:val="nil"/>
        </w:pBdr>
        <w:rPr/>
      </w:pPr>
      <w:bookmarkStart w:colFirst="0" w:colLast="0" w:name="_heading=h.32pl09oqwj5k" w:id="6"/>
      <w:bookmarkEnd w:id="6"/>
      <w:r w:rsidDel="00000000" w:rsidR="00000000" w:rsidRPr="00000000">
        <w:rPr>
          <w:rtl w:val="0"/>
        </w:rPr>
      </w:r>
    </w:p>
    <w:p w:rsidR="00000000" w:rsidDel="00000000" w:rsidP="00000000" w:rsidRDefault="00000000" w:rsidRPr="00000000" w14:paraId="000000B2">
      <w:pPr>
        <w:rPr>
          <w:color w:val="039be5"/>
          <w:sz w:val="36"/>
          <w:szCs w:val="36"/>
        </w:rPr>
      </w:pPr>
      <w:bookmarkStart w:colFirst="0" w:colLast="0" w:name="_heading=h.w66k27k5hpf4" w:id="7"/>
      <w:bookmarkEnd w:id="7"/>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Conclusión General</w:t>
      </w:r>
    </w:p>
    <w:p w:rsidR="00000000" w:rsidDel="00000000" w:rsidP="00000000" w:rsidRDefault="00000000" w:rsidRPr="00000000" w14:paraId="000000B4">
      <w:pPr>
        <w:spacing w:after="160" w:before="0" w:line="259" w:lineRule="auto"/>
        <w:rPr>
          <w:rFonts w:ascii="Aptos" w:cs="Aptos" w:eastAsia="Aptos" w:hAnsi="Aptos"/>
        </w:rPr>
      </w:pPr>
      <w:r w:rsidDel="00000000" w:rsidR="00000000" w:rsidRPr="00000000">
        <w:rPr>
          <w:rFonts w:ascii="Aptos" w:cs="Aptos" w:eastAsia="Aptos" w:hAnsi="Aptos"/>
          <w:rtl w:val="0"/>
        </w:rPr>
        <w:t xml:space="preserve">El </w:t>
      </w:r>
      <w:r w:rsidDel="00000000" w:rsidR="00000000" w:rsidRPr="00000000">
        <w:rPr>
          <w:rFonts w:ascii="Aptos" w:cs="Aptos" w:eastAsia="Aptos" w:hAnsi="Aptos"/>
          <w:b w:val="1"/>
          <w:rtl w:val="0"/>
        </w:rPr>
        <w:t xml:space="preserve">Patrón Intérprete</w:t>
      </w:r>
      <w:r w:rsidDel="00000000" w:rsidR="00000000" w:rsidRPr="00000000">
        <w:rPr>
          <w:rFonts w:ascii="Aptos" w:cs="Aptos" w:eastAsia="Aptos" w:hAnsi="Aptos"/>
          <w:rtl w:val="0"/>
        </w:rPr>
        <w:t xml:space="preserve"> es una herramienta poderosa para construir aplicaciones que necesitan procesar y ejecutar comandos o expresiones definidas por una gramática. Aunque es útil para interpretar lenguajes de programación simples y expresiones, este patrón no es adecuado para lenguajes de programación complejos debido a problemas de escalabilidad. Sin embargo, para casos específicos como calculadoras, motores de reglas o intérpretes de lenguajes DSL (Domain-Specific Languages), el Patrón Intérprete es una solución eficaz.</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Referencias</w:t>
      </w:r>
    </w:p>
    <w:p w:rsidR="00000000" w:rsidDel="00000000" w:rsidP="00000000" w:rsidRDefault="00000000" w:rsidRPr="00000000" w14:paraId="000000B7">
      <w:pPr>
        <w:numPr>
          <w:ilvl w:val="0"/>
          <w:numId w:val="3"/>
        </w:numPr>
        <w:ind w:left="720" w:hanging="360"/>
        <w:rPr>
          <w:color w:val="039be5"/>
        </w:rPr>
      </w:pPr>
      <w:r w:rsidDel="00000000" w:rsidR="00000000" w:rsidRPr="00000000">
        <w:rPr>
          <w:rtl w:val="0"/>
        </w:rPr>
        <w:t xml:space="preserve">Compiladores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principios, t</w:t>
      </w:r>
      <w:r w:rsidDel="00000000" w:rsidR="00000000" w:rsidRPr="00000000">
        <w:rPr>
          <w:rFonts w:ascii="___WRD_EMBED_SUB_46" w:cs="___WRD_EMBED_SUB_46" w:eastAsia="___WRD_EMBED_SUB_46" w:hAnsi="___WRD_EMBED_SUB_46"/>
          <w:rtl w:val="0"/>
        </w:rPr>
        <w:t xml:space="preserve">é</w:t>
      </w:r>
      <w:r w:rsidDel="00000000" w:rsidR="00000000" w:rsidRPr="00000000">
        <w:rPr>
          <w:rtl w:val="0"/>
        </w:rPr>
        <w:t xml:space="preserve">cnicas y herramientas. (s. f.). Biblioteca Central USAC. https://biblos.usac.edu.gt/opac/record/271?&amp;query=@autor=FLORES%20SUAREZ,%20PEDRO&amp;recnum=1</w:t>
      </w:r>
      <w:r w:rsidDel="00000000" w:rsidR="00000000" w:rsidRPr="00000000">
        <w:rPr>
          <w:rtl w:val="0"/>
        </w:rPr>
      </w:r>
    </w:p>
    <w:p w:rsidR="00000000" w:rsidDel="00000000" w:rsidP="00000000" w:rsidRDefault="00000000" w:rsidRPr="00000000" w14:paraId="000000B8">
      <w:pPr>
        <w:rPr>
          <w:color w:val="039be5"/>
        </w:rPr>
      </w:pPr>
      <w:r w:rsidDel="00000000" w:rsidR="00000000" w:rsidRPr="00000000">
        <w:rPr>
          <w:color w:val="666666"/>
        </w:rPr>
        <w:drawing>
          <wp:inline distB="114300" distT="114300" distL="114300" distR="114300">
            <wp:extent cx="438150" cy="57150"/>
            <wp:effectExtent b="0" l="0" r="0" t="0"/>
            <wp:docPr descr="guion corto" id="17"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Times New Roman"/>
  <w:font w:name="Courier New"/>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___WRD_EMBED_SUB_46"/>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8"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9"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20"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GT"/>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color w:val="039be5"/>
      <w:sz w:val="36"/>
      <w:szCs w:val="36"/>
    </w:rPr>
  </w:style>
  <w:style w:type="paragraph" w:styleId="Heading2">
    <w:name w:val="heading 2"/>
    <w:basedOn w:val="Normal"/>
    <w:next w:val="Normal"/>
    <w:uiPriority w:val="9"/>
    <w:unhideWhenUsed w:val="1"/>
    <w:qFormat w:val="1"/>
    <w:pPr>
      <w:keepNext w:val="1"/>
      <w:keepLines w:val="1"/>
      <w:outlineLvl w:val="1"/>
    </w:pPr>
    <w:rPr>
      <w:color w:val="bf9000"/>
      <w:sz w:val="28"/>
      <w:szCs w:val="28"/>
    </w:rPr>
  </w:style>
  <w:style w:type="paragraph" w:styleId="Heading3">
    <w:name w:val="heading 3"/>
    <w:basedOn w:val="Normal"/>
    <w:next w:val="Normal"/>
    <w:uiPriority w:val="9"/>
    <w:unhideWhenUsed w:val="1"/>
    <w:qFormat w:val="1"/>
    <w:pPr>
      <w:keepNext w:val="1"/>
      <w:keepLines w:val="1"/>
      <w:outlineLvl w:val="2"/>
    </w:pPr>
    <w:rPr>
      <w:color w:val="008a05"/>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1440" w:line="240" w:lineRule="auto"/>
    </w:pPr>
    <w:rPr>
      <w:b w:val="1"/>
      <w:color w:val="404040"/>
      <w:sz w:val="96"/>
      <w:szCs w:val="96"/>
    </w:rPr>
  </w:style>
  <w:style w:type="paragraph" w:styleId="Subtitle">
    <w:name w:val="Subtitle"/>
    <w:basedOn w:val="Normal"/>
    <w:next w:val="Normal"/>
    <w:uiPriority w:val="11"/>
    <w:qFormat w:val="1"/>
    <w:pPr>
      <w:keepNext w:val="1"/>
      <w:keepLines w:val="1"/>
      <w:spacing w:after="200"/>
    </w:pPr>
    <w:rPr>
      <w:sz w:val="32"/>
      <w:szCs w:val="32"/>
    </w:rPr>
  </w:style>
  <w:style w:type="character" w:styleId="Hyperlink">
    <w:name w:val="Hyperlink"/>
    <w:basedOn w:val="DefaultParagraphFont"/>
    <w:uiPriority w:val="99"/>
    <w:unhideWhenUsed w:val="1"/>
    <w:rsid w:val="00F241D7"/>
    <w:rPr>
      <w:color w:val="0000ff" w:themeColor="hyperlink"/>
      <w:u w:val="single"/>
    </w:rPr>
  </w:style>
  <w:style w:type="character" w:styleId="UnresolvedMention">
    <w:name w:val="Unresolved Mention"/>
    <w:basedOn w:val="DefaultParagraphFont"/>
    <w:uiPriority w:val="99"/>
    <w:semiHidden w:val="1"/>
    <w:unhideWhenUsed w:val="1"/>
    <w:rsid w:val="00F241D7"/>
    <w:rPr>
      <w:color w:val="605e5c"/>
      <w:shd w:color="auto" w:fill="e1dfdd" w:val="clear"/>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eEdZ2UtyKDhPyLD7CNt4GYqZA==">CgMxLjAyDmguaGZ1a2NibDhyMng1Mg5oLnYxaGd3MWxkNDAxbjIOaC42a3l3M3NhYW1sZWkyDmguZWhleXR6c3lpZmN6Mg5oLjRicTF1cGEzYnN4YTIOaC44cWtpbDRwenF0bGwyDmguMzJwbDA5b3F3ajVrMg5oLnc2NmsyN2s1aHBmNDgAciExX3B0aE5YNU83R2lqclE0TGJLcTlGTy0xa0dVRUswQVA=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2025-05-31T03:44:00Z</dcterms:created>
</cp:coreProperties>
</file>