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566.9291338582677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</w:t>
      </w:r>
      <w:r w:rsidDel="00000000" w:rsidR="00000000" w:rsidRPr="00000000">
        <w:rPr>
          <w:sz w:val="36"/>
          <w:szCs w:val="36"/>
          <w:rtl w:val="0"/>
        </w:rPr>
        <w:t xml:space="preserve"> de 14</w:t>
      </w:r>
    </w:p>
    <w:p w:rsidR="00000000" w:rsidDel="00000000" w:rsidP="00000000" w:rsidRDefault="00000000" w:rsidRPr="00000000" w14:paraId="00000003">
      <w:pPr>
        <w:spacing w:line="276" w:lineRule="auto"/>
        <w:ind w:left="-566.9291338582677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Actividad</w:t>
      </w:r>
    </w:p>
    <w:p w:rsidR="00000000" w:rsidDel="00000000" w:rsidP="00000000" w:rsidRDefault="00000000" w:rsidRPr="00000000" w14:paraId="00000004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IoT (Software) - Ejercicio</w:t>
      </w:r>
    </w:p>
    <w:p w:rsidR="00000000" w:rsidDel="00000000" w:rsidP="00000000" w:rsidRDefault="00000000" w:rsidRPr="00000000" w14:paraId="00000005">
      <w:pPr>
        <w:spacing w:line="276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Objetivo:</w:t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los estudiantes comprendan los componentes de software que se requieren para un sistema IoT, incluyendo el firmware, la gestión de datos y las interfaces de usuario. El ejercicio teórico está diseñado para que los estudiantes identifiquen las variables importantes en el diseño de software IoT en un corto periodo.</w:t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Materiales:</w:t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Laptop o cuaderno para tomar notas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Presentación breve o guía proporcionada por el instructor</w:t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Instrucciones:</w:t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 al Software en un Sistema IoT: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Explicar que el software en IoT abarca desde el firmware que controla los dispositivos hasta las aplicaciones que permiten interactuar con ellos.</w:t>
      </w:r>
    </w:p>
    <w:p w:rsidR="00000000" w:rsidDel="00000000" w:rsidP="00000000" w:rsidRDefault="00000000" w:rsidRPr="00000000" w14:paraId="00000013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las capas principales de software: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Firmware: Programa embebido que corre en el dispositivo, generalmente desarrollado en lenguajes como C/C++ o Micro Python para controlar sensores y actuadores.</w:t>
      </w:r>
    </w:p>
    <w:p w:rsidR="00000000" w:rsidDel="00000000" w:rsidP="00000000" w:rsidRDefault="00000000" w:rsidRPr="00000000" w14:paraId="00000016">
      <w:pPr>
        <w:spacing w:line="276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Protocolos de comunicación: Software que gestiona la transmisión de datos entre dispositivos y la nube (ej. MQTT, HTTP, CoAP).</w:t>
      </w:r>
    </w:p>
    <w:p w:rsidR="00000000" w:rsidDel="00000000" w:rsidP="00000000" w:rsidRDefault="00000000" w:rsidRPr="00000000" w14:paraId="00000018">
      <w:pPr>
        <w:spacing w:line="276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Plataforma en la nube: Sistemas que almacenan y procesan los datos recibidos de los dispositivos IoT (Amazon AWS IoT, Google Cloud IoT, Azure IoT).</w:t>
      </w:r>
    </w:p>
    <w:p w:rsidR="00000000" w:rsidDel="00000000" w:rsidP="00000000" w:rsidRDefault="00000000" w:rsidRPr="00000000" w14:paraId="0000001A">
      <w:pPr>
        <w:spacing w:line="276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Aplicaciones de usuario: Software que permite a los usuarios monitorear y controlar los dispositivos (aplicaciones web o móviles).</w:t>
      </w:r>
    </w:p>
    <w:p w:rsidR="00000000" w:rsidDel="00000000" w:rsidP="00000000" w:rsidRDefault="00000000" w:rsidRPr="00000000" w14:paraId="0000001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Puntos Clave a Considerar: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Eficiencia del firmware: El código debe ser eficiente para garantizar que los recursos del microcontrolador (memoria y procesamiento) se usen de manera óptima.</w:t>
      </w:r>
    </w:p>
    <w:p w:rsidR="00000000" w:rsidDel="00000000" w:rsidP="00000000" w:rsidRDefault="00000000" w:rsidRPr="00000000" w14:paraId="00000020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Confiabilidad en la transmisión de datos: Asegurarse de que el protocolo de comunicación utilizado permite una transmisión fiable y rápida, especialmente en sistemas críticos.</w:t>
      </w:r>
    </w:p>
    <w:p w:rsidR="00000000" w:rsidDel="00000000" w:rsidP="00000000" w:rsidRDefault="00000000" w:rsidRPr="00000000" w14:paraId="00000022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datos en la nube: Es importante elegir una plataforma en la nube que maneje el almacenamiento de datos de manera eficiente y que ofrezca escalabilidad.</w:t>
      </w:r>
    </w:p>
    <w:p w:rsidR="00000000" w:rsidDel="00000000" w:rsidP="00000000" w:rsidRDefault="00000000" w:rsidRPr="00000000" w14:paraId="00000024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Seguridad: Los datos que se transmiten y almacenan deben estar protegidos mediante técnicas de encriptación y autenticación.</w:t>
      </w:r>
    </w:p>
    <w:p w:rsidR="00000000" w:rsidDel="00000000" w:rsidP="00000000" w:rsidRDefault="00000000" w:rsidRPr="00000000" w14:paraId="00000026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Variables que Influyen en la Elección del Software: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Capacidad del dispositivo: El microcontrolador elegido influirá en qué tipo de firmware se puede correr (por ejemplo, algunos no tienen capacidad para ejecutar sistemas operativos completos).</w:t>
      </w:r>
    </w:p>
    <w:p w:rsidR="00000000" w:rsidDel="00000000" w:rsidP="00000000" w:rsidRDefault="00000000" w:rsidRPr="00000000" w14:paraId="0000002A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Protocolos de comunicación soportados: La elección del hardware influye en el tipo de protocolo de comunicación que puede utilizarse, lo cual afectará el diseño del software.</w:t>
      </w:r>
    </w:p>
    <w:p w:rsidR="00000000" w:rsidDel="00000000" w:rsidP="00000000" w:rsidRDefault="00000000" w:rsidRPr="00000000" w14:paraId="0000002C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Interfaz de usuario: Decidir si la interacción será a través de una aplicación web, móvil o incluso comandos de voz, y cómo esta decisión afectará el desarrollo de software.</w:t>
      </w:r>
    </w:p>
    <w:p w:rsidR="00000000" w:rsidDel="00000000" w:rsidP="00000000" w:rsidRDefault="00000000" w:rsidRPr="00000000" w14:paraId="0000002E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76" w:lineRule="auto"/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30">
    <w:pPr>
      <w:spacing w:line="276" w:lineRule="auto"/>
      <w:jc w:val="right"/>
      <w:rPr/>
    </w:pPr>
    <w:r w:rsidDel="00000000" w:rsidR="00000000" w:rsidRPr="00000000">
      <w:rPr>
        <w:color w:val="0000ff"/>
        <w:rtl w:val="0"/>
      </w:rPr>
      <w:t xml:space="preserve">S.5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