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https://www.canva.com/design/DAGog6_MyA8/I3rXDAeHDnCMjoCj3aMOOA/edit?utm_content=DAGog6_MyA8&amp;utm_campaign=designshare&amp;utm_medium=link2&amp;utm_source=sharebutton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Nueva presentación: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https://www.canva.com/design/DAGrJhPybZs/nnM5uNN0uVgP7DbHVNVbBQ/edit?utm_content=DAGrJhPybZs&amp;utm_campaign=designshare&amp;utm_medium=link2&amp;utm_source=sharebutton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g6_MyA8/I3rXDAeHDnCMjoCj3aMOOA/edit?utm_content=DAGog6_MyA8&amp;utm_campaign=designshare&amp;utm_medium=link2&amp;utm_source=sharebutton" TargetMode="External"/><Relationship Id="rId7" Type="http://schemas.openxmlformats.org/officeDocument/2006/relationships/hyperlink" Target="https://www.canva.com/design/DAGrJhPybZs/nnM5uNN0uVgP7DbHVNVbBQ/edit?utm_content=DAGrJhPybZ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