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04C8" w14:textId="77777777" w:rsidR="0041614D" w:rsidRPr="0041614D" w:rsidRDefault="0041614D" w:rsidP="0041614D">
      <w:pPr>
        <w:rPr>
          <w:b/>
          <w:bCs/>
          <w:color w:val="039BE5"/>
          <w:sz w:val="72"/>
          <w:szCs w:val="72"/>
          <w:lang w:val="es-GT"/>
        </w:rPr>
      </w:pPr>
      <w:r w:rsidRPr="0041614D">
        <w:rPr>
          <w:b/>
          <w:bCs/>
          <w:color w:val="039BE5"/>
          <w:sz w:val="72"/>
          <w:szCs w:val="72"/>
          <w:lang w:val="es-GT"/>
        </w:rPr>
        <w:t>Análisis Léxico</w:t>
      </w:r>
    </w:p>
    <w:p w14:paraId="4AD86A1B" w14:textId="77777777" w:rsidR="007C6E7F" w:rsidRDefault="00000000">
      <w:r>
        <w:rPr>
          <w:noProof/>
        </w:rPr>
        <w:drawing>
          <wp:inline distT="114300" distB="114300" distL="114300" distR="114300" wp14:anchorId="7B771836" wp14:editId="22E8D72A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B7907" w14:textId="77777777" w:rsidR="007C6E7F" w:rsidRDefault="00000000">
      <w:r>
        <w:t>Autor/Tutor</w:t>
      </w:r>
      <w:r>
        <w:br/>
      </w:r>
    </w:p>
    <w:p w14:paraId="150EFEFA" w14:textId="77777777" w:rsidR="007C6E7F" w:rsidRDefault="007C6E7F"/>
    <w:p w14:paraId="7B5872FD" w14:textId="77777777" w:rsidR="007C6E7F" w:rsidRDefault="007C6E7F"/>
    <w:p w14:paraId="0B4060A1" w14:textId="77777777" w:rsidR="007C6E7F" w:rsidRDefault="007C6E7F"/>
    <w:p w14:paraId="3FC7B8C3" w14:textId="77777777" w:rsidR="007C6E7F" w:rsidRDefault="007C6E7F"/>
    <w:p w14:paraId="6C07D420" w14:textId="77777777" w:rsidR="007C6E7F" w:rsidRDefault="007C6E7F"/>
    <w:p w14:paraId="0361ADD0" w14:textId="77777777" w:rsidR="007C6E7F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93305C" wp14:editId="7EB32BE9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55C47A" w14:textId="77777777" w:rsidR="007C6E7F" w:rsidRDefault="007C6E7F"/>
    <w:p w14:paraId="565F53D6" w14:textId="77777777" w:rsidR="007C6E7F" w:rsidRDefault="007C6E7F"/>
    <w:p w14:paraId="22201894" w14:textId="77777777" w:rsidR="007C6E7F" w:rsidRDefault="007C6E7F"/>
    <w:p w14:paraId="445BA574" w14:textId="77777777" w:rsidR="007C6E7F" w:rsidRDefault="007C6E7F"/>
    <w:p w14:paraId="0AE73C1E" w14:textId="77777777" w:rsidR="007C6E7F" w:rsidRDefault="00000000">
      <w:r>
        <w:br/>
        <w:t xml:space="preserve">Universidad San Carlos de Guatemala </w:t>
      </w:r>
    </w:p>
    <w:p w14:paraId="63FA10BB" w14:textId="77777777" w:rsidR="007C6E7F" w:rsidRDefault="00000000">
      <w:r>
        <w:t>Facultad de ingeniería.</w:t>
      </w:r>
    </w:p>
    <w:p w14:paraId="0B60BADE" w14:textId="77777777" w:rsidR="007C6E7F" w:rsidRDefault="00000000">
      <w:r>
        <w:t>Ingeniería en ciencias y sistemas</w:t>
      </w:r>
      <w:r>
        <w:br w:type="page"/>
      </w:r>
    </w:p>
    <w:p w14:paraId="18ED7D77" w14:textId="77777777" w:rsidR="007C6E7F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347845"/>
      <w:proofErr w:type="spellStart"/>
      <w:r>
        <w:lastRenderedPageBreak/>
        <w:t>Indice</w:t>
      </w:r>
      <w:bookmarkEnd w:id="0"/>
      <w:proofErr w:type="spellEnd"/>
    </w:p>
    <w:sdt>
      <w:sdtPr>
        <w:rPr>
          <w:lang w:val="es-ES"/>
        </w:rPr>
        <w:id w:val="-1827045052"/>
        <w:docPartObj>
          <w:docPartGallery w:val="Table of Contents"/>
          <w:docPartUnique/>
        </w:docPartObj>
      </w:sdtPr>
      <w:sdtEndPr>
        <w:rPr>
          <w:rFonts w:ascii="Proxima Nova" w:eastAsia="Proxima Nova" w:hAnsi="Proxima Nova" w:cs="Proxima Nova"/>
          <w:b/>
          <w:bCs/>
          <w:color w:val="auto"/>
          <w:sz w:val="22"/>
          <w:szCs w:val="22"/>
        </w:rPr>
      </w:sdtEndPr>
      <w:sdtContent>
        <w:p w14:paraId="510BE1E7" w14:textId="090CC277" w:rsidR="0041614D" w:rsidRDefault="0041614D">
          <w:pPr>
            <w:pStyle w:val="TtuloTDC"/>
          </w:pPr>
          <w:r>
            <w:rPr>
              <w:lang w:val="es-ES"/>
            </w:rPr>
            <w:t>Contenido</w:t>
          </w:r>
        </w:p>
        <w:p w14:paraId="31E34F1F" w14:textId="3B1AE39C" w:rsidR="0041614D" w:rsidRDefault="0041614D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47845" w:history="1">
            <w:r w:rsidRPr="00981683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22BD" w14:textId="23FAFC2B" w:rsidR="0041614D" w:rsidRDefault="004161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347846" w:history="1">
            <w:r w:rsidRPr="00981683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9BA0" w14:textId="7AA5DD8B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47" w:history="1">
            <w:r w:rsidRPr="00981683">
              <w:rPr>
                <w:rStyle w:val="Hipervnculo"/>
                <w:b/>
                <w:bCs/>
                <w:noProof/>
                <w:lang w:val="es-GT"/>
              </w:rPr>
              <w:t>Fundamentos del Análisis Léxico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349C7" w14:textId="009E5B46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48" w:history="1">
            <w:r w:rsidRPr="009816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2C7C" w14:textId="2C295F04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49" w:history="1">
            <w:r w:rsidRPr="0098168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7F0B" w14:textId="3C96DD12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0" w:history="1">
            <w:r w:rsidRPr="00981683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9559" w14:textId="7B532F8C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1" w:history="1">
            <w:r w:rsidRPr="00981683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54B0" w14:textId="6D52B563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52" w:history="1">
            <w:r w:rsidRPr="00981683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F095" w14:textId="282B453A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53" w:history="1">
            <w:r w:rsidRPr="00981683">
              <w:rPr>
                <w:rStyle w:val="Hipervnculo"/>
                <w:noProof/>
                <w:lang w:val="es-GT"/>
              </w:rPr>
              <w:t>Diseñar un conjunto de expresiones regulares que permitan identificar identificadores válidos en un lenguaje como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355B" w14:textId="4F632A60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54" w:history="1">
            <w:r w:rsidRPr="00981683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BCADD" w14:textId="4B00B953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5" w:history="1">
            <w:r w:rsidRPr="0098168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3BDA" w14:textId="751F8E16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6" w:history="1">
            <w:r w:rsidRPr="00981683">
              <w:rPr>
                <w:rStyle w:val="Hipervnculo"/>
                <w:b/>
                <w:bCs/>
                <w:noProof/>
                <w:lang w:val="es-GT"/>
              </w:rPr>
              <w:t>Interoperabilidad y Aplicación de Expresiones Regulares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038C" w14:textId="1915C7BC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7" w:history="1">
            <w:r w:rsidRPr="0098168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7D42C" w14:textId="774F529F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8" w:history="1">
            <w:r w:rsidRPr="00981683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6C50" w14:textId="3DA90CE5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59" w:history="1">
            <w:r w:rsidRPr="00981683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E1C0" w14:textId="3839D4EF" w:rsidR="0041614D" w:rsidRDefault="0041614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347860" w:history="1">
            <w:r w:rsidRPr="00981683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4E6E" w14:textId="058EA337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61" w:history="1">
            <w:r w:rsidRPr="00981683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96F9" w14:textId="58F6C8FD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62" w:history="1">
            <w:r w:rsidRPr="00981683">
              <w:rPr>
                <w:rStyle w:val="Hipervnculo"/>
                <w:noProof/>
                <w:lang w:val="es-GT"/>
              </w:rPr>
              <w:t>Analizar una función en JavaScript e identificar las palabras clave y operadores utilizando expresiones regulares.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48D1A" w14:textId="61EA3DD6" w:rsidR="0041614D" w:rsidRDefault="0041614D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347863" w:history="1">
            <w:r w:rsidRPr="00981683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CC3B" w14:textId="0413BDD6" w:rsidR="0041614D" w:rsidRDefault="004161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347864" w:history="1">
            <w:r w:rsidRPr="00981683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A63D" w14:textId="7A4FDE88" w:rsidR="0041614D" w:rsidRDefault="0041614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347865" w:history="1">
            <w:r w:rsidRPr="00981683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_Toc199347865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3368" w14:textId="6518F21A" w:rsidR="0041614D" w:rsidRDefault="0041614D">
          <w:r>
            <w:rPr>
              <w:b/>
              <w:bCs/>
              <w:lang w:val="es-ES"/>
            </w:rPr>
            <w:fldChar w:fldCharType="end"/>
          </w:r>
        </w:p>
      </w:sdtContent>
    </w:sdt>
    <w:p w14:paraId="557F12AB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06FC0516" w14:textId="77777777" w:rsidR="007C6E7F" w:rsidRDefault="007C6E7F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0D5BE41A" w14:textId="77777777" w:rsidR="007C6E7F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194A7B63" w14:textId="77777777" w:rsidR="007C6E7F" w:rsidRDefault="00000000">
      <w:pPr>
        <w:pStyle w:val="Ttulo1"/>
      </w:pPr>
      <w:bookmarkStart w:id="3" w:name="_Toc199347846"/>
      <w:r>
        <w:lastRenderedPageBreak/>
        <w:t>Competencia(s)</w:t>
      </w:r>
      <w:bookmarkEnd w:id="3"/>
    </w:p>
    <w:p w14:paraId="596C3272" w14:textId="77777777" w:rsidR="007C6E7F" w:rsidRDefault="00000000">
      <w:proofErr w:type="gramStart"/>
      <w:r>
        <w:t>Indicar</w:t>
      </w:r>
      <w:proofErr w:type="gramEnd"/>
      <w:r>
        <w:t xml:space="preserve"> que competencia se trabajará con la tarea</w:t>
      </w:r>
    </w:p>
    <w:p w14:paraId="66C24B2F" w14:textId="77777777" w:rsidR="0041614D" w:rsidRDefault="0041614D"/>
    <w:p w14:paraId="292F5A57" w14:textId="77777777" w:rsidR="0041614D" w:rsidRPr="0041614D" w:rsidRDefault="0041614D" w:rsidP="0041614D">
      <w:pPr>
        <w:pStyle w:val="Ttulo2"/>
        <w:rPr>
          <w:b/>
          <w:bCs/>
          <w:color w:val="039BE5"/>
          <w:sz w:val="36"/>
          <w:szCs w:val="36"/>
          <w:lang w:val="es-GT"/>
        </w:rPr>
      </w:pPr>
      <w:bookmarkStart w:id="4" w:name="_Toc199347847"/>
      <w:r w:rsidRPr="0041614D">
        <w:rPr>
          <w:b/>
          <w:bCs/>
          <w:color w:val="039BE5"/>
          <w:sz w:val="36"/>
          <w:szCs w:val="36"/>
          <w:lang w:val="es-GT"/>
        </w:rPr>
        <w:t>Fundamentos del Análisis Léxico</w:t>
      </w:r>
      <w:bookmarkEnd w:id="4"/>
    </w:p>
    <w:p w14:paraId="4CC63358" w14:textId="77777777" w:rsidR="007C6E7F" w:rsidRDefault="00000000">
      <w:pPr>
        <w:pStyle w:val="Ttulo2"/>
      </w:pPr>
      <w:bookmarkStart w:id="5" w:name="_Toc199347848"/>
      <w:r>
        <w:t>Objetivo</w:t>
      </w:r>
      <w:bookmarkEnd w:id="5"/>
    </w:p>
    <w:p w14:paraId="6FBE7379" w14:textId="77777777" w:rsidR="0041614D" w:rsidRDefault="0041614D" w:rsidP="0041614D">
      <w:pPr>
        <w:pStyle w:val="NormalWeb"/>
      </w:pPr>
      <w:r>
        <w:t>Comprender la función del analizador léxico, los conceptos de token, lexema, patrón y su implementación mediante expresiones regulares.</w:t>
      </w:r>
    </w:p>
    <w:p w14:paraId="78C08C6E" w14:textId="77777777" w:rsidR="007C6E7F" w:rsidRDefault="00000000">
      <w:pPr>
        <w:pStyle w:val="Ttulo2"/>
      </w:pPr>
      <w:bookmarkStart w:id="6" w:name="_Toc199347849"/>
      <w:r>
        <w:t>Introducción</w:t>
      </w:r>
      <w:bookmarkEnd w:id="6"/>
    </w:p>
    <w:p w14:paraId="7CBDCEAD" w14:textId="77777777" w:rsidR="0041614D" w:rsidRDefault="0041614D" w:rsidP="0041614D">
      <w:pPr>
        <w:pStyle w:val="NormalWeb"/>
      </w:pPr>
      <w:r>
        <w:t>El análisis léxico es la primera fase en el proceso de compilación. Consiste en leer el código fuente y dividirlo en unidades significativas denominadas tokens. Esta fase determina la correcta interpretación del lenguaje de programación utilizado.</w:t>
      </w:r>
    </w:p>
    <w:p w14:paraId="3D794F13" w14:textId="77777777" w:rsidR="007C6E7F" w:rsidRDefault="00000000">
      <w:pPr>
        <w:pStyle w:val="Ttulo2"/>
      </w:pPr>
      <w:bookmarkStart w:id="7" w:name="_Toc199347850"/>
      <w:r>
        <w:t>Contenido</w:t>
      </w:r>
      <w:bookmarkEnd w:id="7"/>
    </w:p>
    <w:p w14:paraId="13544066" w14:textId="77777777" w:rsidR="0041614D" w:rsidRPr="0041614D" w:rsidRDefault="0041614D" w:rsidP="0041614D">
      <w:pPr>
        <w:pBdr>
          <w:top w:val="nil"/>
          <w:left w:val="nil"/>
          <w:bottom w:val="nil"/>
          <w:right w:val="nil"/>
          <w:between w:val="nil"/>
        </w:pBdr>
        <w:rPr>
          <w:lang w:val="es-GT"/>
        </w:rPr>
      </w:pPr>
      <w:r w:rsidRPr="0041614D">
        <w:rPr>
          <w:lang w:val="es-GT"/>
        </w:rPr>
        <w:t>El analizador léxico identifica patrones mediante expresiones regulares que describen estructuras válidas en un lenguaje. Se apoya en autómatas finitos para validar y clasificar lexemas, detectando errores léxicos cuando las entradas no coinciden con ningún patrón definido.</w:t>
      </w:r>
    </w:p>
    <w:p w14:paraId="08879F73" w14:textId="49AB689C" w:rsidR="007C6E7F" w:rsidRDefault="007C6E7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5AEA724D" w14:textId="77777777" w:rsidR="007C6E7F" w:rsidRDefault="00000000">
      <w:pPr>
        <w:pStyle w:val="Ttulo2"/>
        <w:rPr>
          <w:color w:val="0B5394"/>
        </w:rPr>
      </w:pPr>
      <w:bookmarkStart w:id="8" w:name="_Toc199347851"/>
      <w:r>
        <w:rPr>
          <w:color w:val="0B5394"/>
        </w:rPr>
        <w:t>Pongamos en Práctica la Teoría</w:t>
      </w:r>
      <w:bookmarkEnd w:id="8"/>
    </w:p>
    <w:p w14:paraId="6F2FD501" w14:textId="77777777" w:rsidR="007C6E7F" w:rsidRDefault="00000000">
      <w:pPr>
        <w:pStyle w:val="Ttulo3"/>
        <w:rPr>
          <w:color w:val="BF9000"/>
        </w:rPr>
      </w:pPr>
      <w:bookmarkStart w:id="9" w:name="_Toc199347852"/>
      <w:r>
        <w:rPr>
          <w:color w:val="BF9000"/>
        </w:rPr>
        <w:t>Caso de Estudio 1</w:t>
      </w:r>
      <w:bookmarkEnd w:id="9"/>
    </w:p>
    <w:p w14:paraId="6F99744F" w14:textId="77777777" w:rsidR="0041614D" w:rsidRPr="0041614D" w:rsidRDefault="0041614D" w:rsidP="0041614D">
      <w:pPr>
        <w:pStyle w:val="Ttulo3"/>
        <w:rPr>
          <w:lang w:val="es-GT"/>
        </w:rPr>
      </w:pPr>
      <w:bookmarkStart w:id="10" w:name="_Toc199347853"/>
      <w:r w:rsidRPr="0041614D">
        <w:rPr>
          <w:lang w:val="es-GT"/>
        </w:rPr>
        <w:t>Diseñar un conjunto de expresiones regulares que permitan identificar identificadores válidos en un lenguaje como Python.</w:t>
      </w:r>
      <w:bookmarkEnd w:id="10"/>
    </w:p>
    <w:p w14:paraId="65E76AD6" w14:textId="77777777" w:rsidR="007C6E7F" w:rsidRDefault="00000000">
      <w:pPr>
        <w:pStyle w:val="Ttulo3"/>
        <w:rPr>
          <w:color w:val="BF9000"/>
        </w:rPr>
      </w:pPr>
      <w:bookmarkStart w:id="11" w:name="_Toc199347854"/>
      <w:r>
        <w:rPr>
          <w:color w:val="BF9000"/>
        </w:rPr>
        <w:t>Caso de Estudio 2</w:t>
      </w:r>
      <w:bookmarkEnd w:id="11"/>
    </w:p>
    <w:p w14:paraId="7AA1F803" w14:textId="77777777" w:rsidR="0041614D" w:rsidRPr="0041614D" w:rsidRDefault="0041614D" w:rsidP="0041614D">
      <w:pPr>
        <w:pBdr>
          <w:top w:val="nil"/>
          <w:left w:val="nil"/>
          <w:bottom w:val="nil"/>
          <w:right w:val="nil"/>
          <w:between w:val="nil"/>
        </w:pBdr>
        <w:rPr>
          <w:lang w:val="es-GT"/>
        </w:rPr>
      </w:pPr>
      <w:r w:rsidRPr="0041614D">
        <w:rPr>
          <w:lang w:val="es-GT"/>
        </w:rPr>
        <w:t>Construir el diagrama de transición y la tabla correspondiente a un autómata que detecte números enteros y operadores aritméticos.</w:t>
      </w:r>
    </w:p>
    <w:p w14:paraId="1D079CB8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4813F611" w14:textId="77777777" w:rsidR="007C6E7F" w:rsidRDefault="00000000">
      <w:pPr>
        <w:pStyle w:val="Ttulo2"/>
      </w:pPr>
      <w:bookmarkStart w:id="12" w:name="_Toc199347855"/>
      <w:r>
        <w:lastRenderedPageBreak/>
        <w:t>Conclusiones</w:t>
      </w:r>
      <w:bookmarkEnd w:id="12"/>
    </w:p>
    <w:p w14:paraId="7CD34A50" w14:textId="77777777" w:rsidR="0041614D" w:rsidRPr="0041614D" w:rsidRDefault="0041614D" w:rsidP="0041614D">
      <w:pPr>
        <w:pBdr>
          <w:top w:val="nil"/>
          <w:left w:val="nil"/>
          <w:bottom w:val="nil"/>
          <w:right w:val="nil"/>
          <w:between w:val="nil"/>
        </w:pBdr>
        <w:rPr>
          <w:lang w:val="es-GT"/>
        </w:rPr>
      </w:pPr>
      <w:r w:rsidRPr="0041614D">
        <w:rPr>
          <w:lang w:val="es-GT"/>
        </w:rPr>
        <w:t>El análisis léxico es fundamental para garantizar la correcta interpretación sintáctica de un programa. Su implementación rigurosa asegura una base sólida para las fases siguientes del compilador.</w:t>
      </w:r>
    </w:p>
    <w:p w14:paraId="40D3BEFF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06CEC942" w14:textId="77777777" w:rsidR="0041614D" w:rsidRPr="0041614D" w:rsidRDefault="0041614D" w:rsidP="0041614D">
      <w:pPr>
        <w:pStyle w:val="Ttulo2"/>
        <w:rPr>
          <w:b/>
          <w:bCs/>
          <w:color w:val="039BE5"/>
          <w:sz w:val="36"/>
          <w:szCs w:val="36"/>
          <w:lang w:val="es-GT"/>
        </w:rPr>
      </w:pPr>
      <w:bookmarkStart w:id="13" w:name="_Toc199347856"/>
      <w:r w:rsidRPr="0041614D">
        <w:rPr>
          <w:b/>
          <w:bCs/>
          <w:color w:val="039BE5"/>
          <w:sz w:val="36"/>
          <w:szCs w:val="36"/>
          <w:lang w:val="es-GT"/>
        </w:rPr>
        <w:t>Interoperabilidad y Aplicación de Expresiones Regulares</w:t>
      </w:r>
      <w:bookmarkEnd w:id="13"/>
    </w:p>
    <w:p w14:paraId="0A5EB158" w14:textId="77777777" w:rsidR="007C6E7F" w:rsidRDefault="00000000">
      <w:pPr>
        <w:pStyle w:val="Ttulo2"/>
      </w:pPr>
      <w:bookmarkStart w:id="14" w:name="_Toc199347857"/>
      <w:r>
        <w:t>Objetivo</w:t>
      </w:r>
      <w:bookmarkEnd w:id="14"/>
    </w:p>
    <w:p w14:paraId="1398452B" w14:textId="77777777" w:rsidR="0041614D" w:rsidRDefault="0041614D" w:rsidP="0041614D">
      <w:pPr>
        <w:pStyle w:val="NormalWeb"/>
      </w:pPr>
      <w:r>
        <w:t>Aplicar expresiones regulares en contextos de interoperabilidad entre lenguajes y validar su utilidad en análisis y traducción de código.</w:t>
      </w:r>
    </w:p>
    <w:p w14:paraId="677C943D" w14:textId="77777777" w:rsidR="007C6E7F" w:rsidRDefault="00000000">
      <w:pPr>
        <w:pStyle w:val="Ttulo2"/>
      </w:pPr>
      <w:bookmarkStart w:id="15" w:name="_Toc199347858"/>
      <w:r>
        <w:t>Introducción</w:t>
      </w:r>
      <w:bookmarkEnd w:id="15"/>
    </w:p>
    <w:p w14:paraId="7FB7645D" w14:textId="77777777" w:rsidR="0041614D" w:rsidRDefault="0041614D" w:rsidP="0041614D">
      <w:pPr>
        <w:pStyle w:val="NormalWeb"/>
      </w:pPr>
      <w:r>
        <w:t>En contextos de interoperabilidad, es necesario traducir estructuras léxicas de un lenguaje fuente a uno destino. Las expresiones regulares permiten definir patrones que facilitan este proceso.</w:t>
      </w:r>
    </w:p>
    <w:p w14:paraId="5F6A2249" w14:textId="77777777" w:rsidR="007C6E7F" w:rsidRDefault="00000000">
      <w:pPr>
        <w:pStyle w:val="Ttulo2"/>
      </w:pPr>
      <w:bookmarkStart w:id="16" w:name="_Toc199347859"/>
      <w:r>
        <w:t>Contenido</w:t>
      </w:r>
      <w:bookmarkEnd w:id="16"/>
    </w:p>
    <w:p w14:paraId="773913C3" w14:textId="77777777" w:rsidR="0041614D" w:rsidRDefault="0041614D" w:rsidP="0041614D">
      <w:pPr>
        <w:pStyle w:val="NormalWeb"/>
      </w:pPr>
      <w:r>
        <w:t>El uso de expresiones regulares se extiende más allá del análisis léxico tradicional. Se utilizan en motores de búsqueda, editores de texto, validación de formularios, y sobre todo en entornos donde se combinan múltiples lenguajes.</w:t>
      </w:r>
    </w:p>
    <w:p w14:paraId="6E2D2BAC" w14:textId="77777777" w:rsidR="007C6E7F" w:rsidRDefault="00000000">
      <w:pPr>
        <w:pStyle w:val="Ttulo2"/>
      </w:pPr>
      <w:bookmarkStart w:id="17" w:name="_Toc199347860"/>
      <w:r>
        <w:t>Pongamos en Práctica la Teoría</w:t>
      </w:r>
      <w:bookmarkEnd w:id="17"/>
    </w:p>
    <w:p w14:paraId="55F155CD" w14:textId="77777777" w:rsidR="007C6E7F" w:rsidRDefault="00000000">
      <w:pPr>
        <w:pStyle w:val="Ttulo3"/>
      </w:pPr>
      <w:bookmarkStart w:id="18" w:name="_Toc199347861"/>
      <w:r>
        <w:t>Caso de Estudio 1</w:t>
      </w:r>
      <w:bookmarkEnd w:id="18"/>
    </w:p>
    <w:p w14:paraId="57523408" w14:textId="77777777" w:rsidR="0041614D" w:rsidRPr="0041614D" w:rsidRDefault="0041614D" w:rsidP="0041614D">
      <w:pPr>
        <w:pStyle w:val="Ttulo3"/>
        <w:rPr>
          <w:lang w:val="es-GT"/>
        </w:rPr>
      </w:pPr>
      <w:bookmarkStart w:id="19" w:name="_Toc199347862"/>
      <w:r w:rsidRPr="0041614D">
        <w:rPr>
          <w:lang w:val="es-GT"/>
        </w:rPr>
        <w:t>Analizar una función en JavaScript e identificar las palabras clave y operadores utilizando expresiones regulares.</w:t>
      </w:r>
      <w:bookmarkEnd w:id="19"/>
    </w:p>
    <w:p w14:paraId="0473831E" w14:textId="77777777" w:rsidR="007C6E7F" w:rsidRDefault="00000000">
      <w:pPr>
        <w:pStyle w:val="Ttulo3"/>
      </w:pPr>
      <w:bookmarkStart w:id="20" w:name="_Toc199347863"/>
      <w:r>
        <w:t>Caso de Estudio 2</w:t>
      </w:r>
      <w:bookmarkEnd w:id="20"/>
    </w:p>
    <w:p w14:paraId="0A4AE97A" w14:textId="77777777" w:rsidR="0041614D" w:rsidRPr="0041614D" w:rsidRDefault="0041614D" w:rsidP="0041614D">
      <w:pPr>
        <w:rPr>
          <w:lang w:val="es-GT"/>
        </w:rPr>
      </w:pPr>
      <w:r w:rsidRPr="0041614D">
        <w:rPr>
          <w:lang w:val="es-GT"/>
        </w:rPr>
        <w:t xml:space="preserve">Traducir una expresión matemática de un </w:t>
      </w:r>
      <w:proofErr w:type="spellStart"/>
      <w:r w:rsidRPr="0041614D">
        <w:rPr>
          <w:lang w:val="es-GT"/>
        </w:rPr>
        <w:t>pseudolenguaje</w:t>
      </w:r>
      <w:proofErr w:type="spellEnd"/>
      <w:r w:rsidRPr="0041614D">
        <w:rPr>
          <w:lang w:val="es-GT"/>
        </w:rPr>
        <w:t xml:space="preserve"> a Python aplicando reglas léxicas y expresiones regulares para identificar los componentes.</w:t>
      </w:r>
    </w:p>
    <w:p w14:paraId="7E6C195C" w14:textId="77777777" w:rsidR="007C6E7F" w:rsidRDefault="007C6E7F">
      <w:pPr>
        <w:rPr>
          <w:i/>
        </w:rPr>
      </w:pPr>
    </w:p>
    <w:p w14:paraId="1415C826" w14:textId="77777777" w:rsidR="007C6E7F" w:rsidRDefault="007C6E7F">
      <w:pPr>
        <w:rPr>
          <w:i/>
        </w:rPr>
      </w:pPr>
    </w:p>
    <w:p w14:paraId="22AC18AC" w14:textId="77777777" w:rsidR="007C6E7F" w:rsidRDefault="007C6E7F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1" w:name="_ijbx9ztbzl2d" w:colFirst="0" w:colLast="0"/>
      <w:bookmarkEnd w:id="21"/>
    </w:p>
    <w:p w14:paraId="3F3B412C" w14:textId="77777777" w:rsidR="007C6E7F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2" w:name="_Toc199347864"/>
      <w:r>
        <w:t>Conclusión General</w:t>
      </w:r>
      <w:bookmarkEnd w:id="22"/>
    </w:p>
    <w:p w14:paraId="59F3BFDB" w14:textId="77777777" w:rsidR="0041614D" w:rsidRPr="0041614D" w:rsidRDefault="00000000" w:rsidP="0041614D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GT"/>
        </w:rPr>
      </w:pPr>
      <w:r>
        <w:rPr>
          <w:color w:val="666666"/>
        </w:rPr>
        <w:t xml:space="preserve">Texto </w:t>
      </w:r>
      <w:r w:rsidR="0041614D" w:rsidRPr="0041614D">
        <w:rPr>
          <w:color w:val="666666"/>
          <w:lang w:val="es-GT"/>
        </w:rPr>
        <w:t>El análisis léxico y las expresiones regulares son herramientas poderosas no solo en la construcción de compiladores, sino también en la interoperabilidad y validación de estructuras de datos. Su dominio contribuye significativamente a la formación de un ingeniero en ciencias y sistemas.</w:t>
      </w:r>
    </w:p>
    <w:p w14:paraId="35915CD4" w14:textId="77777777" w:rsidR="007C6E7F" w:rsidRDefault="00000000">
      <w:pPr>
        <w:pStyle w:val="Ttulo1"/>
      </w:pPr>
      <w:bookmarkStart w:id="23" w:name="_Toc199347865"/>
      <w:r>
        <w:t>Referencias</w:t>
      </w:r>
      <w:bookmarkEnd w:id="23"/>
    </w:p>
    <w:p w14:paraId="74759B8D" w14:textId="77777777" w:rsidR="0041614D" w:rsidRPr="0041614D" w:rsidRDefault="0041614D" w:rsidP="004161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  <w:lang w:val="es-GT"/>
        </w:rPr>
      </w:pPr>
      <w:r w:rsidRPr="0041614D">
        <w:rPr>
          <w:color w:val="666666"/>
          <w:lang w:val="es-GT"/>
        </w:rPr>
        <w:t xml:space="preserve">Aho, A. V., Lam, M. S., </w:t>
      </w:r>
      <w:proofErr w:type="spellStart"/>
      <w:r w:rsidRPr="0041614D">
        <w:rPr>
          <w:color w:val="666666"/>
          <w:lang w:val="es-GT"/>
        </w:rPr>
        <w:t>Sethi</w:t>
      </w:r>
      <w:proofErr w:type="spellEnd"/>
      <w:r w:rsidRPr="0041614D">
        <w:rPr>
          <w:color w:val="666666"/>
          <w:lang w:val="es-GT"/>
        </w:rPr>
        <w:t xml:space="preserve">, R., &amp; Ullman, J. D. (2007). </w:t>
      </w:r>
      <w:proofErr w:type="spellStart"/>
      <w:r w:rsidRPr="0041614D">
        <w:rPr>
          <w:i/>
          <w:iCs/>
          <w:color w:val="666666"/>
          <w:lang w:val="es-GT"/>
        </w:rPr>
        <w:t>Compilers</w:t>
      </w:r>
      <w:proofErr w:type="spellEnd"/>
      <w:r w:rsidRPr="0041614D">
        <w:rPr>
          <w:i/>
          <w:iCs/>
          <w:color w:val="666666"/>
          <w:lang w:val="es-GT"/>
        </w:rPr>
        <w:t xml:space="preserve">: </w:t>
      </w:r>
      <w:proofErr w:type="spellStart"/>
      <w:r w:rsidRPr="0041614D">
        <w:rPr>
          <w:i/>
          <w:iCs/>
          <w:color w:val="666666"/>
          <w:lang w:val="es-GT"/>
        </w:rPr>
        <w:t>Principles</w:t>
      </w:r>
      <w:proofErr w:type="spellEnd"/>
      <w:r w:rsidRPr="0041614D">
        <w:rPr>
          <w:i/>
          <w:iCs/>
          <w:color w:val="666666"/>
          <w:lang w:val="es-GT"/>
        </w:rPr>
        <w:t xml:space="preserve">, </w:t>
      </w:r>
      <w:proofErr w:type="spellStart"/>
      <w:r w:rsidRPr="0041614D">
        <w:rPr>
          <w:i/>
          <w:iCs/>
          <w:color w:val="666666"/>
          <w:lang w:val="es-GT"/>
        </w:rPr>
        <w:t>Techniques</w:t>
      </w:r>
      <w:proofErr w:type="spellEnd"/>
      <w:r w:rsidRPr="0041614D">
        <w:rPr>
          <w:i/>
          <w:iCs/>
          <w:color w:val="666666"/>
          <w:lang w:val="es-GT"/>
        </w:rPr>
        <w:t>, and Tools</w:t>
      </w:r>
      <w:r w:rsidRPr="0041614D">
        <w:rPr>
          <w:color w:val="666666"/>
          <w:lang w:val="es-GT"/>
        </w:rPr>
        <w:t>.</w:t>
      </w:r>
    </w:p>
    <w:p w14:paraId="5EDD6ACE" w14:textId="77777777" w:rsidR="0041614D" w:rsidRPr="0041614D" w:rsidRDefault="0041614D" w:rsidP="004161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  <w:lang w:val="es-GT"/>
        </w:rPr>
      </w:pPr>
      <w:r w:rsidRPr="0041614D">
        <w:rPr>
          <w:color w:val="666666"/>
          <w:lang w:val="es-GT"/>
        </w:rPr>
        <w:t xml:space="preserve">Documentación oficial de Python: </w:t>
      </w:r>
      <w:hyperlink r:id="rId9" w:history="1">
        <w:r w:rsidRPr="0041614D">
          <w:rPr>
            <w:rStyle w:val="Hipervnculo"/>
            <w:lang w:val="es-GT"/>
          </w:rPr>
          <w:t>https://docs.python.org/3/library/re.html</w:t>
        </w:r>
      </w:hyperlink>
    </w:p>
    <w:p w14:paraId="6F5740F7" w14:textId="77777777" w:rsidR="0041614D" w:rsidRPr="0041614D" w:rsidRDefault="0041614D" w:rsidP="004161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  <w:lang w:val="es-GT"/>
        </w:rPr>
      </w:pPr>
      <w:r w:rsidRPr="0041614D">
        <w:rPr>
          <w:color w:val="666666"/>
          <w:lang w:val="es-GT"/>
        </w:rPr>
        <w:t>Material de clase del curso Lenguajes Formales y de Programación</w:t>
      </w:r>
    </w:p>
    <w:p w14:paraId="1C0CDA71" w14:textId="77777777" w:rsidR="007C6E7F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54920A45" wp14:editId="01A0D7A1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4EBC1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077528A1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34A44FFA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1E9CF919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070CEE4E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161EDEFC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395D2950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4606ABA4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08F39AA8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0480DDFA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p w14:paraId="5ED0631C" w14:textId="77777777" w:rsidR="007C6E7F" w:rsidRDefault="007C6E7F">
      <w:pPr>
        <w:pBdr>
          <w:top w:val="nil"/>
          <w:left w:val="nil"/>
          <w:bottom w:val="nil"/>
          <w:right w:val="nil"/>
          <w:between w:val="nil"/>
        </w:pBdr>
      </w:pPr>
    </w:p>
    <w:sectPr w:rsidR="007C6E7F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F498" w14:textId="77777777" w:rsidR="0048529F" w:rsidRDefault="0048529F">
      <w:pPr>
        <w:spacing w:before="0" w:line="240" w:lineRule="auto"/>
      </w:pPr>
      <w:r>
        <w:separator/>
      </w:r>
    </w:p>
  </w:endnote>
  <w:endnote w:type="continuationSeparator" w:id="0">
    <w:p w14:paraId="233901E1" w14:textId="77777777" w:rsidR="0048529F" w:rsidRDefault="0048529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F8080067-4717-4CFE-A9C5-23E014284096}"/>
    <w:embedBold r:id="rId2" w:fontKey="{719E9C02-9582-4F96-8359-9FC00709A2F1}"/>
    <w:embedItalic r:id="rId3" w:fontKey="{75F5909C-D4CC-47BD-8529-F5D6B90CF7B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A6F6FB1-03A1-4CA7-AC81-FA403497DF49}"/>
    <w:embedItalic r:id="rId5" w:fontKey="{26FEE779-86A7-473D-9362-7B7915DC3D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022756F-EA23-469E-A098-C878156DDC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EAA99B-EACF-4415-AD20-7F068DE0C6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7AE7" w14:textId="77777777" w:rsidR="007C6E7F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1614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6C8B6AEF" wp14:editId="3B924A56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847B" w14:textId="77777777" w:rsidR="007C6E7F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35D6543" wp14:editId="3102618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460E" w14:textId="77777777" w:rsidR="0048529F" w:rsidRDefault="0048529F">
      <w:pPr>
        <w:spacing w:before="0" w:line="240" w:lineRule="auto"/>
      </w:pPr>
      <w:r>
        <w:separator/>
      </w:r>
    </w:p>
  </w:footnote>
  <w:footnote w:type="continuationSeparator" w:id="0">
    <w:p w14:paraId="2951DFDC" w14:textId="77777777" w:rsidR="0048529F" w:rsidRDefault="0048529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53AF8" w14:textId="77777777" w:rsidR="007C6E7F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526162B" wp14:editId="412D4078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00F1510" wp14:editId="5DA7B5A4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D41DF3" w14:textId="77777777" w:rsidR="007C6E7F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5F04294" wp14:editId="6D36DB64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CE31" w14:textId="77777777" w:rsidR="007C6E7F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763A944A" wp14:editId="4057CCE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E5148"/>
    <w:multiLevelType w:val="multilevel"/>
    <w:tmpl w:val="DE1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99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7F"/>
    <w:rsid w:val="0041614D"/>
    <w:rsid w:val="0048529F"/>
    <w:rsid w:val="007C6E7F"/>
    <w:rsid w:val="008A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CDA554"/>
  <w15:docId w15:val="{509DFD76-11E3-4661-96D8-914D463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16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Hipervnculo">
    <w:name w:val="Hyperlink"/>
    <w:basedOn w:val="Fuentedeprrafopredeter"/>
    <w:uiPriority w:val="99"/>
    <w:unhideWhenUsed/>
    <w:rsid w:val="004161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614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1614D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4161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61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161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re.html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786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Garcia</cp:lastModifiedBy>
  <cp:revision>2</cp:revision>
  <dcterms:created xsi:type="dcterms:W3CDTF">2025-05-29T00:00:00Z</dcterms:created>
  <dcterms:modified xsi:type="dcterms:W3CDTF">2025-05-29T00:03:00Z</dcterms:modified>
</cp:coreProperties>
</file>