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#1</w:t>
      </w:r>
      <w:r w:rsidDel="00000000" w:rsidR="00000000" w:rsidRPr="00000000">
        <w:rPr>
          <w:rFonts w:ascii="Proxima Nova" w:cs="Proxima Nova" w:eastAsia="Proxima Nova" w:hAnsi="Proxima Nova"/>
          <w:b w:val="1"/>
          <w:bCs w:val="1"/>
          <w:color w:val="404040"/>
          <w:sz w:val="96"/>
          <w:szCs w:val="96"/>
          <w:rtl w:val="0"/>
        </w:rPr>
        <w:br w:type="textWrapping"/>
        <w:t xml:space="preserve">Identificar capas del modelo OSI y TCP/IP</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4.png"/>
            <a:graphic>
              <a:graphicData uri="http://schemas.openxmlformats.org/drawingml/2006/picture">
                <pic:pic>
                  <pic:nvPicPr>
                    <pic:cNvPr descr="línea corta"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Notas: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Donde encuentres el símbolo “#” deberás sustituirlo por el numero de la semana en el que te encuentres.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En el apartado de</w:t>
        <w:tab/>
        <w:t xml:space="preserve">Definición de conceptos la “n” la sustituirás por cada nuevo concepto que agregues, por ejemplo, si agregas tres conceptos y te encuentras en la semana 5, deberán verse tres recuadros, el primero identificado como 5.1.1, el segundo como 5.1.2 y el tercero como 5.1.3  </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la misma manera en el apartado de objetivos la “n” deberás sustituirla por cada objetivo que agregues, si te encuentras en la semana 2 y agregas dos objetivos el primer recuadro se denominará Objetivo 2.2.1 y el segundo se denominará 2.2.2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1.1.1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Para comprender adecuadamente el funcionamiento de las redes de computadoras, es esencial entender el modelo OSI (Open Systems Interconnection), un marco de referencia que divide la comunicación de red en siete capas</w:t>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Competencia 1.2.1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rHeight w:val="90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Identificar y diferenciar las capas del modelo OSI y sus funciones.</w:t>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Competencia 1.2.2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r>
      <w:tr>
        <w:trPr>
          <w:cantSplit w:val="0"/>
          <w:trHeight w:val="88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Relacionar cada capa con dispositivos, protocolos y tareas dentro de una red.</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Competencia 1.2.3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r>
        <w:trPr>
          <w:cantSplit w:val="0"/>
          <w:trHeight w:val="88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Analizar situaciones de red y ubicar correctamente los problemas en la capa correspondiente.</w:t>
            </w:r>
          </w:p>
        </w:tc>
      </w:tr>
    </w:tbl>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Documento PDF/Word para entregar el análisis</w:t>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Se presentará un escenario práctico de red donde el estudiante deberá identificar la capa OSI involucrada en distintos eventos de comunicación, por ejemplo: pérdida de señal, error de direccionamiento IP, o problemas con la transferencia de archivos.</w:t>
            </w:r>
          </w:p>
        </w:tc>
      </w:tr>
    </w:tbl>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9"/>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https://www.netacad.com/cisco-packet-tracer</w:t>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Link del Repositorio donde este se encuentra resuelto el ejercicio  (debidamente comentado) / de no poder tenerlo en un repositorio detalla en este espacio los pasos a realizar. </w:t>
      </w:r>
    </w:p>
    <w:p w:rsidR="00000000" w:rsidDel="00000000" w:rsidP="00000000" w:rsidRDefault="00000000" w:rsidRPr="00000000" w14:paraId="0000004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8"/>
          <w:szCs w:val="28"/>
          <w:u w:val="none"/>
        </w:rPr>
      </w:pPr>
      <w:r w:rsidDel="00000000" w:rsidR="00000000" w:rsidRPr="00000000">
        <w:rPr>
          <w:sz w:val="28"/>
          <w:szCs w:val="28"/>
          <w:rtl w:val="0"/>
        </w:rPr>
        <w:t xml:space="preserve">Abrir un documento de word</w:t>
      </w:r>
    </w:p>
    <w:p w:rsidR="00000000" w:rsidDel="00000000" w:rsidP="00000000" w:rsidRDefault="00000000" w:rsidRPr="00000000" w14:paraId="0000005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8"/>
          <w:szCs w:val="28"/>
          <w:u w:val="none"/>
        </w:rPr>
      </w:pPr>
      <w:r w:rsidDel="00000000" w:rsidR="00000000" w:rsidRPr="00000000">
        <w:rPr>
          <w:sz w:val="28"/>
          <w:szCs w:val="28"/>
          <w:rtl w:val="0"/>
        </w:rPr>
        <w:t xml:space="preserve">Dado el slide presentado en pantalla por el tutor, se debe de completar las capas del modelo OSI (</w:t>
      </w:r>
      <w:hyperlink r:id="rId9">
        <w:r w:rsidDel="00000000" w:rsidR="00000000" w:rsidRPr="00000000">
          <w:rPr>
            <w:color w:val="1155cc"/>
            <w:sz w:val="28"/>
            <w:szCs w:val="28"/>
            <w:u w:val="single"/>
            <w:rtl w:val="0"/>
          </w:rPr>
          <w:t xml:space="preserve">https://www.canva.com/design/DAGoheOlxxE/S-pyRXCOWgQPisweJ6o5Vw/edit?utm_content=DAGoheOlxxE&amp;utm_campaign=designshare&amp;utm_medium=link2&amp;utm_source=sharebutton</w:t>
        </w:r>
      </w:hyperlink>
      <w:r w:rsidDel="00000000" w:rsidR="00000000" w:rsidRPr="00000000">
        <w:rPr>
          <w:sz w:val="28"/>
          <w:szCs w:val="28"/>
          <w:rtl w:val="0"/>
        </w:rPr>
        <w:t xml:space="preserve">)</w:t>
      </w:r>
    </w:p>
    <w:p w:rsidR="00000000" w:rsidDel="00000000" w:rsidP="00000000" w:rsidRDefault="00000000" w:rsidRPr="00000000" w14:paraId="0000005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sz w:val="28"/>
          <w:szCs w:val="28"/>
          <w:u w:val="none"/>
        </w:rPr>
      </w:pPr>
      <w:r w:rsidDel="00000000" w:rsidR="00000000" w:rsidRPr="00000000">
        <w:rPr>
          <w:sz w:val="28"/>
          <w:szCs w:val="28"/>
          <w:rtl w:val="0"/>
        </w:rPr>
        <w:t xml:space="preserve">En el documento copiar y completar el modelo OSI y realizar la equivalencia con el modelo TCP/IP</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Esquema similar a estos:</w:t>
        <w:br w:type="textWrapping"/>
      </w:r>
      <w:r w:rsidDel="00000000" w:rsidR="00000000" w:rsidRPr="00000000">
        <w:rPr>
          <w:sz w:val="28"/>
          <w:szCs w:val="28"/>
        </w:rPr>
        <w:drawing>
          <wp:inline distB="114300" distT="114300" distL="114300" distR="114300">
            <wp:extent cx="1709738" cy="2575248"/>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709738" cy="2575248"/>
                    </a:xfrm>
                    <a:prstGeom prst="rect"/>
                    <a:ln/>
                  </pic:spPr>
                </pic:pic>
              </a:graphicData>
            </a:graphic>
          </wp:inline>
        </w:drawing>
      </w:r>
      <w:r w:rsidDel="00000000" w:rsidR="00000000" w:rsidRPr="00000000">
        <w:rPr>
          <w:sz w:val="28"/>
          <w:szCs w:val="28"/>
        </w:rPr>
        <w:drawing>
          <wp:inline distB="114300" distT="114300" distL="114300" distR="114300">
            <wp:extent cx="3328988" cy="2588308"/>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28988" cy="2588308"/>
                    </a:xfrm>
                    <a:prstGeom prst="rect"/>
                    <a:ln/>
                  </pic:spPr>
                </pic:pic>
              </a:graphicData>
            </a:graphic>
          </wp:inline>
        </w:drawing>
      </w:r>
      <w:r w:rsidDel="00000000" w:rsidR="00000000" w:rsidRPr="00000000">
        <w:rPr>
          <w:sz w:val="28"/>
          <w:szCs w:val="28"/>
          <w:rtl w:val="0"/>
        </w:rPr>
        <w:br w:type="textWrapping"/>
      </w:r>
      <w:r w:rsidDel="00000000" w:rsidR="00000000" w:rsidRPr="00000000">
        <w:rPr>
          <w:sz w:val="24"/>
          <w:szCs w:val="24"/>
          <w:rtl w:val="0"/>
        </w:rPr>
        <w:t xml:space="preserve"> </w:t>
        <w:br w:type="textWrapping"/>
        <w:t xml:space="preserve"> </w:t>
      </w:r>
    </w:p>
    <w:tbl>
      <w:tblPr>
        <w:tblStyle w:val="Table10"/>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sz w:val="36"/>
                <w:szCs w:val="36"/>
              </w:rPr>
            </w:pPr>
            <w:r w:rsidDel="00000000" w:rsidR="00000000" w:rsidRPr="00000000">
              <w:rPr>
                <w:b w:val="1"/>
                <w:bCs w:val="1"/>
                <w:sz w:val="36"/>
                <w:szCs w:val="36"/>
                <w:rtl w:val="0"/>
              </w:rPr>
              <w:t xml:space="preserve">EJERCICIOS EN CLASE</w:t>
            </w:r>
          </w:p>
        </w:tc>
      </w:tr>
    </w:tbl>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1"/>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El estudiante deberá de completar en un esquema similar a presentado por el tutor: </w:t>
            </w:r>
            <w:r w:rsidDel="00000000" w:rsidR="00000000" w:rsidRPr="00000000">
              <w:rPr>
                <w:sz w:val="24"/>
                <w:szCs w:val="24"/>
              </w:rPr>
              <w:drawing>
                <wp:inline distB="114300" distT="114300" distL="114300" distR="114300">
                  <wp:extent cx="5581650" cy="30861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816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Llenando los espacios vacíos con las palabras correspondientes, adicional a eso debe de hacer el esquema donde se especifique la equivalencia con el modelo TCP/IP</w:t>
            </w:r>
          </w:p>
        </w:tc>
      </w:tr>
    </w:tbl>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12"/>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La entrega se realizará en formato PDF.</w:t>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Fecha límite: Ejercicio en clase</w:t>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El archivo deberá nombrarse: OSI_NombreApellido_Carnet.pdf</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14"/>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Responsabilidad: Entregar el análisis completo y a tiempo.</w:t>
            </w:r>
          </w:p>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Ética e Integridad: Redactar respuestas propias, sin copiar de otros.</w:t>
            </w:r>
          </w:p>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Compromiso: Involucrarse activamente en el estudio de cada situación.</w:t>
            </w:r>
          </w:p>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Excelencia: Buscar explicaciones claras, bien estructuradas y justificadas.</w:t>
            </w:r>
          </w:p>
        </w:tc>
      </w:tr>
    </w:tbl>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drawing>
        <wp:inline distB="114300" distT="114300" distL="114300" distR="114300">
          <wp:extent cx="381000" cy="4953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10.png"/>
          <a:graphic>
            <a:graphicData uri="http://schemas.openxmlformats.org/drawingml/2006/picture">
              <pic:pic>
                <pic:nvPicPr>
                  <pic:cNvPr descr="pie de página" id="0" name="image10.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t xml:space="preserve">Redes de Computadoras 1</w:t>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GoheOlxxE/S-pyRXCOWgQPisweJ6o5Vw/edit?utm_content=DAGoheOlxxE&amp;utm_campaign=designshare&amp;utm_medium=link2&amp;utm_source=sharebutton"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