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f1c232"/>
          <w:sz w:val="80"/>
          <w:szCs w:val="80"/>
        </w:rPr>
      </w:pPr>
      <w:bookmarkStart w:colFirst="0" w:colLast="0" w:name="_heading=h.drlhi35oyvke" w:id="0"/>
      <w:bookmarkEnd w:id="0"/>
      <w:r w:rsidDel="00000000" w:rsidR="00000000" w:rsidRPr="00000000">
        <w:rPr>
          <w:b w:val="0"/>
          <w:color w:val="039be5"/>
          <w:sz w:val="64"/>
          <w:szCs w:val="64"/>
          <w:rtl w:val="0"/>
        </w:rPr>
        <w:t xml:space="preserve">Tarea #2</w:t>
      </w:r>
      <w:r w:rsidDel="00000000" w:rsidR="00000000" w:rsidRPr="00000000">
        <w:rPr>
          <w:sz w:val="80"/>
          <w:szCs w:val="80"/>
          <w:rtl w:val="0"/>
        </w:rPr>
        <w:br w:type="textWrapping"/>
      </w:r>
      <w:r w:rsidDel="00000000" w:rsidR="00000000" w:rsidRPr="00000000">
        <w:rPr>
          <w:color w:val="f1c232"/>
          <w:sz w:val="62"/>
          <w:szCs w:val="62"/>
          <w:rtl w:val="0"/>
        </w:rPr>
        <w:t xml:space="preserve">Evaluación de la Comunicación entre Equipos en una Red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2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PONDERACIÓN:  2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Horas Aproximadas: 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0" w:line="276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heading=h.hj6iwcifgmk7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El uso adecuado del cableado estructurado es esencial para garantizar una comunicación eficiente entre dispositivos en una red local. En esta actividad, se utilizarán los estándares TIA/EIA 568A y 568B diferenciando entre cables rectos y cruzados. Los estudiantes comprobarán la conectividad entre dos computadoras físicas mediante el comando ping, validando el tipo de cable adecuado según la topología.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Identificar y aplicar estándares de cableado estructurado (TIA/EIA 568A y 568B)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 conexiones físicas correctamente en una red local (LAN)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Diagnostica la conectividad en redes físicas utilizando herramientas básicas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heading=h.6q3g237769rb" w:id="2"/>
      <w:bookmarkEnd w:id="2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Como parte del desarrollo de habilidades prácticas en redes de computadoras, se le solicita al estudiante implementar una conexión física entre dos computadoras utilizando cableado estructurado bajo los estándares TIA/EIA 568A y 568B. El objetivo es verificar la conectividad mediante el comando ping y reflexionar sobre el tipo de cable utilizado (recto o cruzado) según la topología establecida.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Instrucciones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 formarán grupos de 2 estudiantes.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 utilizarán dos computadoras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y se conectarán directamente entre sí.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Deben determinar el tipo adecuado según sea el caso.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Configurar direcciones IP en ambos equipos y asegurándose de que estén en la misma red.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Configurar el firewall de las computadoras temporalmente para permitir la conexión entre dispositivos.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Utilizando el comando ping deberán comprobar la conectividad entre las computadoras.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Documenten el proceso con lo siguiente: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Tipo de cable utilizado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Estándares de ponchado aplicados (568A, 568B)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Fotografías del resultado del ping, donde se vea el carnet y nombre de los estudiantes.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Breve análisis del resultado (¿Funcionó? ¿Por qué? ¿Qué haría si no funcionara?)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Complementariamente, se deben realizar los siguientes ejercicios prácticos del curso “</w:t>
      </w:r>
      <w:r w:rsidDel="00000000" w:rsidR="00000000" w:rsidRPr="00000000">
        <w:rPr>
          <w:b w:val="1"/>
          <w:rtl w:val="0"/>
        </w:rPr>
        <w:t xml:space="preserve">Exploring Networking with Cisco Packet Tracer” de Cisco Networking Academy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PT Activity 1.1.4 – Create Realistic Structured Cabling in the Physical Workspace and Cabling Devices in a Rack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PT Activity 1.1.6 Packet Tracer - Connect Devices using Wireless Technologies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PT Activity 1.1.8 - Packet Tracer - Explore Device Configuration Using the CLI (console)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PT Activity 2.0.1 - Packet Tracer Simulation Mode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PT Activity 2.0.3 - Packet Tracer - Examine Packets in the Small Office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PT Activity 2.0.7 - Packet Tracer - Edit Topologies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PT Activity 2.1.3 - Packet Tracer - Monitor Your Network Using a Network Controller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PT Activity 2.1.5 - Packet Tracer - Manage and Configure your Network using a Network Controller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Adjuntar en el mismo pdf capturas que muestren el 100% del avance en cada uno de los PT Activities solicitados donde se vea su carnet.</w:t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heading=h.25xyi1hg3iy3" w:id="3"/>
      <w:bookmarkEnd w:id="3"/>
      <w:r w:rsidDel="00000000" w:rsidR="00000000" w:rsidRPr="00000000">
        <w:rPr>
          <w:rtl w:val="0"/>
        </w:rPr>
        <w:t xml:space="preserve">Recursos Adicionales</w:t>
      </w:r>
    </w:p>
    <w:p w:rsidR="00000000" w:rsidDel="00000000" w:rsidP="00000000" w:rsidRDefault="00000000" w:rsidRPr="00000000" w14:paraId="0000002A">
      <w:pPr>
        <w:rPr/>
      </w:pPr>
      <w:bookmarkStart w:colFirst="0" w:colLast="0" w:name="_heading=h.8nu68xz7wyq8" w:id="4"/>
      <w:bookmarkEnd w:id="4"/>
      <w:r w:rsidDel="00000000" w:rsidR="00000000" w:rsidRPr="00000000">
        <w:rPr>
          <w:rtl w:val="0"/>
        </w:rPr>
        <w:t xml:space="preserve">https://www.netacad.com/courses/exploring-networking-cisco-packet-tracer?courseLang=en-US</w:t>
      </w:r>
    </w:p>
    <w:p w:rsidR="00000000" w:rsidDel="00000000" w:rsidP="00000000" w:rsidRDefault="00000000" w:rsidRPr="00000000" w14:paraId="0000002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Forma de entrega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Subir un archivo PDF con el nombre: [carnet]_Tarea2.pdf, el cual debe contener: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Proceso de realización de ping entre computadoras.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Evidencia de la realización de las actividades del curso ”Exploring Networking with Cisco Packet Tracer” de Cisco Networking Academy: (Capturas de pantalla de cada actividad completada donde se vea su carnet). </w:t>
      </w:r>
    </w:p>
    <w:p w:rsidR="00000000" w:rsidDel="00000000" w:rsidP="00000000" w:rsidRDefault="00000000" w:rsidRPr="00000000" w14:paraId="0000002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30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15 de agosto de 2025</w:t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heading=h.wxeecr4r8eo0" w:id="5"/>
      <w:bookmarkEnd w:id="5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32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tblGridChange w:id="0">
          <w:tblGrid>
            <w:gridCol w:w="2324"/>
            <w:gridCol w:w="3790"/>
            <w:gridCol w:w="13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  <w:t xml:space="preserve">Conexión física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  <w:t xml:space="preserve">Uso correcto del cable de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Configuración de red y ping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IPs en la misma red, prueba de conectividad exitosa con evidencia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pts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Evidencia con nombre y carnet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Fotografías claras con nombre, carnet y resultados visibles de ping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 pts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Actividades Packet Tracer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Capturas de avance completo (100%) en todas las actividades solicitadas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 pts</w:t>
            </w:r>
          </w:p>
        </w:tc>
      </w:tr>
    </w:tbl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heading=h.ih1b8dmd9xdb" w:id="6"/>
      <w:bookmarkEnd w:id="6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43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 fomenta al trabajar en parejas, compartiendo tareas y colaborando para alcanzar el objetivo. </w:t>
      </w:r>
    </w:p>
    <w:p w:rsidR="00000000" w:rsidDel="00000000" w:rsidP="00000000" w:rsidRDefault="00000000" w:rsidRPr="00000000" w14:paraId="00000044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El estudiante debe cumplir con los pasos técnicos, entregar evidencias y respetar plazos.</w:t>
      </w:r>
    </w:p>
    <w:p w:rsidR="00000000" w:rsidDel="00000000" w:rsidP="00000000" w:rsidRDefault="00000000" w:rsidRPr="00000000" w14:paraId="00000045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Ser honesto con los resultados reportados y evidencias fotográficas (sin alteraciones).</w:t>
      </w:r>
    </w:p>
    <w:p w:rsidR="00000000" w:rsidDel="00000000" w:rsidP="00000000" w:rsidRDefault="00000000" w:rsidRPr="00000000" w14:paraId="00000046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 penalizará el plago o entregas fuera de fecha.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3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1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5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Redes de Computadoras 1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0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8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6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7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3"/>
    </w:pPr>
    <w:rPr>
      <w:rFonts w:ascii="Trebuchet MS" w:cs="Trebuchet MS" w:eastAsia="Trebuchet MS" w:hAnsi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4"/>
    </w:pPr>
    <w:rPr>
      <w:rFonts w:ascii="Trebuchet MS" w:cs="Trebuchet MS" w:eastAsia="Trebuchet MS" w:hAnsi="Trebuchet MS"/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5"/>
    </w:pPr>
    <w:rPr>
      <w:rFonts w:ascii="Trebuchet MS" w:cs="Trebuchet MS" w:eastAsia="Trebuchet MS" w:hAnsi="Trebuchet MS"/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200"/>
    </w:pPr>
    <w:rPr>
      <w:sz w:val="32"/>
      <w:szCs w:val="32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CE6109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CC161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CC1618"/>
    <w:rPr>
      <w:color w:val="605e5c"/>
      <w:shd w:color="auto" w:fill="e1dfdd" w:val="clear"/>
    </w:rPr>
  </w:style>
  <w:style w:type="paragraph" w:styleId="Encabezado">
    <w:name w:val="header"/>
    <w:basedOn w:val="Normal"/>
    <w:link w:val="EncabezadoCar"/>
    <w:uiPriority w:val="99"/>
    <w:unhideWhenUsed w:val="1"/>
    <w:rsid w:val="00F33840"/>
    <w:pPr>
      <w:tabs>
        <w:tab w:val="center" w:pos="4419"/>
        <w:tab w:val="right" w:pos="8838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33840"/>
  </w:style>
  <w:style w:type="paragraph" w:styleId="Piedepgina">
    <w:name w:val="footer"/>
    <w:basedOn w:val="Normal"/>
    <w:link w:val="PiedepginaCar"/>
    <w:uiPriority w:val="99"/>
    <w:unhideWhenUsed w:val="1"/>
    <w:rsid w:val="00F33840"/>
    <w:pPr>
      <w:tabs>
        <w:tab w:val="center" w:pos="4419"/>
        <w:tab w:val="right" w:pos="8838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33840"/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G519rBOtSiaPPh7dxWmIvm8JNA==">CgMxLjAyDmguZHJsaGkzNW95dmtlMg5oLmhqNml3Y2lmZ21rNzIOaC42cTNnMjM3NzY5cmIyDmguMjV4eWkxaGczaXkzMg5oLjhudTY4eHo3d3lxODIOaC53eGVlY3I0cjhlbzAyDmguaWgxYjhkbWQ5eGRiOAByITFBUElLRXlsamxxRmU5RExqeUh2MlFndWJfMERlOFVDQg==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2025-05-24T21:58:00Z</dcterms:created>
</cp:coreProperties>
</file>