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20" w:line="276" w:lineRule="auto"/>
        <w:ind w:left="0" w:right="0" w:firstLine="0"/>
        <w:jc w:val="left"/>
        <w:rPr>
          <w:sz w:val="40"/>
          <w:szCs w:val="40"/>
        </w:rPr>
      </w:pPr>
      <w:bookmarkStart w:colFirst="0" w:colLast="0" w:name="_heading=h.2et92p0" w:id="0"/>
      <w:bookmarkEnd w:id="0"/>
      <w:r w:rsidDel="00000000" w:rsidR="00000000" w:rsidRPr="00000000">
        <w:rPr>
          <w:sz w:val="40"/>
          <w:szCs w:val="40"/>
          <w:rtl w:val="0"/>
        </w:rPr>
        <w:t xml:space="preserve">Cuestionario</w:t>
      </w:r>
    </w:p>
    <w:p w:rsidR="00000000" w:rsidDel="00000000" w:rsidP="00000000" w:rsidRDefault="00000000" w:rsidRPr="00000000" w14:paraId="00000002">
      <w:pPr>
        <w:spacing w:after="0"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Responder las siguientes preguntas: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¿Qué es una VLAN?.</w:t>
      </w:r>
    </w:p>
    <w:p w:rsidR="00000000" w:rsidDel="00000000" w:rsidP="00000000" w:rsidRDefault="00000000" w:rsidRPr="00000000" w14:paraId="00000005">
      <w:pPr>
        <w:spacing w:after="0" w:before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Menciona algunos tipos de VLANs y una pequeña descripción</w:t>
      </w:r>
    </w:p>
    <w:p w:rsidR="00000000" w:rsidDel="00000000" w:rsidP="00000000" w:rsidRDefault="00000000" w:rsidRPr="00000000" w14:paraId="00000007">
      <w:pPr>
        <w:spacing w:after="0" w:before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Describe el proceso general para crear una VLAN en un switch:</w:t>
      </w:r>
    </w:p>
    <w:p w:rsidR="00000000" w:rsidDel="00000000" w:rsidP="00000000" w:rsidRDefault="00000000" w:rsidRPr="00000000" w14:paraId="00000009">
      <w:pPr>
        <w:spacing w:after="0" w:before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¿Qué es el "Modo Troncal (Trunk)" en el contexto de VLANs? </w:t>
      </w:r>
    </w:p>
    <w:p w:rsidR="00000000" w:rsidDel="00000000" w:rsidP="00000000" w:rsidRDefault="00000000" w:rsidRPr="00000000" w14:paraId="0000000B">
      <w:pPr>
        <w:spacing w:after="0" w:before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¿Por qué es importante el modo trunk para la comunicación entre switches en una red con múltiples VLANs?</w:t>
      </w:r>
    </w:p>
    <w:p w:rsidR="00000000" w:rsidDel="00000000" w:rsidP="00000000" w:rsidRDefault="00000000" w:rsidRPr="00000000" w14:paraId="0000000D">
      <w:pPr>
        <w:spacing w:after="0" w:before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Mencione que beneficios tiene del uso de VLANs en una red.</w:t>
      </w:r>
    </w:p>
    <w:p w:rsidR="00000000" w:rsidDel="00000000" w:rsidP="00000000" w:rsidRDefault="00000000" w:rsidRPr="00000000" w14:paraId="0000000F">
      <w:pPr>
        <w:spacing w:after="0" w:before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Identifica dos desafíos comunes en la implementación y gestión de VLANs. Explica cómo estos desafíos pueden afectar la operación de la red y posibles soluciones.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  <w:t xml:space="preserve">Redes de Computadoras 1 </w:t>
    </w:r>
  </w:p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  <w:t xml:space="preserve">Laboratorio</w:t>
    </w:r>
  </w:p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  <w:t xml:space="preserve">S.5</w:t>
    </w:r>
  </w:p>
  <w:p w:rsidR="00000000" w:rsidDel="00000000" w:rsidP="00000000" w:rsidRDefault="00000000" w:rsidRPr="00000000" w14:paraId="0000001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 w:val="1"/>
    <w:rsid w:val="009232BF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9232BF"/>
  </w:style>
  <w:style w:type="paragraph" w:styleId="Piedepgina">
    <w:name w:val="footer"/>
    <w:basedOn w:val="Normal"/>
    <w:link w:val="PiedepginaCar"/>
    <w:uiPriority w:val="99"/>
    <w:unhideWhenUsed w:val="1"/>
    <w:rsid w:val="009232BF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9232BF"/>
  </w:style>
  <w:style w:type="character" w:styleId="Textoennegrita">
    <w:name w:val="Strong"/>
    <w:basedOn w:val="Fuentedeprrafopredeter"/>
    <w:uiPriority w:val="22"/>
    <w:qFormat w:val="1"/>
    <w:rsid w:val="006B1101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V9qT9o43fG7iGhVNnQnoufJM9g==">CgMxLjAyCWguMmV0OTJwMDgAciExalhfUHNpYlRXY1VPM2pFZWV3Q0pBdmx5VzZHVVNNS04=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2024-11-04T03:38:00Z</dcterms:created>
</cp:coreProperties>
</file>