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cgva5zc53d7i"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imsqanjbsaxg" w:id="1"/>
      <w:bookmarkEnd w:id="1"/>
      <w:r w:rsidDel="00000000" w:rsidR="00000000" w:rsidRPr="00000000">
        <w:rPr>
          <w:rtl w:val="0"/>
        </w:rPr>
        <w:t xml:space="preserve">Proyecto 2: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mkek3j7kgxo6" w:id="2"/>
      <w:bookmarkEnd w:id="2"/>
      <w:r w:rsidDel="00000000" w:rsidR="00000000" w:rsidRPr="00000000">
        <w:rPr>
          <w:rtl w:val="0"/>
        </w:rPr>
        <w:t xml:space="preserve">Telecom Uno, Redes Nacionales y Link Global: Conectando al país.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25</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55626507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vac10nag6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Competencia que desarrollaremos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66edw65dk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Objetivos del Aprendizaje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7vxsye8wy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Objetivo General</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bdnb61t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Objetivos Específicos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43heok48y9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Enunciado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16voi5bv1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Requerimientos importantes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en38a3trv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Interconexión de ISPs: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0ho2xp40l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ISP 1: Telecom Uno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7tuu3uh2a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ISP 2: Redes Nacionales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3z3p260th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ISP 3: Conexiones Futuras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t8i7fienhb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Reglas de comunicación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ude8x19g7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Servidor WEB</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f35oi30hg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DHCP</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jskmrhy1tp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Presentación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oox8mkp4s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Entregables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ltgj5img8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Restricciones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0xf52onj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Penalizaciones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g02hbb85en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4.9. Observaciones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av4mshao5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Cronograma</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2a06soq5l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Rúbrica de Calificación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g6j5qix7zt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Valores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spacing w:after="240" w:before="240" w:lineRule="auto"/>
        <w:rPr/>
      </w:pPr>
      <w:bookmarkStart w:colFirst="0" w:colLast="0" w:name="_heading=h.avac10nag6s2" w:id="3"/>
      <w:bookmarkEnd w:id="3"/>
      <w:r w:rsidDel="00000000" w:rsidR="00000000" w:rsidRPr="00000000">
        <w:rPr>
          <w:rtl w:val="0"/>
        </w:rPr>
        <w:t xml:space="preserve">1. Competencia que desarrollaremos</w:t>
      </w:r>
    </w:p>
    <w:p w:rsidR="00000000" w:rsidDel="00000000" w:rsidP="00000000" w:rsidRDefault="00000000" w:rsidRPr="00000000" w14:paraId="000000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comprende los conceptos de los tipos de redes y la segmentación de estas mediante el análisis de sus diferencias, características y funciones para aplicar el conocimiento en el diseño y configuración de topologías.</w:t>
      </w:r>
    </w:p>
    <w:p w:rsidR="00000000" w:rsidDel="00000000" w:rsidP="00000000" w:rsidRDefault="00000000" w:rsidRPr="00000000" w14:paraId="000000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0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administra interfaces y configuraciones de seguridad en dispositivos de red mediante el uso de comandos, técnicas y buenas prácticas para asegurar el correcto funcionamiento y la seguridad de la red.</w:t>
      </w:r>
    </w:p>
    <w:p w:rsidR="00000000" w:rsidDel="00000000" w:rsidP="00000000" w:rsidRDefault="00000000" w:rsidRPr="00000000" w14:paraId="000000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implementa protocolos de redundancia de gateway mediante HSRP o VRRP para garantizar la alta disponibilidad en la conexión de redes locales.</w:t>
      </w:r>
    </w:p>
    <w:p w:rsidR="00000000" w:rsidDel="00000000" w:rsidP="00000000" w:rsidRDefault="00000000" w:rsidRPr="00000000" w14:paraId="000000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implementa el sistema de resolución de nombres utilizando servidores DNS para asegurar la correcta traducción de nombres de dominio en redes locales.</w:t>
      </w:r>
    </w:p>
    <w:p w:rsidR="00000000" w:rsidDel="00000000" w:rsidP="00000000" w:rsidRDefault="00000000" w:rsidRPr="00000000" w14:paraId="000000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diseña infraestructura de red inalámbrica  empleando puntos de acceso y estándares Wi-Fi bajo condiciones de cobertura y seguridad adecuadas</w:t>
      </w:r>
    </w:p>
    <w:p w:rsidR="00000000" w:rsidDel="00000000" w:rsidP="00000000" w:rsidRDefault="00000000" w:rsidRPr="00000000" w14:paraId="0000003B">
      <w:pPr>
        <w:pStyle w:val="Heading1"/>
        <w:keepNext w:val="0"/>
        <w:keepLines w:val="0"/>
        <w:rPr/>
      </w:pPr>
      <w:bookmarkStart w:colFirst="0" w:colLast="0" w:name="_heading=h.q66edw65dkm1" w:id="4"/>
      <w:bookmarkEnd w:id="4"/>
      <w:r w:rsidDel="00000000" w:rsidR="00000000" w:rsidRPr="00000000">
        <w:rPr>
          <w:rtl w:val="0"/>
        </w:rPr>
        <w:t xml:space="preserve">2. Objetivos del Aprendizaje</w:t>
      </w:r>
    </w:p>
    <w:p w:rsidR="00000000" w:rsidDel="00000000" w:rsidP="00000000" w:rsidRDefault="00000000" w:rsidRPr="00000000" w14:paraId="0000003C">
      <w:pPr>
        <w:pStyle w:val="Heading2"/>
        <w:keepNext w:val="0"/>
        <w:keepLines w:val="0"/>
        <w:rPr/>
      </w:pPr>
      <w:bookmarkStart w:colFirst="0" w:colLast="0" w:name="_heading=h.f7vxsye8wyg7" w:id="5"/>
      <w:bookmarkEnd w:id="5"/>
      <w:r w:rsidDel="00000000" w:rsidR="00000000" w:rsidRPr="00000000">
        <w:rPr>
          <w:rtl w:val="0"/>
        </w:rPr>
        <w:t xml:space="preserve">2.1 Objetivo General</w:t>
      </w:r>
    </w:p>
    <w:p w:rsidR="00000000" w:rsidDel="00000000" w:rsidP="00000000" w:rsidRDefault="00000000" w:rsidRPr="00000000" w14:paraId="0000003D">
      <w:pPr>
        <w:spacing w:line="360" w:lineRule="auto"/>
        <w:jc w:val="both"/>
        <w:rPr/>
      </w:pPr>
      <w:r w:rsidDel="00000000" w:rsidR="00000000" w:rsidRPr="00000000">
        <w:rPr>
          <w:rtl w:val="0"/>
        </w:rPr>
        <w:t xml:space="preserve">Desarrollar habilidades prácticas en la configuración de redes cableadas e inalámbricas mediante el uso de switches de capa 2 y capa 3, protocolos de enrutamiento dinámico, administración de direcciones IP con DHCP, implementación de servicios de red como DNS y enlaces redundantes con LACP, para proponer e implementar soluciones eficientes a problemas de conectividad.</w:t>
      </w:r>
    </w:p>
    <w:p w:rsidR="00000000" w:rsidDel="00000000" w:rsidP="00000000" w:rsidRDefault="00000000" w:rsidRPr="00000000" w14:paraId="0000003E">
      <w:pPr>
        <w:pStyle w:val="Heading2"/>
        <w:keepNext w:val="0"/>
        <w:keepLines w:val="0"/>
        <w:rPr/>
      </w:pPr>
      <w:bookmarkStart w:colFirst="0" w:colLast="0" w:name="_heading=h.bbdnb61tn7" w:id="6"/>
      <w:bookmarkEnd w:id="6"/>
      <w:r w:rsidDel="00000000" w:rsidR="00000000" w:rsidRPr="00000000">
        <w:rPr>
          <w:rtl w:val="0"/>
        </w:rPr>
        <w:t xml:space="preserve">2.2 Objetivos Específicos</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Configurar dispositivos de red de capa 2 y 3, incluyendo enlaces redundantes con LACP y redes inalámbricas.</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y administrar protocolos de enrutamiento dinámico como RIP, OSPF, EIGRP y BGP para asegurar la conectividad entre redes.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servicios de red como DHCP y DNS para la asignación automática de direcciones y resolución de nombres, proponiendo soluciones integrales a problemas de conectividad.</w:t>
      </w:r>
    </w:p>
    <w:p w:rsidR="00000000" w:rsidDel="00000000" w:rsidP="00000000" w:rsidRDefault="00000000" w:rsidRPr="00000000" w14:paraId="00000042">
      <w:pPr>
        <w:pStyle w:val="Heading1"/>
        <w:keepNext w:val="0"/>
        <w:keepLines w:val="0"/>
        <w:rPr/>
      </w:pPr>
      <w:bookmarkStart w:colFirst="0" w:colLast="0" w:name="_heading=h.643heok48y9h" w:id="7"/>
      <w:bookmarkEnd w:id="7"/>
      <w:r w:rsidDel="00000000" w:rsidR="00000000" w:rsidRPr="00000000">
        <w:rPr>
          <w:rtl w:val="0"/>
        </w:rPr>
        <w:t xml:space="preserve">4. Enunciado del Proyecto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país con una población en rápido crecimiento y una demanda de telecomunicaciones en auge ha decidido modernizar y ampliar su infraestructura de red para satisfacer las necesidades actuales y futuras de sus ciudadanos. Tres de las principales empresas de telecomunicaciones han sido seleccionadas para colaborar en este ambicioso proyecto de expansión: Telecom Uno, Redes Nacionales y Link Global.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9"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gobierno, junto con estas empresas, ha creado un comité de expertos que se encargarán del diseño, simulación y presentación de una solución eficiente, escalable y económicamente viable. Dado su extensa experiencia en el campo, el comité ha decidido seleccionar a su grupo de trabajo para llevar a cabo este desafío.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4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país cuenta con tres empresas de telecomunicaciones interesadas en optimizar sus redes internas y mejorar la interconectividad entre ellas para ofrecer un mejor servicio a nivel nacional. Cada ISP tiene necesidades y requerimientos específicos para sus redes internas, y, además, se debe garantizar una conectividad óptima y segura entre las tres empresas a través de un protocolo de enrutamiento común.</w:t>
      </w:r>
    </w:p>
    <w:p w:rsidR="00000000" w:rsidDel="00000000" w:rsidP="00000000" w:rsidRDefault="00000000" w:rsidRPr="00000000" w14:paraId="00000048">
      <w:pPr>
        <w:pStyle w:val="Heading2"/>
        <w:rPr/>
      </w:pPr>
      <w:bookmarkStart w:colFirst="0" w:colLast="0" w:name="_heading=h.d16voi5bv1gx" w:id="8"/>
      <w:bookmarkEnd w:id="8"/>
      <w:r w:rsidDel="00000000" w:rsidR="00000000" w:rsidRPr="00000000">
        <w:rPr>
          <w:rtl w:val="0"/>
        </w:rPr>
        <w:t xml:space="preserve">4.1. Requerimientos importantes</w:t>
      </w:r>
    </w:p>
    <w:p w:rsidR="00000000" w:rsidDel="00000000" w:rsidP="00000000" w:rsidRDefault="00000000" w:rsidRPr="00000000" w14:paraId="00000049">
      <w:pPr>
        <w:pStyle w:val="Heading2"/>
        <w:ind w:left="720" w:firstLine="0"/>
        <w:rPr/>
      </w:pPr>
      <w:bookmarkStart w:colFirst="0" w:colLast="0" w:name="_heading=h.gen38a3trve4" w:id="9"/>
      <w:bookmarkEnd w:id="9"/>
      <w:r w:rsidDel="00000000" w:rsidR="00000000" w:rsidRPr="00000000">
        <w:rPr>
          <w:rtl w:val="0"/>
        </w:rPr>
        <w:t xml:space="preserve">4.1.1. Interconexión de ISPs: </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conectar los tres ISP: Telecom Uno, Redes Nacionales y Link Global.</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Configuración de BGP para interconectar los routers principales de los ISP.</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conectar los routers o switches de capa 3 se le asigna la dirección de red 192.168.X.0/16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donde X es su número de grupo.</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Utilizando la siguiente topología:</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El medio de conexión entre routers es fibra óptica.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198888" cy="227460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8888" cy="22746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before="0" w:lineRule="auto"/>
        <w:ind w:left="714" w:right="1031" w:firstLine="0"/>
        <w:jc w:val="both"/>
        <w:rPr/>
      </w:pPr>
      <w:bookmarkStart w:colFirst="0" w:colLast="0" w:name="_heading=h.d0ho2xp40l7v" w:id="10"/>
      <w:bookmarkEnd w:id="10"/>
      <w:r w:rsidDel="00000000" w:rsidR="00000000" w:rsidRPr="00000000">
        <w:rPr>
          <w:rtl w:val="0"/>
        </w:rPr>
        <w:t xml:space="preserve">4.1.2. ISP 1: Telecom Uno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14" w:right="1031"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line="360" w:lineRule="auto"/>
        <w:ind w:left="1134" w:firstLine="0"/>
        <w:jc w:val="both"/>
        <w:rPr/>
      </w:pPr>
      <w:r w:rsidDel="00000000" w:rsidR="00000000" w:rsidRPr="00000000">
        <w:rPr>
          <w:rtl w:val="0"/>
        </w:rPr>
        <w:t xml:space="preserve">Para llevar a cabo la red de Telecom Uno, se le otorga una única red 172.16.1X.0/24, donde la X corresponde al número de grupo asignado. Por ejemplo, si el grupo es el 4, la red sería 172.16.14.0/24 (</w:t>
      </w:r>
      <w:r w:rsidDel="00000000" w:rsidR="00000000" w:rsidRPr="00000000">
        <w:rPr>
          <w:b w:val="1"/>
          <w:rtl w:val="0"/>
        </w:rPr>
        <w:t xml:space="preserve">Si el número de grupo es de 2 dígitos, súmelos hasta tener uno</w:t>
      </w:r>
      <w:r w:rsidDel="00000000" w:rsidR="00000000" w:rsidRPr="00000000">
        <w:rPr>
          <w:rtl w:val="0"/>
        </w:rPr>
        <w:t xml:space="preserve">). Telecom Uno contará con dos departamentos:</w:t>
      </w:r>
    </w:p>
    <w:p w:rsidR="00000000" w:rsidDel="00000000" w:rsidP="00000000" w:rsidRDefault="00000000" w:rsidRPr="00000000" w14:paraId="00000055">
      <w:pPr>
        <w:spacing w:line="360" w:lineRule="auto"/>
        <w:ind w:left="1134" w:firstLine="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Administración</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Atención al cliente.</w:t>
      </w:r>
    </w:p>
    <w:p w:rsidR="00000000" w:rsidDel="00000000" w:rsidP="00000000" w:rsidRDefault="00000000" w:rsidRPr="00000000" w14:paraId="00000058">
      <w:pPr>
        <w:spacing w:line="360" w:lineRule="auto"/>
        <w:ind w:left="1134" w:firstLine="0"/>
        <w:jc w:val="both"/>
        <w:rPr/>
      </w:pPr>
      <w:r w:rsidDel="00000000" w:rsidR="00000000" w:rsidRPr="00000000">
        <w:rPr>
          <w:rtl w:val="0"/>
        </w:rPr>
      </w:r>
    </w:p>
    <w:p w:rsidR="00000000" w:rsidDel="00000000" w:rsidP="00000000" w:rsidRDefault="00000000" w:rsidRPr="00000000" w14:paraId="00000059">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 </w:t>
      </w:r>
    </w:p>
    <w:p w:rsidR="00000000" w:rsidDel="00000000" w:rsidP="00000000" w:rsidRDefault="00000000" w:rsidRPr="00000000" w14:paraId="0000005A">
      <w:pPr>
        <w:spacing w:line="360" w:lineRule="auto"/>
        <w:ind w:left="1134" w:firstLine="0"/>
        <w:jc w:val="both"/>
        <w:rPr/>
      </w:pPr>
      <w:r w:rsidDel="00000000" w:rsidR="00000000" w:rsidRPr="00000000">
        <w:rPr>
          <w:rtl w:val="0"/>
        </w:rPr>
      </w:r>
    </w:p>
    <w:p w:rsidR="00000000" w:rsidDel="00000000" w:rsidP="00000000" w:rsidRDefault="00000000" w:rsidRPr="00000000" w14:paraId="0000005B">
      <w:pPr>
        <w:spacing w:line="360" w:lineRule="auto"/>
        <w:ind w:left="1134" w:firstLine="0"/>
        <w:jc w:val="both"/>
        <w:rPr/>
      </w:pPr>
      <w:r w:rsidDel="00000000" w:rsidR="00000000" w:rsidRPr="00000000">
        <w:rPr>
          <w:rtl w:val="0"/>
        </w:rPr>
        <w:t xml:space="preserve">Detalles:</w:t>
      </w:r>
    </w:p>
    <w:p w:rsidR="00000000" w:rsidDel="00000000" w:rsidP="00000000" w:rsidRDefault="00000000" w:rsidRPr="00000000" w14:paraId="0000005C">
      <w:pPr>
        <w:spacing w:line="360" w:lineRule="auto"/>
        <w:ind w:left="1134"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solicita una topología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árbol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del protocolo de enrutamiento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OSPF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red debe contar con al menos 5 routers, 5 hosts y 2 enlaces LACP.</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empresa es la que provee el servicio DNS y HTTP a toda la topología.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03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ind w:left="567" w:right="1031" w:firstLine="0"/>
        <w:jc w:val="both"/>
        <w:rPr/>
      </w:pPr>
      <w:bookmarkStart w:colFirst="0" w:colLast="0" w:name="_heading=h.k7tuu3uh2a95" w:id="11"/>
      <w:bookmarkEnd w:id="11"/>
      <w:r w:rsidDel="00000000" w:rsidR="00000000" w:rsidRPr="00000000">
        <w:rPr>
          <w:rtl w:val="0"/>
        </w:rPr>
        <w:t xml:space="preserve">4.1.3. ISP 2: Redes Nacionales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031"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spacing w:line="360" w:lineRule="auto"/>
        <w:ind w:left="1134" w:firstLine="0"/>
        <w:jc w:val="both"/>
        <w:rPr/>
      </w:pPr>
      <w:r w:rsidDel="00000000" w:rsidR="00000000" w:rsidRPr="00000000">
        <w:rPr>
          <w:rtl w:val="0"/>
        </w:rPr>
        <w:t xml:space="preserve">Para llevar a cabo la red de Redes Nacionales, se le otorga una única red 172.16.2X.0/24, donde la X corresponde al número de grupo asignado. Por ejemplo, si el grupo es el 2, la red sería 172.16.22.0/24 (</w:t>
      </w:r>
      <w:r w:rsidDel="00000000" w:rsidR="00000000" w:rsidRPr="00000000">
        <w:rPr>
          <w:b w:val="1"/>
          <w:rtl w:val="0"/>
        </w:rPr>
        <w:t xml:space="preserve">Si el número de grupo es de 2 dígitos, súmelos hasta tener uno</w:t>
      </w:r>
      <w:r w:rsidDel="00000000" w:rsidR="00000000" w:rsidRPr="00000000">
        <w:rPr>
          <w:rtl w:val="0"/>
        </w:rPr>
        <w:t xml:space="preserve">). Redes Nacionales contará con dos departamentos:</w:t>
      </w:r>
    </w:p>
    <w:p w:rsidR="00000000" w:rsidDel="00000000" w:rsidP="00000000" w:rsidRDefault="00000000" w:rsidRPr="00000000" w14:paraId="00000066">
      <w:pPr>
        <w:spacing w:line="360" w:lineRule="auto"/>
        <w:ind w:left="1134"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Ventas</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Facturación</w:t>
      </w:r>
    </w:p>
    <w:p w:rsidR="00000000" w:rsidDel="00000000" w:rsidP="00000000" w:rsidRDefault="00000000" w:rsidRPr="00000000" w14:paraId="00000069">
      <w:pPr>
        <w:spacing w:line="360" w:lineRule="auto"/>
        <w:ind w:left="1134" w:firstLine="0"/>
        <w:jc w:val="both"/>
        <w:rPr/>
      </w:pPr>
      <w:r w:rsidDel="00000000" w:rsidR="00000000" w:rsidRPr="00000000">
        <w:rPr>
          <w:rtl w:val="0"/>
        </w:rPr>
      </w:r>
    </w:p>
    <w:p w:rsidR="00000000" w:rsidDel="00000000" w:rsidP="00000000" w:rsidRDefault="00000000" w:rsidRPr="00000000" w14:paraId="0000006A">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w:t>
      </w:r>
    </w:p>
    <w:p w:rsidR="00000000" w:rsidDel="00000000" w:rsidP="00000000" w:rsidRDefault="00000000" w:rsidRPr="00000000" w14:paraId="0000006B">
      <w:pPr>
        <w:spacing w:line="360" w:lineRule="auto"/>
        <w:ind w:left="1134" w:firstLine="0"/>
        <w:jc w:val="both"/>
        <w:rPr/>
      </w:pPr>
      <w:r w:rsidDel="00000000" w:rsidR="00000000" w:rsidRPr="00000000">
        <w:rPr>
          <w:rtl w:val="0"/>
        </w:rPr>
      </w:r>
    </w:p>
    <w:p w:rsidR="00000000" w:rsidDel="00000000" w:rsidP="00000000" w:rsidRDefault="00000000" w:rsidRPr="00000000" w14:paraId="0000006C">
      <w:pPr>
        <w:spacing w:line="360" w:lineRule="auto"/>
        <w:ind w:left="1134" w:firstLine="0"/>
        <w:jc w:val="both"/>
        <w:rPr/>
      </w:pPr>
      <w:r w:rsidDel="00000000" w:rsidR="00000000" w:rsidRPr="00000000">
        <w:rPr>
          <w:rtl w:val="0"/>
        </w:rPr>
        <w:t xml:space="preserve">Detalles:</w:t>
      </w:r>
    </w:p>
    <w:p w:rsidR="00000000" w:rsidDel="00000000" w:rsidP="00000000" w:rsidRDefault="00000000" w:rsidRPr="00000000" w14:paraId="0000006D">
      <w:pPr>
        <w:spacing w:line="360" w:lineRule="auto"/>
        <w:ind w:left="1134"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requiere una topología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modelo jerárquico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del protocolo de enrutamiento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OSPF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red debe tener al menos 5 routers, 5 hosts y 2 enlaces LACP.</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Debido a la importancia de los departamentos en esta empresa se solicita que haya redundancia de capa 3 obligatoriamente (HSRP) para no perder comunicación en ningún momento.</w:t>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empresa es la que proporciona el direccionamiento IP por medio de DHCP a toda la topología.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54"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ind w:left="567" w:right="1031" w:firstLine="0"/>
        <w:jc w:val="both"/>
        <w:rPr/>
      </w:pPr>
      <w:bookmarkStart w:colFirst="0" w:colLast="0" w:name="_heading=h.r3z3p260thuq" w:id="12"/>
      <w:bookmarkEnd w:id="12"/>
      <w:r w:rsidDel="00000000" w:rsidR="00000000" w:rsidRPr="00000000">
        <w:rPr>
          <w:rtl w:val="0"/>
        </w:rPr>
        <w:t xml:space="preserve">4.1.4. ISP 3: Conexiones Futuras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031"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spacing w:line="360" w:lineRule="auto"/>
        <w:ind w:left="1134" w:firstLine="0"/>
        <w:jc w:val="both"/>
        <w:rPr/>
      </w:pPr>
      <w:r w:rsidDel="00000000" w:rsidR="00000000" w:rsidRPr="00000000">
        <w:rPr>
          <w:rtl w:val="0"/>
        </w:rPr>
        <w:t xml:space="preserve">Para llevar a cabo la red de Conexiones Futuras, se le otorga una única red 172.16.3X.0/24, donde la X corresponde al número de grupo asignado. Por ejemplo, si el grupo es el 3, la red sería 172.16.33.0/24 (</w:t>
      </w:r>
      <w:r w:rsidDel="00000000" w:rsidR="00000000" w:rsidRPr="00000000">
        <w:rPr>
          <w:b w:val="1"/>
          <w:rtl w:val="0"/>
        </w:rPr>
        <w:t xml:space="preserve">Si el número de grupo es de 2 dígitos, súmelos hasta tener uno</w:t>
      </w:r>
      <w:r w:rsidDel="00000000" w:rsidR="00000000" w:rsidRPr="00000000">
        <w:rPr>
          <w:rtl w:val="0"/>
        </w:rPr>
        <w:t xml:space="preserve">). Conexiones Futuras contará con dos departamentos:</w:t>
      </w:r>
    </w:p>
    <w:p w:rsidR="00000000" w:rsidDel="00000000" w:rsidP="00000000" w:rsidRDefault="00000000" w:rsidRPr="00000000" w14:paraId="00000077">
      <w:pPr>
        <w:spacing w:line="360" w:lineRule="auto"/>
        <w:ind w:left="1134" w:firstLine="0"/>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Soporte</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Seguridad</w:t>
      </w:r>
    </w:p>
    <w:p w:rsidR="00000000" w:rsidDel="00000000" w:rsidP="00000000" w:rsidRDefault="00000000" w:rsidRPr="00000000" w14:paraId="0000007A">
      <w:pPr>
        <w:spacing w:line="360" w:lineRule="auto"/>
        <w:ind w:left="1134" w:firstLine="0"/>
        <w:jc w:val="both"/>
        <w:rPr/>
      </w:pPr>
      <w:r w:rsidDel="00000000" w:rsidR="00000000" w:rsidRPr="00000000">
        <w:rPr>
          <w:rtl w:val="0"/>
        </w:rPr>
      </w:r>
    </w:p>
    <w:p w:rsidR="00000000" w:rsidDel="00000000" w:rsidP="00000000" w:rsidRDefault="00000000" w:rsidRPr="00000000" w14:paraId="0000007B">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w:t>
      </w:r>
    </w:p>
    <w:p w:rsidR="00000000" w:rsidDel="00000000" w:rsidP="00000000" w:rsidRDefault="00000000" w:rsidRPr="00000000" w14:paraId="0000007C">
      <w:pPr>
        <w:spacing w:line="360" w:lineRule="auto"/>
        <w:ind w:left="1134" w:firstLine="0"/>
        <w:jc w:val="both"/>
        <w:rPr/>
      </w:pPr>
      <w:r w:rsidDel="00000000" w:rsidR="00000000" w:rsidRPr="00000000">
        <w:rPr>
          <w:rtl w:val="0"/>
        </w:rPr>
      </w:r>
    </w:p>
    <w:p w:rsidR="00000000" w:rsidDel="00000000" w:rsidP="00000000" w:rsidRDefault="00000000" w:rsidRPr="00000000" w14:paraId="0000007D">
      <w:pPr>
        <w:spacing w:line="360" w:lineRule="auto"/>
        <w:ind w:left="1134" w:firstLine="0"/>
        <w:jc w:val="both"/>
        <w:rPr/>
      </w:pPr>
      <w:r w:rsidDel="00000000" w:rsidR="00000000" w:rsidRPr="00000000">
        <w:rPr>
          <w:rtl w:val="0"/>
        </w:rPr>
        <w:t xml:space="preserve">Detalle:</w:t>
      </w:r>
    </w:p>
    <w:p w:rsidR="00000000" w:rsidDel="00000000" w:rsidP="00000000" w:rsidRDefault="00000000" w:rsidRPr="00000000" w14:paraId="0000007E">
      <w:pPr>
        <w:spacing w:line="360" w:lineRule="auto"/>
        <w:ind w:left="1134"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 implementarse una topología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hub n spoke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del protocolo de enrutamiento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EIGRP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red debe contar con al menos 5 routers, 5 hosts y 2 enlaces LACP.</w:t>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Debido a que desde aquí se </w:t>
      </w:r>
      <w:r w:rsidDel="00000000" w:rsidR="00000000" w:rsidRPr="00000000">
        <w:rPr>
          <w:rtl w:val="0"/>
        </w:rPr>
        <w:t xml:space="preserve">controlan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ventas al cliente final, se requiere que esta topología tenga al menos un router inalámbrico que proporcione servicio Wifi.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 </w:t>
        <w:tab/>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b w:val="1"/>
          <w:color w:val="0b5394"/>
          <w:sz w:val="32"/>
          <w:szCs w:val="32"/>
        </w:rPr>
      </w:pPr>
      <w:r w:rsidDel="00000000" w:rsidR="00000000" w:rsidRPr="00000000">
        <w:rPr>
          <w:color w:val="0b5394"/>
          <w:sz w:val="32"/>
          <w:szCs w:val="32"/>
          <w:rtl w:val="0"/>
        </w:rPr>
        <w:t xml:space="preserve">4.1.4.</w:t>
      </w:r>
      <w:r w:rsidDel="00000000" w:rsidR="00000000" w:rsidRPr="00000000">
        <w:rPr>
          <w:b w:val="1"/>
          <w:color w:val="0b5394"/>
          <w:sz w:val="32"/>
          <w:szCs w:val="32"/>
          <w:rtl w:val="0"/>
        </w:rPr>
        <w:t xml:space="preserve"> </w:t>
      </w:r>
      <w:r w:rsidDel="00000000" w:rsidR="00000000" w:rsidRPr="00000000">
        <w:rPr>
          <w:b w:val="1"/>
          <w:color w:val="0b5394"/>
          <w:sz w:val="32"/>
          <w:szCs w:val="32"/>
          <w:rtl w:val="0"/>
        </w:rPr>
        <w:t xml:space="preserve">GRUPOS DE 4 PERSONAS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color w:val="0b5394"/>
          <w:sz w:val="32"/>
          <w:szCs w:val="32"/>
        </w:rPr>
      </w:pPr>
      <w:r w:rsidDel="00000000" w:rsidR="00000000" w:rsidRPr="00000000">
        <w:rPr>
          <w:b w:val="1"/>
          <w:color w:val="0b5394"/>
          <w:sz w:val="32"/>
          <w:szCs w:val="32"/>
          <w:rtl w:val="0"/>
        </w:rPr>
        <w:tab/>
      </w:r>
      <w:r w:rsidDel="00000000" w:rsidR="00000000" w:rsidRPr="00000000">
        <w:rPr>
          <w:color w:val="0b5394"/>
          <w:sz w:val="32"/>
          <w:szCs w:val="32"/>
          <w:rtl w:val="0"/>
        </w:rPr>
        <w:t xml:space="preserve">4.1.4.1. Interconexión ISP</w:t>
      </w:r>
    </w:p>
    <w:p w:rsidR="00000000" w:rsidDel="00000000" w:rsidP="00000000" w:rsidRDefault="00000000" w:rsidRPr="00000000" w14:paraId="00000086">
      <w:pPr>
        <w:numPr>
          <w:ilvl w:val="2"/>
          <w:numId w:val="9"/>
        </w:numPr>
        <w:spacing w:line="360" w:lineRule="auto"/>
        <w:ind w:left="2160" w:hanging="360"/>
        <w:jc w:val="both"/>
      </w:pPr>
      <w:r w:rsidDel="00000000" w:rsidR="00000000" w:rsidRPr="00000000">
        <w:rPr>
          <w:rtl w:val="0"/>
        </w:rPr>
        <w:t xml:space="preserve">Debe agregar un ISP entra que contenga una cuarta topología.</w:t>
      </w:r>
    </w:p>
    <w:p w:rsidR="00000000" w:rsidDel="00000000" w:rsidP="00000000" w:rsidRDefault="00000000" w:rsidRPr="00000000" w14:paraId="00000087">
      <w:pPr>
        <w:spacing w:line="360" w:lineRule="auto"/>
        <w:ind w:left="0" w:firstLine="0"/>
        <w:jc w:val="both"/>
        <w:rPr>
          <w:color w:val="0b5394"/>
          <w:sz w:val="32"/>
          <w:szCs w:val="32"/>
        </w:rPr>
      </w:pPr>
      <w:r w:rsidDel="00000000" w:rsidR="00000000" w:rsidRPr="00000000">
        <w:rPr>
          <w:rtl w:val="0"/>
        </w:rPr>
        <w:tab/>
        <w:tab/>
      </w:r>
      <w:r w:rsidDel="00000000" w:rsidR="00000000" w:rsidRPr="00000000">
        <w:rPr>
          <w:color w:val="0b5394"/>
          <w:sz w:val="32"/>
          <w:szCs w:val="32"/>
          <w:rtl w:val="0"/>
        </w:rPr>
        <w:t xml:space="preserve">4.1.4.2. ISP 4: Link Global</w:t>
      </w:r>
    </w:p>
    <w:p w:rsidR="00000000" w:rsidDel="00000000" w:rsidP="00000000" w:rsidRDefault="00000000" w:rsidRPr="00000000" w14:paraId="00000088">
      <w:pPr>
        <w:widowControl w:val="0"/>
        <w:spacing w:before="4" w:line="240" w:lineRule="auto"/>
        <w:ind w:right="1031"/>
        <w:jc w:val="both"/>
        <w:rPr>
          <w:b w:val="1"/>
          <w:sz w:val="24"/>
          <w:szCs w:val="24"/>
        </w:rPr>
      </w:pPr>
      <w:r w:rsidDel="00000000" w:rsidR="00000000" w:rsidRPr="00000000">
        <w:rPr>
          <w:rtl w:val="0"/>
        </w:rPr>
      </w:r>
    </w:p>
    <w:p w:rsidR="00000000" w:rsidDel="00000000" w:rsidP="00000000" w:rsidRDefault="00000000" w:rsidRPr="00000000" w14:paraId="00000089">
      <w:pPr>
        <w:spacing w:line="360" w:lineRule="auto"/>
        <w:ind w:left="1134" w:firstLine="0"/>
        <w:jc w:val="both"/>
        <w:rPr/>
      </w:pPr>
      <w:r w:rsidDel="00000000" w:rsidR="00000000" w:rsidRPr="00000000">
        <w:rPr>
          <w:rtl w:val="0"/>
        </w:rPr>
        <w:t xml:space="preserve">Para llevar a cabo la red de Conexiones Futuras, se le otorga una única red 172.16.4X.0/24, donde la X corresponde al número de grupo asignado. Por ejemplo, si el grupo es el 3, la red sería 172.16.43.0/24 (</w:t>
      </w:r>
      <w:r w:rsidDel="00000000" w:rsidR="00000000" w:rsidRPr="00000000">
        <w:rPr>
          <w:b w:val="1"/>
          <w:rtl w:val="0"/>
        </w:rPr>
        <w:t xml:space="preserve">Si el número de grupo es de 2 dígitos, súmelos hasta tener uno</w:t>
      </w:r>
      <w:r w:rsidDel="00000000" w:rsidR="00000000" w:rsidRPr="00000000">
        <w:rPr>
          <w:rtl w:val="0"/>
        </w:rPr>
        <w:t xml:space="preserve">). Link Global contará con dos departamentos:</w:t>
      </w:r>
    </w:p>
    <w:p w:rsidR="00000000" w:rsidDel="00000000" w:rsidP="00000000" w:rsidRDefault="00000000" w:rsidRPr="00000000" w14:paraId="0000008A">
      <w:pPr>
        <w:spacing w:line="360" w:lineRule="auto"/>
        <w:ind w:left="1134" w:firstLine="0"/>
        <w:jc w:val="both"/>
        <w:rPr/>
      </w:pPr>
      <w:r w:rsidDel="00000000" w:rsidR="00000000" w:rsidRPr="00000000">
        <w:rPr>
          <w:rtl w:val="0"/>
        </w:rPr>
      </w:r>
    </w:p>
    <w:p w:rsidR="00000000" w:rsidDel="00000000" w:rsidP="00000000" w:rsidRDefault="00000000" w:rsidRPr="00000000" w14:paraId="0000008B">
      <w:pPr>
        <w:numPr>
          <w:ilvl w:val="0"/>
          <w:numId w:val="2"/>
        </w:numPr>
        <w:spacing w:line="360" w:lineRule="auto"/>
        <w:ind w:left="2160" w:hanging="360"/>
        <w:jc w:val="both"/>
        <w:rPr>
          <w:u w:val="none"/>
        </w:rPr>
      </w:pPr>
      <w:r w:rsidDel="00000000" w:rsidR="00000000" w:rsidRPr="00000000">
        <w:rPr>
          <w:rtl w:val="0"/>
        </w:rPr>
        <w:t xml:space="preserve">Desarrollo </w:t>
      </w:r>
    </w:p>
    <w:p w:rsidR="00000000" w:rsidDel="00000000" w:rsidP="00000000" w:rsidRDefault="00000000" w:rsidRPr="00000000" w14:paraId="0000008C">
      <w:pPr>
        <w:numPr>
          <w:ilvl w:val="0"/>
          <w:numId w:val="2"/>
        </w:numPr>
        <w:spacing w:line="360" w:lineRule="auto"/>
        <w:ind w:left="2160" w:hanging="360"/>
        <w:jc w:val="both"/>
        <w:rPr>
          <w:u w:val="none"/>
        </w:rPr>
      </w:pPr>
      <w:r w:rsidDel="00000000" w:rsidR="00000000" w:rsidRPr="00000000">
        <w:rPr>
          <w:rtl w:val="0"/>
        </w:rPr>
        <w:t xml:space="preserve">Investigación</w:t>
      </w:r>
    </w:p>
    <w:p w:rsidR="00000000" w:rsidDel="00000000" w:rsidP="00000000" w:rsidRDefault="00000000" w:rsidRPr="00000000" w14:paraId="0000008D">
      <w:pPr>
        <w:spacing w:line="360" w:lineRule="auto"/>
        <w:ind w:left="1134" w:firstLine="0"/>
        <w:jc w:val="both"/>
        <w:rPr/>
      </w:pPr>
      <w:r w:rsidDel="00000000" w:rsidR="00000000" w:rsidRPr="00000000">
        <w:rPr>
          <w:rtl w:val="0"/>
        </w:rPr>
      </w:r>
    </w:p>
    <w:p w:rsidR="00000000" w:rsidDel="00000000" w:rsidP="00000000" w:rsidRDefault="00000000" w:rsidRPr="00000000" w14:paraId="0000008E">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w:t>
      </w:r>
    </w:p>
    <w:p w:rsidR="00000000" w:rsidDel="00000000" w:rsidP="00000000" w:rsidRDefault="00000000" w:rsidRPr="00000000" w14:paraId="0000008F">
      <w:pPr>
        <w:spacing w:line="360" w:lineRule="auto"/>
        <w:ind w:left="1134" w:firstLine="0"/>
        <w:jc w:val="both"/>
        <w:rPr/>
      </w:pPr>
      <w:r w:rsidDel="00000000" w:rsidR="00000000" w:rsidRPr="00000000">
        <w:rPr>
          <w:rtl w:val="0"/>
        </w:rPr>
      </w:r>
    </w:p>
    <w:p w:rsidR="00000000" w:rsidDel="00000000" w:rsidP="00000000" w:rsidRDefault="00000000" w:rsidRPr="00000000" w14:paraId="00000090">
      <w:pPr>
        <w:spacing w:line="360" w:lineRule="auto"/>
        <w:ind w:left="1134" w:firstLine="0"/>
        <w:jc w:val="both"/>
        <w:rPr/>
      </w:pPr>
      <w:r w:rsidDel="00000000" w:rsidR="00000000" w:rsidRPr="00000000">
        <w:rPr>
          <w:rtl w:val="0"/>
        </w:rPr>
        <w:t xml:space="preserve">Detalle:</w:t>
      </w:r>
    </w:p>
    <w:p w:rsidR="00000000" w:rsidDel="00000000" w:rsidP="00000000" w:rsidRDefault="00000000" w:rsidRPr="00000000" w14:paraId="00000091">
      <w:pPr>
        <w:spacing w:line="360" w:lineRule="auto"/>
        <w:ind w:left="1134" w:firstLine="0"/>
        <w:jc w:val="both"/>
        <w:rPr/>
      </w:pPr>
      <w:r w:rsidDel="00000000" w:rsidR="00000000" w:rsidRPr="00000000">
        <w:rPr>
          <w:rtl w:val="0"/>
        </w:rPr>
      </w:r>
    </w:p>
    <w:p w:rsidR="00000000" w:rsidDel="00000000" w:rsidP="00000000" w:rsidRDefault="00000000" w:rsidRPr="00000000" w14:paraId="00000092">
      <w:pPr>
        <w:numPr>
          <w:ilvl w:val="0"/>
          <w:numId w:val="15"/>
        </w:numPr>
        <w:spacing w:line="360" w:lineRule="auto"/>
        <w:ind w:left="1854" w:hanging="360"/>
        <w:jc w:val="both"/>
      </w:pPr>
      <w:r w:rsidDel="00000000" w:rsidR="00000000" w:rsidRPr="00000000">
        <w:rPr>
          <w:rtl w:val="0"/>
        </w:rPr>
        <w:t xml:space="preserve">Debe implementarse una topología de </w:t>
      </w:r>
      <w:r w:rsidDel="00000000" w:rsidR="00000000" w:rsidRPr="00000000">
        <w:rPr>
          <w:b w:val="1"/>
          <w:rtl w:val="0"/>
        </w:rPr>
        <w:t xml:space="preserve">malla.</w:t>
      </w:r>
      <w:r w:rsidDel="00000000" w:rsidR="00000000" w:rsidRPr="00000000">
        <w:rPr>
          <w:rtl w:val="0"/>
        </w:rPr>
        <w:t xml:space="preserve">.</w:t>
      </w:r>
    </w:p>
    <w:p w:rsidR="00000000" w:rsidDel="00000000" w:rsidP="00000000" w:rsidRDefault="00000000" w:rsidRPr="00000000" w14:paraId="00000093">
      <w:pPr>
        <w:numPr>
          <w:ilvl w:val="0"/>
          <w:numId w:val="15"/>
        </w:numPr>
        <w:spacing w:line="360" w:lineRule="auto"/>
        <w:ind w:left="1854" w:hanging="360"/>
        <w:jc w:val="both"/>
      </w:pPr>
      <w:r w:rsidDel="00000000" w:rsidR="00000000" w:rsidRPr="00000000">
        <w:rPr>
          <w:rtl w:val="0"/>
        </w:rPr>
        <w:t xml:space="preserve">Configuración del protocolo de enrutamiento </w:t>
      </w:r>
      <w:r w:rsidDel="00000000" w:rsidR="00000000" w:rsidRPr="00000000">
        <w:rPr>
          <w:b w:val="1"/>
          <w:rtl w:val="0"/>
        </w:rPr>
        <w:t xml:space="preserve">RIP</w:t>
      </w:r>
      <w:r w:rsidDel="00000000" w:rsidR="00000000" w:rsidRPr="00000000">
        <w:rPr>
          <w:rtl w:val="0"/>
        </w:rPr>
        <w:t xml:space="preserve">.</w:t>
      </w:r>
    </w:p>
    <w:p w:rsidR="00000000" w:rsidDel="00000000" w:rsidP="00000000" w:rsidRDefault="00000000" w:rsidRPr="00000000" w14:paraId="00000094">
      <w:pPr>
        <w:numPr>
          <w:ilvl w:val="0"/>
          <w:numId w:val="15"/>
        </w:numPr>
        <w:spacing w:line="360" w:lineRule="auto"/>
        <w:ind w:left="1854" w:hanging="360"/>
        <w:jc w:val="both"/>
      </w:pPr>
      <w:r w:rsidDel="00000000" w:rsidR="00000000" w:rsidRPr="00000000">
        <w:rPr>
          <w:rtl w:val="0"/>
        </w:rPr>
        <w:t xml:space="preserve">La red debe contar con al menos 5 routers, 5 hosts y 2 enlaces PAGP.</w:t>
      </w:r>
    </w:p>
    <w:p w:rsidR="00000000" w:rsidDel="00000000" w:rsidP="00000000" w:rsidRDefault="00000000" w:rsidRPr="00000000" w14:paraId="00000095">
      <w:pPr>
        <w:numPr>
          <w:ilvl w:val="0"/>
          <w:numId w:val="15"/>
        </w:numPr>
        <w:spacing w:line="360" w:lineRule="auto"/>
        <w:ind w:left="1854" w:hanging="360"/>
        <w:jc w:val="both"/>
      </w:pPr>
      <w:r w:rsidDel="00000000" w:rsidR="00000000" w:rsidRPr="00000000">
        <w:rPr>
          <w:rtl w:val="0"/>
        </w:rPr>
        <w:t xml:space="preserve">Debido a que desde aquí se controlan aspectos clave de la organización, esta topología debe proveer a esta sección su propio direccionamiento DHCP y DNS.</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96">
      <w:pPr>
        <w:pStyle w:val="Heading2"/>
        <w:rPr/>
      </w:pPr>
      <w:bookmarkStart w:colFirst="0" w:colLast="0" w:name="_heading=h.lt8i7fienhba" w:id="13"/>
      <w:bookmarkEnd w:id="13"/>
      <w:r w:rsidDel="00000000" w:rsidR="00000000" w:rsidRPr="00000000">
        <w:rPr>
          <w:rtl w:val="0"/>
        </w:rPr>
        <w:t xml:space="preserve">4.2. Reglas de comunicación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comunicación entre departamentos de ambas vías es la siguiente: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9A">
            <w:pPr>
              <w:pStyle w:val="Heading2"/>
              <w:spacing w:before="71" w:lineRule="auto"/>
              <w:rPr>
                <w:b w:val="0"/>
                <w:sz w:val="28"/>
                <w:szCs w:val="28"/>
              </w:rPr>
            </w:pPr>
            <w:bookmarkStart w:colFirst="0" w:colLast="0" w:name="_heading=h.6kipedj45n88" w:id="14"/>
            <w:bookmarkEnd w:id="14"/>
            <w:r w:rsidDel="00000000" w:rsidR="00000000" w:rsidRPr="00000000">
              <w:rPr>
                <w:sz w:val="28"/>
                <w:szCs w:val="28"/>
                <w:rtl w:val="0"/>
              </w:rPr>
              <w:t xml:space="preserve">Departamento</w:t>
            </w:r>
            <w:r w:rsidDel="00000000" w:rsidR="00000000" w:rsidRPr="00000000">
              <w:rPr>
                <w:rtl w:val="0"/>
              </w:rPr>
            </w:r>
          </w:p>
        </w:tc>
        <w:tc>
          <w:tcPr/>
          <w:p w:rsidR="00000000" w:rsidDel="00000000" w:rsidP="00000000" w:rsidRDefault="00000000" w:rsidRPr="00000000" w14:paraId="0000009B">
            <w:pPr>
              <w:pStyle w:val="Heading2"/>
              <w:spacing w:before="71" w:lineRule="auto"/>
              <w:rPr>
                <w:b w:val="0"/>
                <w:sz w:val="28"/>
                <w:szCs w:val="28"/>
              </w:rPr>
            </w:pPr>
            <w:bookmarkStart w:colFirst="0" w:colLast="0" w:name="_heading=h.7wve2wharj6f" w:id="15"/>
            <w:bookmarkEnd w:id="15"/>
            <w:r w:rsidDel="00000000" w:rsidR="00000000" w:rsidRPr="00000000">
              <w:rPr>
                <w:sz w:val="28"/>
                <w:szCs w:val="28"/>
                <w:rtl w:val="0"/>
              </w:rPr>
              <w:t xml:space="preserve">Debe existir tráfico de salida con:</w:t>
            </w:r>
            <w:r w:rsidDel="00000000" w:rsidR="00000000" w:rsidRPr="00000000">
              <w:rPr>
                <w:rtl w:val="0"/>
              </w:rPr>
            </w:r>
          </w:p>
        </w:tc>
        <w:tc>
          <w:tcPr/>
          <w:p w:rsidR="00000000" w:rsidDel="00000000" w:rsidP="00000000" w:rsidRDefault="00000000" w:rsidRPr="00000000" w14:paraId="0000009C">
            <w:pPr>
              <w:pStyle w:val="Heading2"/>
              <w:spacing w:before="71" w:lineRule="auto"/>
              <w:rPr>
                <w:b w:val="0"/>
                <w:sz w:val="28"/>
                <w:szCs w:val="28"/>
              </w:rPr>
            </w:pPr>
            <w:bookmarkStart w:colFirst="0" w:colLast="0" w:name="_heading=h.pqeluwqodi3w" w:id="16"/>
            <w:bookmarkEnd w:id="16"/>
            <w:r w:rsidDel="00000000" w:rsidR="00000000" w:rsidRPr="00000000">
              <w:rPr>
                <w:sz w:val="28"/>
                <w:szCs w:val="28"/>
                <w:rtl w:val="0"/>
              </w:rPr>
              <w:t xml:space="preserve">Debe existir tráfico de entrada con:</w:t>
            </w:r>
            <w:r w:rsidDel="00000000" w:rsidR="00000000" w:rsidRPr="00000000">
              <w:rPr>
                <w:rtl w:val="0"/>
              </w:rPr>
            </w:r>
          </w:p>
        </w:tc>
      </w:tr>
      <w:tr>
        <w:trPr>
          <w:cantSplit w:val="0"/>
          <w:tblHeader w:val="0"/>
        </w:trPr>
        <w:tc>
          <w:tcPr/>
          <w:p w:rsidR="00000000" w:rsidDel="00000000" w:rsidP="00000000" w:rsidRDefault="00000000" w:rsidRPr="00000000" w14:paraId="0000009D">
            <w:pPr>
              <w:pStyle w:val="Heading2"/>
              <w:spacing w:before="71" w:lineRule="auto"/>
              <w:rPr>
                <w:b w:val="0"/>
                <w:sz w:val="28"/>
                <w:szCs w:val="28"/>
              </w:rPr>
            </w:pPr>
            <w:bookmarkStart w:colFirst="0" w:colLast="0" w:name="_heading=h.sij4jgyob9t9" w:id="17"/>
            <w:bookmarkEnd w:id="17"/>
            <w:r w:rsidDel="00000000" w:rsidR="00000000" w:rsidRPr="00000000">
              <w:rPr>
                <w:sz w:val="28"/>
                <w:szCs w:val="28"/>
                <w:rtl w:val="0"/>
              </w:rPr>
              <w:t xml:space="preserve">Seguridad</w:t>
            </w:r>
            <w:r w:rsidDel="00000000" w:rsidR="00000000" w:rsidRPr="00000000">
              <w:rPr>
                <w:rtl w:val="0"/>
              </w:rPr>
            </w:r>
          </w:p>
        </w:tc>
        <w:tc>
          <w:tcPr/>
          <w:p w:rsidR="00000000" w:rsidDel="00000000" w:rsidP="00000000" w:rsidRDefault="00000000" w:rsidRPr="00000000" w14:paraId="0000009E">
            <w:pPr>
              <w:pStyle w:val="Heading2"/>
              <w:spacing w:before="71" w:lineRule="auto"/>
              <w:jc w:val="both"/>
              <w:rPr>
                <w:b w:val="1"/>
                <w:sz w:val="28"/>
                <w:szCs w:val="28"/>
              </w:rPr>
            </w:pPr>
            <w:bookmarkStart w:colFirst="0" w:colLast="0" w:name="_heading=h.84xc2xchbhry" w:id="18"/>
            <w:bookmarkEnd w:id="18"/>
            <w:r w:rsidDel="00000000" w:rsidR="00000000" w:rsidRPr="00000000">
              <w:rPr>
                <w:sz w:val="28"/>
                <w:szCs w:val="28"/>
                <w:rtl w:val="0"/>
              </w:rPr>
              <w:t xml:space="preserve">Todos los deptos.</w:t>
            </w:r>
            <w:r w:rsidDel="00000000" w:rsidR="00000000" w:rsidRPr="00000000">
              <w:rPr>
                <w:rtl w:val="0"/>
              </w:rPr>
            </w:r>
          </w:p>
        </w:tc>
        <w:tc>
          <w:tcPr/>
          <w:p w:rsidR="00000000" w:rsidDel="00000000" w:rsidP="00000000" w:rsidRDefault="00000000" w:rsidRPr="00000000" w14:paraId="0000009F">
            <w:pPr>
              <w:pStyle w:val="Heading2"/>
              <w:spacing w:before="71" w:lineRule="auto"/>
              <w:jc w:val="both"/>
              <w:rPr>
                <w:b w:val="1"/>
                <w:sz w:val="28"/>
                <w:szCs w:val="28"/>
              </w:rPr>
            </w:pPr>
            <w:bookmarkStart w:colFirst="0" w:colLast="0" w:name="_heading=h.ae579dm8zxaq" w:id="19"/>
            <w:bookmarkEnd w:id="19"/>
            <w:r w:rsidDel="00000000" w:rsidR="00000000" w:rsidRPr="00000000">
              <w:rPr>
                <w:sz w:val="28"/>
                <w:szCs w:val="28"/>
                <w:rtl w:val="0"/>
              </w:rPr>
              <w:t xml:space="preserve">Ningún departamento.</w:t>
            </w:r>
            <w:r w:rsidDel="00000000" w:rsidR="00000000" w:rsidRPr="00000000">
              <w:rPr>
                <w:rtl w:val="0"/>
              </w:rPr>
            </w:r>
          </w:p>
        </w:tc>
      </w:tr>
      <w:tr>
        <w:trPr>
          <w:cantSplit w:val="0"/>
          <w:tblHeader w:val="0"/>
        </w:trPr>
        <w:tc>
          <w:tcPr/>
          <w:p w:rsidR="00000000" w:rsidDel="00000000" w:rsidP="00000000" w:rsidRDefault="00000000" w:rsidRPr="00000000" w14:paraId="000000A0">
            <w:pPr>
              <w:pStyle w:val="Heading2"/>
              <w:spacing w:before="71" w:lineRule="auto"/>
              <w:rPr>
                <w:b w:val="0"/>
                <w:sz w:val="28"/>
                <w:szCs w:val="28"/>
              </w:rPr>
            </w:pPr>
            <w:bookmarkStart w:colFirst="0" w:colLast="0" w:name="_heading=h.x6cskhgo1h25" w:id="20"/>
            <w:bookmarkEnd w:id="20"/>
            <w:r w:rsidDel="00000000" w:rsidR="00000000" w:rsidRPr="00000000">
              <w:rPr>
                <w:sz w:val="28"/>
                <w:szCs w:val="28"/>
                <w:rtl w:val="0"/>
              </w:rPr>
              <w:t xml:space="preserve">Soporte</w:t>
            </w:r>
            <w:r w:rsidDel="00000000" w:rsidR="00000000" w:rsidRPr="00000000">
              <w:rPr>
                <w:rtl w:val="0"/>
              </w:rPr>
            </w:r>
          </w:p>
        </w:tc>
        <w:tc>
          <w:tcPr/>
          <w:p w:rsidR="00000000" w:rsidDel="00000000" w:rsidP="00000000" w:rsidRDefault="00000000" w:rsidRPr="00000000" w14:paraId="000000A1">
            <w:pPr>
              <w:pStyle w:val="Heading2"/>
              <w:spacing w:before="71" w:lineRule="auto"/>
              <w:jc w:val="both"/>
              <w:rPr>
                <w:b w:val="1"/>
                <w:sz w:val="28"/>
                <w:szCs w:val="28"/>
              </w:rPr>
            </w:pPr>
            <w:bookmarkStart w:colFirst="0" w:colLast="0" w:name="_heading=h.wdgv4ai8htxv" w:id="21"/>
            <w:bookmarkEnd w:id="21"/>
            <w:r w:rsidDel="00000000" w:rsidR="00000000" w:rsidRPr="00000000">
              <w:rPr>
                <w:sz w:val="28"/>
                <w:szCs w:val="28"/>
                <w:rtl w:val="0"/>
              </w:rPr>
              <w:t xml:space="preserve">Todos los deptos </w:t>
            </w:r>
            <w:r w:rsidDel="00000000" w:rsidR="00000000" w:rsidRPr="00000000">
              <w:rPr>
                <w:rtl w:val="0"/>
              </w:rPr>
            </w:r>
          </w:p>
        </w:tc>
        <w:tc>
          <w:tcPr/>
          <w:p w:rsidR="00000000" w:rsidDel="00000000" w:rsidP="00000000" w:rsidRDefault="00000000" w:rsidRPr="00000000" w14:paraId="000000A2">
            <w:pPr>
              <w:pStyle w:val="Heading2"/>
              <w:spacing w:before="71" w:lineRule="auto"/>
              <w:jc w:val="both"/>
              <w:rPr>
                <w:b w:val="1"/>
                <w:sz w:val="28"/>
                <w:szCs w:val="28"/>
              </w:rPr>
            </w:pPr>
            <w:bookmarkStart w:colFirst="0" w:colLast="0" w:name="_heading=h.yq7hdnyjsnan" w:id="22"/>
            <w:bookmarkEnd w:id="22"/>
            <w:r w:rsidDel="00000000" w:rsidR="00000000" w:rsidRPr="00000000">
              <w:rPr>
                <w:sz w:val="28"/>
                <w:szCs w:val="28"/>
                <w:rtl w:val="0"/>
              </w:rPr>
              <w:t xml:space="preserve">Todos los deptos.</w:t>
            </w:r>
            <w:r w:rsidDel="00000000" w:rsidR="00000000" w:rsidRPr="00000000">
              <w:rPr>
                <w:rtl w:val="0"/>
              </w:rPr>
            </w:r>
          </w:p>
        </w:tc>
      </w:tr>
      <w:tr>
        <w:trPr>
          <w:cantSplit w:val="0"/>
          <w:tblHeader w:val="0"/>
        </w:trPr>
        <w:tc>
          <w:tcPr/>
          <w:p w:rsidR="00000000" w:rsidDel="00000000" w:rsidP="00000000" w:rsidRDefault="00000000" w:rsidRPr="00000000" w14:paraId="000000A3">
            <w:pPr>
              <w:pStyle w:val="Heading2"/>
              <w:spacing w:before="71" w:lineRule="auto"/>
              <w:rPr>
                <w:b w:val="0"/>
                <w:sz w:val="28"/>
                <w:szCs w:val="28"/>
              </w:rPr>
            </w:pPr>
            <w:bookmarkStart w:colFirst="0" w:colLast="0" w:name="_heading=h.e0yigd45panr" w:id="23"/>
            <w:bookmarkEnd w:id="23"/>
            <w:r w:rsidDel="00000000" w:rsidR="00000000" w:rsidRPr="00000000">
              <w:rPr>
                <w:sz w:val="28"/>
                <w:szCs w:val="28"/>
                <w:rtl w:val="0"/>
              </w:rPr>
              <w:t xml:space="preserve">Administración</w:t>
            </w:r>
            <w:r w:rsidDel="00000000" w:rsidR="00000000" w:rsidRPr="00000000">
              <w:rPr>
                <w:rtl w:val="0"/>
              </w:rPr>
            </w:r>
          </w:p>
        </w:tc>
        <w:tc>
          <w:tcPr/>
          <w:p w:rsidR="00000000" w:rsidDel="00000000" w:rsidP="00000000" w:rsidRDefault="00000000" w:rsidRPr="00000000" w14:paraId="000000A4">
            <w:pPr>
              <w:pStyle w:val="Heading2"/>
              <w:spacing w:before="71" w:lineRule="auto"/>
              <w:jc w:val="both"/>
              <w:rPr>
                <w:b w:val="1"/>
                <w:sz w:val="28"/>
                <w:szCs w:val="28"/>
              </w:rPr>
            </w:pPr>
            <w:bookmarkStart w:colFirst="0" w:colLast="0" w:name="_heading=h.aj5d2f30bhei" w:id="24"/>
            <w:bookmarkEnd w:id="24"/>
            <w:r w:rsidDel="00000000" w:rsidR="00000000" w:rsidRPr="00000000">
              <w:rPr>
                <w:sz w:val="28"/>
                <w:szCs w:val="28"/>
                <w:rtl w:val="0"/>
              </w:rPr>
              <w:t xml:space="preserve">Todos los deptos</w:t>
            </w:r>
            <w:r w:rsidDel="00000000" w:rsidR="00000000" w:rsidRPr="00000000">
              <w:rPr>
                <w:rtl w:val="0"/>
              </w:rPr>
            </w:r>
          </w:p>
        </w:tc>
        <w:tc>
          <w:tcPr/>
          <w:p w:rsidR="00000000" w:rsidDel="00000000" w:rsidP="00000000" w:rsidRDefault="00000000" w:rsidRPr="00000000" w14:paraId="000000A5">
            <w:pPr>
              <w:pStyle w:val="Heading2"/>
              <w:spacing w:before="71" w:lineRule="auto"/>
              <w:jc w:val="both"/>
              <w:rPr>
                <w:b w:val="1"/>
                <w:sz w:val="28"/>
                <w:szCs w:val="28"/>
              </w:rPr>
            </w:pPr>
            <w:bookmarkStart w:colFirst="0" w:colLast="0" w:name="_heading=h.f9mdu2seb1ht" w:id="25"/>
            <w:bookmarkEnd w:id="25"/>
            <w:r w:rsidDel="00000000" w:rsidR="00000000" w:rsidRPr="00000000">
              <w:rPr>
                <w:sz w:val="28"/>
                <w:szCs w:val="28"/>
                <w:rtl w:val="0"/>
              </w:rPr>
              <w:t xml:space="preserve">Todos los deptos</w:t>
            </w:r>
            <w:r w:rsidDel="00000000" w:rsidR="00000000" w:rsidRPr="00000000">
              <w:rPr>
                <w:rtl w:val="0"/>
              </w:rPr>
            </w:r>
          </w:p>
        </w:tc>
      </w:tr>
      <w:tr>
        <w:trPr>
          <w:cantSplit w:val="0"/>
          <w:tblHeader w:val="0"/>
        </w:trPr>
        <w:tc>
          <w:tcPr/>
          <w:p w:rsidR="00000000" w:rsidDel="00000000" w:rsidP="00000000" w:rsidRDefault="00000000" w:rsidRPr="00000000" w14:paraId="000000A6">
            <w:pPr>
              <w:pStyle w:val="Heading2"/>
              <w:spacing w:before="71" w:lineRule="auto"/>
              <w:rPr>
                <w:b w:val="0"/>
                <w:sz w:val="28"/>
                <w:szCs w:val="28"/>
              </w:rPr>
            </w:pPr>
            <w:bookmarkStart w:colFirst="0" w:colLast="0" w:name="_heading=h.5ima4f3xn9l6" w:id="26"/>
            <w:bookmarkEnd w:id="26"/>
            <w:r w:rsidDel="00000000" w:rsidR="00000000" w:rsidRPr="00000000">
              <w:rPr>
                <w:sz w:val="28"/>
                <w:szCs w:val="28"/>
                <w:rtl w:val="0"/>
              </w:rPr>
              <w:t xml:space="preserve">Atención al Cliente</w:t>
            </w:r>
            <w:r w:rsidDel="00000000" w:rsidR="00000000" w:rsidRPr="00000000">
              <w:rPr>
                <w:rtl w:val="0"/>
              </w:rPr>
            </w:r>
          </w:p>
        </w:tc>
        <w:tc>
          <w:tcPr/>
          <w:p w:rsidR="00000000" w:rsidDel="00000000" w:rsidP="00000000" w:rsidRDefault="00000000" w:rsidRPr="00000000" w14:paraId="000000A7">
            <w:pPr>
              <w:pStyle w:val="Heading2"/>
              <w:spacing w:before="71" w:lineRule="auto"/>
              <w:jc w:val="both"/>
              <w:rPr>
                <w:b w:val="1"/>
                <w:sz w:val="28"/>
                <w:szCs w:val="28"/>
              </w:rPr>
            </w:pPr>
            <w:bookmarkStart w:colFirst="0" w:colLast="0" w:name="_heading=h.ipfni1q57kxp" w:id="27"/>
            <w:bookmarkEnd w:id="27"/>
            <w:r w:rsidDel="00000000" w:rsidR="00000000" w:rsidRPr="00000000">
              <w:rPr>
                <w:sz w:val="28"/>
                <w:szCs w:val="28"/>
                <w:rtl w:val="0"/>
              </w:rPr>
              <w:t xml:space="preserve">Ventas.</w:t>
            </w:r>
            <w:r w:rsidDel="00000000" w:rsidR="00000000" w:rsidRPr="00000000">
              <w:rPr>
                <w:rtl w:val="0"/>
              </w:rPr>
            </w:r>
          </w:p>
        </w:tc>
        <w:tc>
          <w:tcPr/>
          <w:p w:rsidR="00000000" w:rsidDel="00000000" w:rsidP="00000000" w:rsidRDefault="00000000" w:rsidRPr="00000000" w14:paraId="000000A8">
            <w:pPr>
              <w:pStyle w:val="Heading2"/>
              <w:spacing w:before="71" w:lineRule="auto"/>
              <w:jc w:val="both"/>
              <w:rPr>
                <w:b w:val="1"/>
                <w:sz w:val="28"/>
                <w:szCs w:val="28"/>
              </w:rPr>
            </w:pPr>
            <w:bookmarkStart w:colFirst="0" w:colLast="0" w:name="_heading=h.3i1vlm37su7j" w:id="28"/>
            <w:bookmarkEnd w:id="28"/>
            <w:r w:rsidDel="00000000" w:rsidR="00000000" w:rsidRPr="00000000">
              <w:rPr>
                <w:sz w:val="28"/>
                <w:szCs w:val="28"/>
                <w:rtl w:val="0"/>
              </w:rPr>
              <w:t xml:space="preserve">Ventas.</w:t>
            </w:r>
            <w:r w:rsidDel="00000000" w:rsidR="00000000" w:rsidRPr="00000000">
              <w:rPr>
                <w:rtl w:val="0"/>
              </w:rPr>
            </w:r>
          </w:p>
        </w:tc>
      </w:tr>
      <w:tr>
        <w:trPr>
          <w:cantSplit w:val="0"/>
          <w:tblHeader w:val="0"/>
        </w:trPr>
        <w:tc>
          <w:tcPr/>
          <w:p w:rsidR="00000000" w:rsidDel="00000000" w:rsidP="00000000" w:rsidRDefault="00000000" w:rsidRPr="00000000" w14:paraId="000000A9">
            <w:pPr>
              <w:pStyle w:val="Heading2"/>
              <w:spacing w:before="71" w:lineRule="auto"/>
              <w:rPr>
                <w:b w:val="0"/>
                <w:sz w:val="28"/>
                <w:szCs w:val="28"/>
              </w:rPr>
            </w:pPr>
            <w:bookmarkStart w:colFirst="0" w:colLast="0" w:name="_heading=h.cq218s67cfr9" w:id="29"/>
            <w:bookmarkEnd w:id="29"/>
            <w:r w:rsidDel="00000000" w:rsidR="00000000" w:rsidRPr="00000000">
              <w:rPr>
                <w:sz w:val="28"/>
                <w:szCs w:val="28"/>
                <w:rtl w:val="0"/>
              </w:rPr>
              <w:t xml:space="preserve">Facturación</w:t>
            </w:r>
            <w:r w:rsidDel="00000000" w:rsidR="00000000" w:rsidRPr="00000000">
              <w:rPr>
                <w:rtl w:val="0"/>
              </w:rPr>
            </w:r>
          </w:p>
        </w:tc>
        <w:tc>
          <w:tcPr/>
          <w:p w:rsidR="00000000" w:rsidDel="00000000" w:rsidP="00000000" w:rsidRDefault="00000000" w:rsidRPr="00000000" w14:paraId="000000AA">
            <w:pPr>
              <w:pStyle w:val="Heading2"/>
              <w:spacing w:before="71" w:lineRule="auto"/>
              <w:jc w:val="both"/>
              <w:rPr>
                <w:b w:val="1"/>
                <w:sz w:val="28"/>
                <w:szCs w:val="28"/>
              </w:rPr>
            </w:pPr>
            <w:bookmarkStart w:colFirst="0" w:colLast="0" w:name="_heading=h.ewlpnzwmvf7i" w:id="30"/>
            <w:bookmarkEnd w:id="30"/>
            <w:r w:rsidDel="00000000" w:rsidR="00000000" w:rsidRPr="00000000">
              <w:rPr>
                <w:sz w:val="28"/>
                <w:szCs w:val="28"/>
                <w:rtl w:val="0"/>
              </w:rPr>
              <w:t xml:space="preserve">Ventas.</w:t>
            </w:r>
            <w:r w:rsidDel="00000000" w:rsidR="00000000" w:rsidRPr="00000000">
              <w:rPr>
                <w:rtl w:val="0"/>
              </w:rPr>
            </w:r>
          </w:p>
        </w:tc>
        <w:tc>
          <w:tcPr/>
          <w:p w:rsidR="00000000" w:rsidDel="00000000" w:rsidP="00000000" w:rsidRDefault="00000000" w:rsidRPr="00000000" w14:paraId="000000AB">
            <w:pPr>
              <w:pStyle w:val="Heading2"/>
              <w:spacing w:before="71" w:lineRule="auto"/>
              <w:jc w:val="both"/>
              <w:rPr>
                <w:b w:val="1"/>
                <w:sz w:val="28"/>
                <w:szCs w:val="28"/>
              </w:rPr>
            </w:pPr>
            <w:bookmarkStart w:colFirst="0" w:colLast="0" w:name="_heading=h.o2c1gt74jkf4" w:id="31"/>
            <w:bookmarkEnd w:id="31"/>
            <w:r w:rsidDel="00000000" w:rsidR="00000000" w:rsidRPr="00000000">
              <w:rPr>
                <w:sz w:val="28"/>
                <w:szCs w:val="28"/>
                <w:rtl w:val="0"/>
              </w:rPr>
              <w:t xml:space="preserve">Ventas.</w:t>
            </w:r>
            <w:r w:rsidDel="00000000" w:rsidR="00000000" w:rsidRPr="00000000">
              <w:rPr>
                <w:rtl w:val="0"/>
              </w:rPr>
            </w:r>
          </w:p>
        </w:tc>
      </w:tr>
      <w:tr>
        <w:trPr>
          <w:cantSplit w:val="0"/>
          <w:tblHeader w:val="0"/>
        </w:trPr>
        <w:tc>
          <w:tcPr/>
          <w:p w:rsidR="00000000" w:rsidDel="00000000" w:rsidP="00000000" w:rsidRDefault="00000000" w:rsidRPr="00000000" w14:paraId="000000AC">
            <w:pPr>
              <w:pStyle w:val="Heading2"/>
              <w:spacing w:before="71" w:lineRule="auto"/>
              <w:rPr>
                <w:b w:val="0"/>
                <w:sz w:val="28"/>
                <w:szCs w:val="28"/>
              </w:rPr>
            </w:pPr>
            <w:bookmarkStart w:colFirst="0" w:colLast="0" w:name="_heading=h.c7dxbs9op302" w:id="32"/>
            <w:bookmarkEnd w:id="32"/>
            <w:r w:rsidDel="00000000" w:rsidR="00000000" w:rsidRPr="00000000">
              <w:rPr>
                <w:sz w:val="28"/>
                <w:szCs w:val="28"/>
                <w:rtl w:val="0"/>
              </w:rPr>
              <w:t xml:space="preserve">Ventas.</w:t>
            </w:r>
            <w:r w:rsidDel="00000000" w:rsidR="00000000" w:rsidRPr="00000000">
              <w:rPr>
                <w:rtl w:val="0"/>
              </w:rPr>
            </w:r>
          </w:p>
        </w:tc>
        <w:tc>
          <w:tcPr/>
          <w:p w:rsidR="00000000" w:rsidDel="00000000" w:rsidP="00000000" w:rsidRDefault="00000000" w:rsidRPr="00000000" w14:paraId="000000AD">
            <w:pPr>
              <w:pStyle w:val="Heading2"/>
              <w:spacing w:before="71" w:lineRule="auto"/>
              <w:jc w:val="both"/>
              <w:rPr>
                <w:b w:val="1"/>
                <w:sz w:val="28"/>
                <w:szCs w:val="28"/>
              </w:rPr>
            </w:pPr>
            <w:bookmarkStart w:colFirst="0" w:colLast="0" w:name="_heading=h.a5qf5ukp0hth" w:id="33"/>
            <w:bookmarkEnd w:id="33"/>
            <w:r w:rsidDel="00000000" w:rsidR="00000000" w:rsidRPr="00000000">
              <w:rPr>
                <w:sz w:val="28"/>
                <w:szCs w:val="28"/>
                <w:rtl w:val="0"/>
              </w:rPr>
              <w:t xml:space="preserve">Facturación y Atención al Cliente.</w:t>
            </w:r>
            <w:r w:rsidDel="00000000" w:rsidR="00000000" w:rsidRPr="00000000">
              <w:rPr>
                <w:rtl w:val="0"/>
              </w:rPr>
            </w:r>
          </w:p>
        </w:tc>
        <w:tc>
          <w:tcPr/>
          <w:p w:rsidR="00000000" w:rsidDel="00000000" w:rsidP="00000000" w:rsidRDefault="00000000" w:rsidRPr="00000000" w14:paraId="000000AE">
            <w:pPr>
              <w:pStyle w:val="Heading2"/>
              <w:spacing w:before="71" w:lineRule="auto"/>
              <w:jc w:val="both"/>
              <w:rPr>
                <w:b w:val="1"/>
                <w:sz w:val="28"/>
                <w:szCs w:val="28"/>
              </w:rPr>
            </w:pPr>
            <w:bookmarkStart w:colFirst="0" w:colLast="0" w:name="_heading=h.z88pozhwnwu9" w:id="34"/>
            <w:bookmarkEnd w:id="34"/>
            <w:r w:rsidDel="00000000" w:rsidR="00000000" w:rsidRPr="00000000">
              <w:rPr>
                <w:sz w:val="28"/>
                <w:szCs w:val="28"/>
                <w:rtl w:val="0"/>
              </w:rPr>
              <w:t xml:space="preserve">Facturación y Atención al Cliente.</w:t>
            </w:r>
            <w:r w:rsidDel="00000000" w:rsidR="00000000" w:rsidRPr="00000000">
              <w:rPr>
                <w:rtl w:val="0"/>
              </w:rPr>
            </w:r>
          </w:p>
        </w:tc>
      </w:tr>
    </w:tbl>
    <w:p w:rsidR="00000000" w:rsidDel="00000000" w:rsidP="00000000" w:rsidRDefault="00000000" w:rsidRPr="00000000" w14:paraId="000000AF">
      <w:pPr>
        <w:pStyle w:val="Heading2"/>
        <w:rPr/>
      </w:pPr>
      <w:r w:rsidDel="00000000" w:rsidR="00000000" w:rsidRPr="00000000">
        <w:rPr>
          <w:rtl w:val="0"/>
        </w:rPr>
      </w:r>
    </w:p>
    <w:p w:rsidR="00000000" w:rsidDel="00000000" w:rsidP="00000000" w:rsidRDefault="00000000" w:rsidRPr="00000000" w14:paraId="000000B0">
      <w:pPr>
        <w:rPr>
          <w:color w:val="0b539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rPr/>
      </w:pPr>
      <w:bookmarkStart w:colFirst="0" w:colLast="0" w:name="_heading=h.5ude8x19g776" w:id="35"/>
      <w:bookmarkEnd w:id="35"/>
      <w:r w:rsidDel="00000000" w:rsidR="00000000" w:rsidRPr="00000000">
        <w:rPr>
          <w:rtl w:val="0"/>
        </w:rPr>
        <w:t xml:space="preserve">4.3. Servidor WEB</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82" w:right="147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709" w:right="-4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Proporcionará direccionamiento DNS para todos los dispositivos finales.</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709" w:right="-4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dominio para configurar será </w:t>
      </w:r>
      <w:hyperlink r:id="rId9">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www.Proyecto2_GrupoX.com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709" w:right="-4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ingresar el dominio en el buscador web deberá desplegarse una página web estática y mostrar los datos de los integrantes del grupo junto con su número de grupo.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09"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ind w:right="-43"/>
        <w:rPr/>
      </w:pPr>
      <w:bookmarkStart w:colFirst="0" w:colLast="0" w:name="_heading=h.uf35oi30hghz" w:id="36"/>
      <w:bookmarkEnd w:id="36"/>
      <w:r w:rsidDel="00000000" w:rsidR="00000000" w:rsidRPr="00000000">
        <w:rPr>
          <w:rtl w:val="0"/>
        </w:rPr>
        <w:t xml:space="preserve">4.4. DHCP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4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1" w:line="240" w:lineRule="auto"/>
        <w:ind w:left="720" w:right="-43"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los dispositivos finales deben obtener direccionamiento IP por medio de DHCP.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20" w:right="-4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rPr/>
      </w:pPr>
      <w:bookmarkStart w:colFirst="0" w:colLast="0" w:name="_heading=h.sjskmrhy1tpg" w:id="37"/>
      <w:bookmarkEnd w:id="37"/>
      <w:r w:rsidDel="00000000" w:rsidR="00000000" w:rsidRPr="00000000">
        <w:rPr>
          <w:rtl w:val="0"/>
        </w:rPr>
        <w:t xml:space="preserve">4.5. Presentación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Durante este proyecto no solamente debe de configurar una topología de red, sino por la naturaleza de esta deben de vender su idea a los dirigentes. Por ello deben de realizar una presentación en PowerPoint, Canva o en el software a su elección con la información que consideren importante para poder vender su idea a todos los gobernantes, tal como la arquitectura seleccionada, despliegue de costos, dispositivos seleccionados y tecnologías utilizadas. Para ello deben de tomar en cuenta factores como eficiencia, costo, innovación, etc. tanto a nivel de software como de hardware.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Deberán de exponer sus puntos en la calificación para demostrar que la red propuesta por su grupo cumple con la finalidad que el país requiere. Para esta exposición deben de estar presentes todos los integrantes del grupo pues se requiere que expongan sus ideas equitativamente.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4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sz w:val="22"/>
          <w:szCs w:val="22"/>
        </w:rPr>
      </w:pPr>
      <w:bookmarkStart w:colFirst="0" w:colLast="0" w:name="_heading=h.xoox8mkp4s4g" w:id="38"/>
      <w:bookmarkEnd w:id="38"/>
      <w:r w:rsidDel="00000000" w:rsidR="00000000" w:rsidRPr="00000000">
        <w:rPr>
          <w:rtl w:val="0"/>
        </w:rPr>
        <w:t xml:space="preserve">4.6 Entregables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552"/>
        </w:tabs>
        <w:spacing w:after="0" w:before="0" w:line="360" w:lineRule="auto"/>
        <w:ind w:left="70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Enlace al repositorio (UEDI).</w:t>
      </w:r>
    </w:p>
    <w:p w:rsidR="00000000" w:rsidDel="00000000" w:rsidP="00000000" w:rsidRDefault="00000000" w:rsidRPr="00000000" w14:paraId="000000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552"/>
        </w:tabs>
        <w:spacing w:after="0" w:before="137" w:line="360" w:lineRule="auto"/>
        <w:ind w:left="70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 Técnico (Repositorio).</w:t>
      </w:r>
    </w:p>
    <w:p w:rsidR="00000000" w:rsidDel="00000000" w:rsidP="00000000" w:rsidRDefault="00000000" w:rsidRPr="00000000" w14:paraId="000000C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552"/>
        </w:tabs>
        <w:spacing w:after="0" w:before="137" w:line="360" w:lineRule="auto"/>
        <w:ind w:left="70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Archivo pkt (Repositorio).</w:t>
      </w:r>
    </w:p>
    <w:p w:rsidR="00000000" w:rsidDel="00000000" w:rsidP="00000000" w:rsidRDefault="00000000" w:rsidRPr="00000000" w14:paraId="000000C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552"/>
        </w:tabs>
        <w:spacing w:after="0" w:before="137" w:line="360" w:lineRule="auto"/>
        <w:ind w:left="70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Presentación .pdf (Repositorio).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2"/>
        </w:tabs>
        <w:spacing w:after="0" w:before="137" w:line="360" w:lineRule="auto"/>
        <w:ind w:left="7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numPr>
          <w:ilvl w:val="1"/>
          <w:numId w:val="17"/>
        </w:numPr>
        <w:ind w:left="720" w:hanging="720"/>
        <w:rPr>
          <w:color w:val="2d5294"/>
          <w:sz w:val="32"/>
          <w:szCs w:val="32"/>
        </w:rPr>
      </w:pPr>
      <w:bookmarkStart w:colFirst="0" w:colLast="0" w:name="_heading=h.yltgj5img8gt" w:id="39"/>
      <w:bookmarkEnd w:id="39"/>
      <w:r w:rsidDel="00000000" w:rsidR="00000000" w:rsidRPr="00000000">
        <w:rPr>
          <w:color w:val="2d5294"/>
          <w:sz w:val="32"/>
          <w:szCs w:val="32"/>
          <w:rtl w:val="0"/>
        </w:rPr>
        <w:t xml:space="preserve">Restricciones</w:t>
      </w:r>
    </w:p>
    <w:p w:rsidR="00000000" w:rsidDel="00000000" w:rsidP="00000000" w:rsidRDefault="00000000" w:rsidRPr="00000000" w14:paraId="000000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práctica se realizará en los grupos establecidos.</w:t>
      </w:r>
    </w:p>
    <w:p w:rsidR="00000000" w:rsidDel="00000000" w:rsidP="00000000" w:rsidRDefault="00000000" w:rsidRPr="00000000" w14:paraId="000000C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los integrantes del grupo deben de tener conocimiento del desarrollo de la red.</w:t>
      </w:r>
    </w:p>
    <w:p w:rsidR="00000000" w:rsidDel="00000000" w:rsidP="00000000" w:rsidRDefault="00000000" w:rsidRPr="00000000" w14:paraId="000000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la calificación se debe presenta</w:t>
      </w:r>
      <w:r w:rsidDel="00000000" w:rsidR="00000000" w:rsidRPr="00000000">
        <w:rPr>
          <w:sz w:val="24"/>
          <w:szCs w:val="24"/>
          <w:rtl w:val="0"/>
        </w:rPr>
        <w:t xml:space="preserve">r el proyecto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 una computadora de los integrantes del grupo.</w:t>
      </w:r>
    </w:p>
    <w:p w:rsidR="00000000" w:rsidDel="00000000" w:rsidP="00000000" w:rsidRDefault="00000000" w:rsidRPr="00000000" w14:paraId="000000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configuraciones deben realizarlas desde la CLI.</w:t>
      </w:r>
    </w:p>
    <w:p w:rsidR="00000000" w:rsidDel="00000000" w:rsidP="00000000" w:rsidRDefault="00000000" w:rsidRPr="00000000" w14:paraId="000000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el repositorio debe crearse una carpeta con nombre “Proyecto 2” en la cual se irá actualizando el desarrollo del proyecto.</w:t>
      </w:r>
    </w:p>
    <w:p w:rsidR="00000000" w:rsidDel="00000000" w:rsidP="00000000" w:rsidRDefault="00000000" w:rsidRPr="00000000" w14:paraId="000000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implementación de la red debe realizarse en Cisco Packet Tracer y el nombre del archivo debe ser Proyecto2_#grupo.pkt.</w:t>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5" w:line="360" w:lineRule="auto"/>
        <w:ind w:left="1187" w:right="1196"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presentación que expondrán puede ser del formato que deseen, dependiendo del software que elijan, tomando en cuenta que el nombre sea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Proyecto2_Presentacion_#grupo.pdf</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5" w:line="360" w:lineRule="auto"/>
        <w:ind w:left="1187" w:right="1196"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Durante la calificación solo tendrán un intento para demostrar comunicación entre topologías por medio de un ping.</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Para tener derecho a calificación el direccionamiento IP debe ser por medio de DHCP, no se calificará proyecto con direccionamiento estático.</w:t>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b w:val="1"/>
          <w:sz w:val="24"/>
          <w:szCs w:val="24"/>
          <w:u w:val="none"/>
        </w:rPr>
      </w:pPr>
      <w:r w:rsidDel="00000000" w:rsidR="00000000" w:rsidRPr="00000000">
        <w:rPr>
          <w:b w:val="1"/>
          <w:sz w:val="24"/>
          <w:szCs w:val="24"/>
          <w:rtl w:val="0"/>
        </w:rPr>
        <w:t xml:space="preserve">Para tener derecho a calificación debe demostrar funcionalidad en servidor DNS y HTTP.</w:t>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7" w:right="0" w:hanging="360"/>
        <w:jc w:val="both"/>
        <w:rPr>
          <w:b w:val="1"/>
          <w:sz w:val="24"/>
          <w:szCs w:val="24"/>
          <w:u w:val="none"/>
        </w:rPr>
      </w:pPr>
      <w:r w:rsidDel="00000000" w:rsidR="00000000" w:rsidRPr="00000000">
        <w:rPr>
          <w:b w:val="1"/>
          <w:sz w:val="24"/>
          <w:szCs w:val="24"/>
          <w:rtl w:val="0"/>
        </w:rPr>
        <w:t xml:space="preserve">Para tener derecho a calificación debe demostrarse al menos una sección funcional con HSRP.</w:t>
      </w:r>
    </w:p>
    <w:p w:rsidR="00000000" w:rsidDel="00000000" w:rsidP="00000000" w:rsidRDefault="00000000" w:rsidRPr="00000000" w14:paraId="000000D4">
      <w:pPr>
        <w:widowControl w:val="0"/>
        <w:spacing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Penalizaciones</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seguimiento de desarrollo continuo por medio de Gitlab o GitHub tendrá una penalización del 10%.</w:t>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seguimiento de instrucciones conforme al método de entrega (nombre del repositorio) tendrá una penalización del 5%.</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implementar la topología indicada tendrá una penalización del 60% de la nota obtenida.</w:t>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puntualidad conforme a la calificación (sin previo aviso) tendrá una penalización del 10% de la nota obtenida.</w:t>
      </w:r>
    </w:p>
    <w:p w:rsidR="00000000" w:rsidDel="00000000" w:rsidP="00000000" w:rsidRDefault="00000000" w:rsidRPr="00000000" w14:paraId="000000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Falta de puntualidad conforme a la entrega tendrá una penalización de la siguiente manera:</w:t>
      </w:r>
    </w:p>
    <w:p w:rsidR="00000000" w:rsidDel="00000000" w:rsidP="00000000" w:rsidRDefault="00000000" w:rsidRPr="00000000" w14:paraId="000000D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 10 minutos: 10%</w:t>
      </w:r>
    </w:p>
    <w:p w:rsidR="00000000" w:rsidDel="00000000" w:rsidP="00000000" w:rsidRDefault="00000000" w:rsidRPr="00000000" w14:paraId="000000D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 59 minutos: 30%</w:t>
      </w:r>
    </w:p>
    <w:p w:rsidR="00000000" w:rsidDel="00000000" w:rsidP="00000000" w:rsidRDefault="00000000" w:rsidRPr="00000000" w14:paraId="000000D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Pasados 60 minutos tendrá una nota de 0 y no se calificará.</w:t>
      </w:r>
    </w:p>
    <w:p w:rsidR="00000000" w:rsidDel="00000000" w:rsidP="00000000" w:rsidRDefault="00000000" w:rsidRPr="00000000" w14:paraId="000000D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copias serán penalizadas con una nota de 0 y serán sancionados según lo indique el reglamento.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numPr>
          <w:ilvl w:val="1"/>
          <w:numId w:val="17"/>
        </w:numPr>
        <w:ind w:left="720" w:hanging="720"/>
        <w:rPr>
          <w:rFonts w:ascii="Calibri" w:cs="Calibri" w:eastAsia="Calibri" w:hAnsi="Calibri"/>
        </w:rPr>
      </w:pPr>
      <w:bookmarkStart w:colFirst="0" w:colLast="0" w:name="_heading=h.ng02hbb85en6" w:id="40"/>
      <w:bookmarkEnd w:id="40"/>
      <w:r w:rsidDel="00000000" w:rsidR="00000000" w:rsidRPr="00000000">
        <w:rPr>
          <w:rtl w:val="0"/>
        </w:rPr>
        <w:t xml:space="preserve">Observaciones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6"/>
        </w:tabs>
        <w:spacing w:after="0" w:before="0" w:line="360" w:lineRule="auto"/>
        <w:ind w:left="826" w:right="0" w:hanging="35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Software para utilizar: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Cisco Packet Tracer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7"/>
        </w:tabs>
        <w:spacing w:after="0" w:before="142" w:line="360" w:lineRule="auto"/>
        <w:ind w:left="827" w:right="314"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entrega se realizará por medio de UEDI, cada grupo deberá utilizar el repositorio creado para la práctica 1. Se debe crear una carpeta con el nombre Proyecto</w:t>
      </w:r>
      <w:r w:rsidDel="00000000" w:rsidR="00000000" w:rsidRPr="00000000">
        <w:rPr>
          <w:sz w:val="24"/>
          <w:szCs w:val="24"/>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pStyle w:val="Heading1"/>
        <w:keepNext w:val="0"/>
        <w:keepLines w:val="0"/>
        <w:rPr/>
      </w:pPr>
      <w:bookmarkStart w:colFirst="0" w:colLast="0" w:name="_heading=h.5av4mshao5zi" w:id="41"/>
      <w:bookmarkEnd w:id="41"/>
      <w:r w:rsidDel="00000000" w:rsidR="00000000" w:rsidRPr="00000000">
        <w:rPr>
          <w:rtl w:val="0"/>
        </w:rPr>
        <w:t xml:space="preserve">5. Cronograma</w:t>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pPr>
            <w:r w:rsidDel="00000000" w:rsidR="00000000" w:rsidRPr="00000000">
              <w:rPr>
                <w:rtl w:val="0"/>
              </w:rPr>
              <w:t xml:space="preserve">11/10/2025</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24/10/2025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sidDel="00000000" w:rsidR="00000000" w:rsidRPr="00000000">
              <w:rPr>
                <w:rtl w:val="0"/>
              </w:rPr>
              <w:t xml:space="preserve">11/10/2025</w:t>
            </w:r>
          </w:p>
        </w:tc>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pPr>
            <w:r w:rsidDel="00000000" w:rsidR="00000000" w:rsidRPr="00000000">
              <w:rPr>
                <w:rtl w:val="0"/>
              </w:rPr>
              <w:t xml:space="preserve">24/10/2025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24/10/2025</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25/10/2025</w:t>
            </w:r>
          </w:p>
        </w:tc>
      </w:tr>
    </w:tbl>
    <w:p w:rsidR="00000000" w:rsidDel="00000000" w:rsidP="00000000" w:rsidRDefault="00000000" w:rsidRPr="00000000" w14:paraId="000000F0">
      <w:pPr>
        <w:pStyle w:val="Heading1"/>
        <w:keepNext w:val="0"/>
        <w:keepLines w:val="0"/>
        <w:rPr/>
      </w:pPr>
      <w:r w:rsidDel="00000000" w:rsidR="00000000" w:rsidRPr="00000000">
        <w:rPr>
          <w:rtl w:val="0"/>
        </w:rPr>
        <w:t xml:space="preserve"> </w:t>
      </w:r>
    </w:p>
    <w:p w:rsidR="00000000" w:rsidDel="00000000" w:rsidP="00000000" w:rsidRDefault="00000000" w:rsidRPr="00000000" w14:paraId="000000F1">
      <w:pPr>
        <w:rPr>
          <w:color w:val="039be5"/>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keepNext w:val="0"/>
        <w:keepLines w:val="0"/>
        <w:rPr/>
      </w:pPr>
      <w:bookmarkStart w:colFirst="0" w:colLast="0" w:name="_heading=h.n2a06soq5l54" w:id="42"/>
      <w:bookmarkEnd w:id="42"/>
      <w:r w:rsidDel="00000000" w:rsidR="00000000" w:rsidRPr="00000000">
        <w:rPr>
          <w:rtl w:val="0"/>
        </w:rPr>
        <w:t xml:space="preserve">6. Rúbrica de Calificación</w:t>
      </w:r>
    </w:p>
    <w:p w:rsidR="00000000" w:rsidDel="00000000" w:rsidP="00000000" w:rsidRDefault="00000000" w:rsidRPr="00000000" w14:paraId="000000F3">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1215"/>
        <w:gridCol w:w="1560"/>
        <w:gridCol w:w="1425"/>
        <w:tblGridChange w:id="0">
          <w:tblGrid>
            <w:gridCol w:w="4830"/>
            <w:gridCol w:w="1215"/>
            <w:gridCol w:w="1560"/>
            <w:gridCol w:w="1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4">
            <w:pPr>
              <w:spacing w:before="240" w:line="276" w:lineRule="auto"/>
              <w:ind w:left="-1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Descripción de ponderación</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5">
            <w:pPr>
              <w:spacing w:before="240" w:line="276" w:lineRule="auto"/>
              <w:ind w:left="-10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Valor</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6">
            <w:pPr>
              <w:spacing w:line="276" w:lineRule="auto"/>
              <w:ind w:left="-100" w:right="6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Observación</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7">
            <w:pPr>
              <w:spacing w:line="276" w:lineRule="auto"/>
              <w:ind w:left="-100" w:right="6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Punteo</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40.0" w:type="dxa"/>
            </w:tcMar>
            <w:vAlign w:val="center"/>
          </w:tcPr>
          <w:p w:rsidR="00000000" w:rsidDel="00000000" w:rsidP="00000000" w:rsidRDefault="00000000" w:rsidRPr="00000000" w14:paraId="000000F8">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Telecom Uno</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0F9">
            <w:pPr>
              <w:spacing w:line="276" w:lineRule="auto"/>
              <w:ind w:left="-100" w:right="6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0FB">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de </w:t>
            </w:r>
            <w:r w:rsidDel="00000000" w:rsidR="00000000" w:rsidRPr="00000000">
              <w:rPr>
                <w:rFonts w:ascii="Times New Roman" w:cs="Times New Roman" w:eastAsia="Times New Roman" w:hAnsi="Times New Roman"/>
                <w:b w:val="1"/>
                <w:sz w:val="26"/>
                <w:szCs w:val="26"/>
                <w:rtl w:val="0"/>
              </w:rPr>
              <w:t xml:space="preserve">árbol </w:t>
            </w:r>
            <w:r w:rsidDel="00000000" w:rsidR="00000000" w:rsidRPr="00000000">
              <w:rPr>
                <w:rFonts w:ascii="Times New Roman" w:cs="Times New Roman" w:eastAsia="Times New Roman" w:hAnsi="Times New Roman"/>
                <w:sz w:val="26"/>
                <w:szCs w:val="26"/>
                <w:rtl w:val="0"/>
              </w:rPr>
              <w:t xml:space="preserve">bien diseñada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0FD">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0F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0FF">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OSPF utilizado como protocolo de enrutamiento</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1">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3">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al menos 2 enlaces LACP y utilización de la cantidad de dispositivos mínimos solicitados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5">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7">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8">
            <w:pPr>
              <w:spacing w:line="276" w:lineRule="auto"/>
              <w:ind w:left="-100" w:righ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Dirección de red 172.16.1X.0/24 utilizada como base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9">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B">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dirección base para las 2 subredes (</w:t>
            </w:r>
            <w:r w:rsidDel="00000000" w:rsidR="00000000" w:rsidRPr="00000000">
              <w:rPr>
                <w:rFonts w:ascii="Times New Roman" w:cs="Times New Roman" w:eastAsia="Times New Roman" w:hAnsi="Times New Roman"/>
                <w:b w:val="1"/>
                <w:sz w:val="26"/>
                <w:szCs w:val="26"/>
                <w:rtl w:val="0"/>
              </w:rPr>
              <w:t xml:space="preserve">Administración y Atención al cliente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D">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0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0F">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top"/>
          </w:tcPr>
          <w:p w:rsidR="00000000" w:rsidDel="00000000" w:rsidP="00000000" w:rsidRDefault="00000000" w:rsidRPr="00000000" w14:paraId="0000011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correcta de DNS para toda la topología.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11">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1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13">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1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Listas de Control de Acceso correctas.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15">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1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17">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40.0" w:type="dxa"/>
            </w:tcMar>
            <w:vAlign w:val="center"/>
          </w:tcPr>
          <w:p w:rsidR="00000000" w:rsidDel="00000000" w:rsidP="00000000" w:rsidRDefault="00000000" w:rsidRPr="00000000" w14:paraId="00000118">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Redes Nacionales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119">
            <w:pPr>
              <w:spacing w:line="276" w:lineRule="auto"/>
              <w:ind w:left="-100" w:right="6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1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11B">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1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de </w:t>
            </w:r>
            <w:r w:rsidDel="00000000" w:rsidR="00000000" w:rsidRPr="00000000">
              <w:rPr>
                <w:rFonts w:ascii="Times New Roman" w:cs="Times New Roman" w:eastAsia="Times New Roman" w:hAnsi="Times New Roman"/>
                <w:b w:val="1"/>
                <w:sz w:val="26"/>
                <w:szCs w:val="26"/>
                <w:rtl w:val="0"/>
              </w:rPr>
              <w:t xml:space="preserve">modelo jerárquico </w:t>
            </w:r>
            <w:r w:rsidDel="00000000" w:rsidR="00000000" w:rsidRPr="00000000">
              <w:rPr>
                <w:rFonts w:ascii="Times New Roman" w:cs="Times New Roman" w:eastAsia="Times New Roman" w:hAnsi="Times New Roman"/>
                <w:sz w:val="26"/>
                <w:szCs w:val="26"/>
                <w:rtl w:val="0"/>
              </w:rPr>
              <w:t xml:space="preserve">bien diseñada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1D">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1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1F">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OSPF utilizado como protocolo de enrutamiento.</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1">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3">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al menos 2 enlaces LACP y utilización de la cantidad de dispositivos mínimos solicitados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5">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7">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8">
            <w:pPr>
              <w:spacing w:line="276" w:lineRule="auto"/>
              <w:ind w:left="-100" w:righ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Dirección de red 172.16..2X.0/24 utilizada como base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9">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B">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22.641601562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dirección base para las 2</w:t>
            </w:r>
          </w:p>
          <w:p w:rsidR="00000000" w:rsidDel="00000000" w:rsidP="00000000" w:rsidRDefault="00000000" w:rsidRPr="00000000" w14:paraId="0000012D">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subredes (</w:t>
            </w:r>
            <w:r w:rsidDel="00000000" w:rsidR="00000000" w:rsidRPr="00000000">
              <w:rPr>
                <w:rFonts w:ascii="Times New Roman" w:cs="Times New Roman" w:eastAsia="Times New Roman" w:hAnsi="Times New Roman"/>
                <w:b w:val="1"/>
                <w:sz w:val="26"/>
                <w:szCs w:val="26"/>
                <w:rtl w:val="0"/>
              </w:rPr>
              <w:t xml:space="preserve">Ventas y Facturación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2E">
            <w:pPr>
              <w:spacing w:line="276" w:lineRule="auto"/>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2F">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3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31">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1275"/>
        <w:gridCol w:w="1575"/>
        <w:gridCol w:w="1380"/>
        <w:tblGridChange w:id="0">
          <w:tblGrid>
            <w:gridCol w:w="4800"/>
            <w:gridCol w:w="1275"/>
            <w:gridCol w:w="1575"/>
            <w:gridCol w:w="138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3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e implementación correcta de HSRP.</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33">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3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3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3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Direccionamiento DHCP correctamente configurada para toda la topología.</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37">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38">
            <w:pPr>
              <w:spacing w:before="240" w:line="276" w:lineRule="auto"/>
              <w:ind w:left="-10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39">
            <w:pPr>
              <w:spacing w:before="240" w:line="276" w:lineRule="auto"/>
              <w:ind w:left="-100" w:firstLine="0"/>
              <w:rPr>
                <w:sz w:val="26"/>
                <w:szCs w:val="26"/>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3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Listas de Control de Acceso correctas.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3B">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3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3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120.0" w:type="dxa"/>
            </w:tcMar>
            <w:vAlign w:val="center"/>
          </w:tcPr>
          <w:p w:rsidR="00000000" w:rsidDel="00000000" w:rsidP="00000000" w:rsidRDefault="00000000" w:rsidRPr="00000000" w14:paraId="0000013E">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Conexiones Futuras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3F">
            <w:pPr>
              <w:spacing w:line="276"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41">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w:t>
            </w:r>
            <w:r w:rsidDel="00000000" w:rsidR="00000000" w:rsidRPr="00000000">
              <w:rPr>
                <w:rFonts w:ascii="Times New Roman" w:cs="Times New Roman" w:eastAsia="Times New Roman" w:hAnsi="Times New Roman"/>
                <w:b w:val="1"/>
                <w:sz w:val="26"/>
                <w:szCs w:val="26"/>
                <w:rtl w:val="0"/>
              </w:rPr>
              <w:t xml:space="preserve">hun n spoke </w:t>
            </w:r>
            <w:r w:rsidDel="00000000" w:rsidR="00000000" w:rsidRPr="00000000">
              <w:rPr>
                <w:rFonts w:ascii="Times New Roman" w:cs="Times New Roman" w:eastAsia="Times New Roman" w:hAnsi="Times New Roman"/>
                <w:sz w:val="26"/>
                <w:szCs w:val="26"/>
                <w:rtl w:val="0"/>
              </w:rPr>
              <w:t xml:space="preserve">bien diseñada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43">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4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EIGRP utilizado como protocolo de enrutamiento</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47">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8">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49">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al menos 2 enlaces LACP y utilización de la cantidad de dispositivos mínimos solicitados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4B">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4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4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Dirección de red 172.16.3X.0/24 utilizada como base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4F">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51">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dirección base para las 2 subredes (Soporte </w:t>
            </w:r>
            <w:r w:rsidDel="00000000" w:rsidR="00000000" w:rsidRPr="00000000">
              <w:rPr>
                <w:rFonts w:ascii="Times New Roman" w:cs="Times New Roman" w:eastAsia="Times New Roman" w:hAnsi="Times New Roman"/>
                <w:b w:val="1"/>
                <w:sz w:val="26"/>
                <w:szCs w:val="26"/>
                <w:rtl w:val="0"/>
              </w:rPr>
              <w:t xml:space="preserve">y Seguridad</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53">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5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Implementación correcta de red inalámbrica.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57">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8">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59">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Listas de control de acceso correctas.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5B">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5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5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20.0" w:type="dxa"/>
              <w:left w:w="100.0" w:type="dxa"/>
              <w:bottom w:w="0.0" w:type="dxa"/>
              <w:right w:w="120.0" w:type="dxa"/>
            </w:tcMar>
            <w:vAlign w:val="center"/>
          </w:tcPr>
          <w:p w:rsidR="00000000" w:rsidDel="00000000" w:rsidP="00000000" w:rsidRDefault="00000000" w:rsidRPr="00000000" w14:paraId="0000015E">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Conexión entre ISPs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5F">
            <w:pPr>
              <w:spacing w:line="276"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61">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la topología indicada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63">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6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GBP en cada uno de los routers o switches multicapa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67">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8">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69">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red 172.X.0.0/16 para las interfaces, utilizando una máscara eficiente.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6B">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6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6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120.0" w:type="dxa"/>
            </w:tcMar>
            <w:vAlign w:val="center"/>
          </w:tcPr>
          <w:p w:rsidR="00000000" w:rsidDel="00000000" w:rsidP="00000000" w:rsidRDefault="00000000" w:rsidRPr="00000000" w14:paraId="0000016E">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Comunicación entre departamentos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6F">
            <w:pPr>
              <w:spacing w:line="276"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71">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Administración - Ventas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3">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7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Facturación - Administración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7">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8">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79">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Soporte - Ventas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B">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7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Atención al cliente – Facturación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F">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81">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120.0" w:type="dxa"/>
            </w:tcMar>
            <w:vAlign w:val="center"/>
          </w:tcPr>
          <w:p w:rsidR="00000000" w:rsidDel="00000000" w:rsidP="00000000" w:rsidRDefault="00000000" w:rsidRPr="00000000" w14:paraId="00000182">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Presentación</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83">
            <w:pPr>
              <w:spacing w:line="276"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8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Descripción de las topologías utilizadas (1pt c/u)</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87">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8">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89">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Descripción de los dispositivos utilizados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8B">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8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 de precios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8F">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0">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1">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Tecnologías y protocolos utilizados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3">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4">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5">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20.0" w:type="dxa"/>
              <w:left w:w="100.0" w:type="dxa"/>
              <w:bottom w:w="0.0" w:type="dxa"/>
              <w:right w:w="120.0" w:type="dxa"/>
            </w:tcMar>
            <w:vAlign w:val="center"/>
          </w:tcPr>
          <w:p w:rsidR="00000000" w:rsidDel="00000000" w:rsidP="00000000" w:rsidRDefault="00000000" w:rsidRPr="00000000" w14:paraId="00000196">
            <w:pPr>
              <w:spacing w:before="240" w:line="276"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Evaluación de conocimiento</w:t>
            </w:r>
          </w:p>
        </w:tc>
        <w:tc>
          <w:tcPr>
            <w:tcBorders>
              <w:top w:color="000000" w:space="0" w:sz="0" w:val="nil"/>
              <w:left w:color="000000" w:space="0" w:sz="0" w:val="nil"/>
              <w:bottom w:color="000000" w:space="0" w:sz="5" w:val="single"/>
              <w:right w:color="000000" w:space="0" w:sz="5" w:val="single"/>
            </w:tcBorders>
            <w:shd w:fill="d0cece" w:val="clear"/>
            <w:tcMar>
              <w:top w:w="20.0" w:type="dxa"/>
              <w:left w:w="100.0" w:type="dxa"/>
              <w:bottom w:w="0.0" w:type="dxa"/>
              <w:right w:w="120.0" w:type="dxa"/>
            </w:tcMar>
            <w:vAlign w:val="center"/>
          </w:tcPr>
          <w:p w:rsidR="00000000" w:rsidDel="00000000" w:rsidP="00000000" w:rsidRDefault="00000000" w:rsidRPr="00000000" w14:paraId="00000197">
            <w:pPr>
              <w:spacing w:line="276" w:lineRule="auto"/>
              <w:ind w:left="-10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8">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0cece" w:val="clear"/>
            <w:tcMar>
              <w:top w:w="20.0" w:type="dxa"/>
              <w:left w:w="100.0" w:type="dxa"/>
              <w:bottom w:w="0.0" w:type="dxa"/>
              <w:right w:w="120.0" w:type="dxa"/>
            </w:tcMar>
            <w:vAlign w:val="top"/>
          </w:tcPr>
          <w:p w:rsidR="00000000" w:rsidDel="00000000" w:rsidP="00000000" w:rsidRDefault="00000000" w:rsidRPr="00000000" w14:paraId="00000199">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Explicación de trabajo realizado por estudiante (2pt c/u)</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B">
            <w:pPr>
              <w:spacing w:line="276" w:lineRule="auto"/>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C">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D">
            <w:pPr>
              <w:spacing w:before="240" w:line="276"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2dbdb" w:val="clear"/>
            <w:tcMar>
              <w:top w:w="20.0" w:type="dxa"/>
              <w:left w:w="100.0" w:type="dxa"/>
              <w:bottom w:w="0.0" w:type="dxa"/>
              <w:right w:w="120.0" w:type="dxa"/>
            </w:tcMar>
            <w:vAlign w:val="center"/>
          </w:tcPr>
          <w:p w:rsidR="00000000" w:rsidDel="00000000" w:rsidP="00000000" w:rsidRDefault="00000000" w:rsidRPr="00000000" w14:paraId="0000019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PENALIZACIONES</w:t>
            </w:r>
          </w:p>
        </w:tc>
        <w:tc>
          <w:tcPr>
            <w:tcBorders>
              <w:top w:color="000000" w:space="0" w:sz="0" w:val="nil"/>
              <w:left w:color="000000" w:space="0" w:sz="0" w:val="nil"/>
              <w:bottom w:color="000000" w:space="0" w:sz="5" w:val="single"/>
              <w:right w:color="000000" w:space="0" w:sz="5" w:val="single"/>
            </w:tcBorders>
            <w:shd w:fill="f2dbdb" w:val="clear"/>
            <w:tcMar>
              <w:top w:w="20.0" w:type="dxa"/>
              <w:left w:w="100.0" w:type="dxa"/>
              <w:bottom w:w="0.0" w:type="dxa"/>
              <w:right w:w="120.0" w:type="dxa"/>
            </w:tcMar>
            <w:vAlign w:val="center"/>
          </w:tcPr>
          <w:p w:rsidR="00000000" w:rsidDel="00000000" w:rsidP="00000000" w:rsidRDefault="00000000" w:rsidRPr="00000000" w14:paraId="0000019F">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f2dbdb" w:val="clear"/>
            <w:tcMar>
              <w:top w:w="20.0" w:type="dxa"/>
              <w:left w:w="100.0" w:type="dxa"/>
              <w:bottom w:w="0.0" w:type="dxa"/>
              <w:right w:w="120.0" w:type="dxa"/>
            </w:tcMar>
            <w:vAlign w:val="center"/>
          </w:tcPr>
          <w:p w:rsidR="00000000" w:rsidDel="00000000" w:rsidP="00000000" w:rsidRDefault="00000000" w:rsidRPr="00000000" w14:paraId="000001A0">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f2dbdb" w:val="clear"/>
            <w:tcMar>
              <w:top w:w="20.0" w:type="dxa"/>
              <w:left w:w="100.0" w:type="dxa"/>
              <w:bottom w:w="0.0" w:type="dxa"/>
              <w:right w:w="120.0" w:type="dxa"/>
            </w:tcMar>
            <w:vAlign w:val="top"/>
          </w:tcPr>
          <w:p w:rsidR="00000000" w:rsidDel="00000000" w:rsidP="00000000" w:rsidRDefault="00000000" w:rsidRPr="00000000" w14:paraId="000001A1">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diferente a la solicitada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3">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4">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A5">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seguimiento por medio de Github o Gitlab.</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7">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8">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A9">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del repositorio o organización de carpetas errónea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B">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C">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AD">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E">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Impuntualidad en la calificación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F">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0">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1">
            <w:pPr>
              <w:spacing w:line="276" w:lineRule="auto"/>
              <w:ind w:left="-100" w:firstLine="0"/>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2">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Entrega tarde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B3">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al 100%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4">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5">
            <w:pPr>
              <w:spacing w:line="276" w:lineRule="auto"/>
              <w:ind w:left="-100" w:firstLine="0"/>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6">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están todos los estudiantes presentes en la calificación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B7">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8">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9">
            <w:pPr>
              <w:spacing w:line="276" w:lineRule="auto"/>
              <w:ind w:left="-100" w:firstLine="0"/>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A">
            <w:pPr>
              <w:spacing w:before="240"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BB">
            <w:pPr>
              <w:spacing w:line="276" w:lineRule="auto"/>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C">
            <w:pPr>
              <w:spacing w:line="276"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D">
            <w:pPr>
              <w:spacing w:line="276" w:lineRule="auto"/>
              <w:ind w:left="-1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rPr/>
      </w:pPr>
      <w:bookmarkStart w:colFirst="0" w:colLast="0" w:name="_heading=h.ze4mf8k035mt" w:id="43"/>
      <w:bookmarkEnd w:id="43"/>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bookmarkStart w:colFirst="0" w:colLast="0" w:name="_heading=h.tg6j5qix7ztk" w:id="44"/>
      <w:bookmarkEnd w:id="44"/>
      <w:r w:rsidDel="00000000" w:rsidR="00000000" w:rsidRPr="00000000">
        <w:rPr>
          <w:rtl w:val="0"/>
        </w:rPr>
        <w:t xml:space="preserve">7. </w:t>
      </w:r>
      <w:r w:rsidDel="00000000" w:rsidR="00000000" w:rsidRPr="00000000">
        <w:rPr>
          <w:rtl w:val="0"/>
        </w:rPr>
        <w:t xml:space="preserve">Valores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1"/>
        </w:numPr>
        <w:spacing w:line="360" w:lineRule="auto"/>
        <w:ind w:left="720" w:hanging="360"/>
        <w:jc w:val="both"/>
        <w:rPr>
          <w:u w:val="none"/>
        </w:rPr>
      </w:pPr>
      <w:r w:rsidDel="00000000" w:rsidR="00000000" w:rsidRPr="00000000">
        <w:rPr>
          <w:b w:val="1"/>
          <w:rtl w:val="0"/>
        </w:rPr>
        <w:t xml:space="preserve">Originalidad y honestidad académica</w:t>
        <w:br w:type="textWrapping"/>
      </w:r>
      <w:r w:rsidDel="00000000" w:rsidR="00000000" w:rsidRPr="00000000">
        <w:rPr>
          <w:rtl w:val="0"/>
        </w:rPr>
        <w:t xml:space="preserve">Este valor evalúa la autenticidad del trabajo presentado, garantizando que todas las configuraciones, documentación y diseños sean desarrollados por el equipo sin recurrir al plagio o copia de otros proyectos. Se fomenta la creatividad en las soluciones técnicas y la correcta citación de fuentes externas cuando sea necesario. La honestidad académica es fundamental para mantener la integridad del proceso de aprendizaje y asegurar que cada estudiante demuestre sus capacidades reales.</w:t>
      </w:r>
    </w:p>
    <w:p w:rsidR="00000000" w:rsidDel="00000000" w:rsidP="00000000" w:rsidRDefault="00000000" w:rsidRPr="00000000" w14:paraId="000001C4">
      <w:pPr>
        <w:spacing w:line="360" w:lineRule="auto"/>
        <w:ind w:left="720" w:firstLine="0"/>
        <w:jc w:val="both"/>
        <w:rPr/>
      </w:pPr>
      <w:r w:rsidDel="00000000" w:rsidR="00000000" w:rsidRPr="00000000">
        <w:rPr>
          <w:rtl w:val="0"/>
        </w:rPr>
      </w:r>
    </w:p>
    <w:p w:rsidR="00000000" w:rsidDel="00000000" w:rsidP="00000000" w:rsidRDefault="00000000" w:rsidRPr="00000000" w14:paraId="000001C5">
      <w:pPr>
        <w:numPr>
          <w:ilvl w:val="0"/>
          <w:numId w:val="1"/>
        </w:numPr>
        <w:spacing w:line="360" w:lineRule="auto"/>
        <w:ind w:left="720" w:hanging="360"/>
        <w:jc w:val="both"/>
        <w:rPr>
          <w:u w:val="none"/>
        </w:rPr>
      </w:pPr>
      <w:r w:rsidDel="00000000" w:rsidR="00000000" w:rsidRPr="00000000">
        <w:rPr>
          <w:b w:val="1"/>
          <w:rtl w:val="0"/>
        </w:rPr>
        <w:t xml:space="preserve">Colaboración equitativa</w:t>
      </w:r>
      <w:r w:rsidDel="00000000" w:rsidR="00000000" w:rsidRPr="00000000">
        <w:rPr>
          <w:rtl w:val="0"/>
        </w:rPr>
        <w:br w:type="textWrapping"/>
        <w:t xml:space="preserve">Este criterio busca verificar que todos los miembros del equipo hayan participado activamente en el desarrollo del proyecto, con una distribución justa de tareas y responsabilidades. La equidad en la participación refleja habilidades de organización y liderazgo, esenciales en entornos profesionales.</w:t>
      </w:r>
    </w:p>
    <w:p w:rsidR="00000000" w:rsidDel="00000000" w:rsidP="00000000" w:rsidRDefault="00000000" w:rsidRPr="00000000" w14:paraId="000001C6">
      <w:pPr>
        <w:spacing w:line="360" w:lineRule="auto"/>
        <w:ind w:left="720" w:firstLine="0"/>
        <w:jc w:val="both"/>
        <w:rPr/>
      </w:pPr>
      <w:r w:rsidDel="00000000" w:rsidR="00000000" w:rsidRPr="00000000">
        <w:rPr>
          <w:rtl w:val="0"/>
        </w:rPr>
      </w:r>
    </w:p>
    <w:p w:rsidR="00000000" w:rsidDel="00000000" w:rsidP="00000000" w:rsidRDefault="00000000" w:rsidRPr="00000000" w14:paraId="000001C7">
      <w:pPr>
        <w:numPr>
          <w:ilvl w:val="0"/>
          <w:numId w:val="1"/>
        </w:numPr>
        <w:spacing w:line="360" w:lineRule="auto"/>
        <w:ind w:left="720" w:hanging="360"/>
        <w:jc w:val="both"/>
        <w:rPr>
          <w:u w:val="none"/>
        </w:rPr>
      </w:pPr>
      <w:r w:rsidDel="00000000" w:rsidR="00000000" w:rsidRPr="00000000">
        <w:rPr>
          <w:b w:val="1"/>
          <w:rtl w:val="0"/>
        </w:rPr>
        <w:t xml:space="preserve">Privacidad y seguridad de datos</w:t>
      </w:r>
      <w:r w:rsidDel="00000000" w:rsidR="00000000" w:rsidRPr="00000000">
        <w:rPr>
          <w:rtl w:val="0"/>
        </w:rPr>
        <w:br w:type="textWrapping"/>
        <w:t xml:space="preserve">Dado que el proyecto simula una red de telecomunicaciones real, este valor evalúa la implementación de buenas prácticas en seguridad, como el uso de contraseñas seguras, segmentación de redes y protección de servicios críticos. </w:t>
      </w:r>
    </w:p>
    <w:p w:rsidR="00000000" w:rsidDel="00000000" w:rsidP="00000000" w:rsidRDefault="00000000" w:rsidRPr="00000000" w14:paraId="000001C8">
      <w:pPr>
        <w:spacing w:line="360" w:lineRule="auto"/>
        <w:ind w:left="720" w:firstLine="0"/>
        <w:jc w:val="both"/>
        <w:rPr>
          <w:b w:val="1"/>
        </w:rPr>
      </w:pPr>
      <w:r w:rsidDel="00000000" w:rsidR="00000000" w:rsidRPr="00000000">
        <w:rPr>
          <w:rtl w:val="0"/>
        </w:rPr>
      </w:r>
    </w:p>
    <w:p w:rsidR="00000000" w:rsidDel="00000000" w:rsidP="00000000" w:rsidRDefault="00000000" w:rsidRPr="00000000" w14:paraId="000001C9">
      <w:pPr>
        <w:numPr>
          <w:ilvl w:val="0"/>
          <w:numId w:val="1"/>
        </w:numPr>
        <w:spacing w:line="360" w:lineRule="auto"/>
        <w:ind w:left="720" w:hanging="360"/>
        <w:jc w:val="both"/>
        <w:rPr>
          <w:u w:val="none"/>
        </w:rPr>
      </w:pPr>
      <w:r w:rsidDel="00000000" w:rsidR="00000000" w:rsidRPr="00000000">
        <w:rPr>
          <w:b w:val="1"/>
          <w:rtl w:val="0"/>
        </w:rPr>
        <w:t xml:space="preserve">Responsabilidad profesional</w:t>
        <w:br w:type="textWrapping"/>
      </w:r>
      <w:r w:rsidDel="00000000" w:rsidR="00000000" w:rsidRPr="00000000">
        <w:rPr>
          <w:rtl w:val="0"/>
        </w:rPr>
        <w:t xml:space="preserve">Este aspecto mide el compromiso del equipo con los plazos, la calidad técnica y la consideración del impacto social de su propuesta. Incluye la entrega puntual de documentos, el cumplimiento de especificaciones técnicas y la reflexión sobre cómo el diseño de la red afectaría a la sociedad (accesibilidad, costo-beneficio, escalabilidad). La responsabilidad profesional prepara a los estudiantes para enfrentar desafíos reales en el ámbito laboral.</w:t>
      </w:r>
    </w:p>
    <w:p w:rsidR="00000000" w:rsidDel="00000000" w:rsidP="00000000" w:rsidRDefault="00000000" w:rsidRPr="00000000" w14:paraId="000001CA">
      <w:pPr>
        <w:spacing w:line="360" w:lineRule="auto"/>
        <w:ind w:left="720" w:firstLine="0"/>
        <w:jc w:val="both"/>
        <w:rPr/>
      </w:pPr>
      <w:r w:rsidDel="00000000" w:rsidR="00000000" w:rsidRPr="00000000">
        <w:rPr>
          <w:rtl w:val="0"/>
        </w:rPr>
      </w:r>
    </w:p>
    <w:p w:rsidR="00000000" w:rsidDel="00000000" w:rsidP="00000000" w:rsidRDefault="00000000" w:rsidRPr="00000000" w14:paraId="000001CB">
      <w:pPr>
        <w:numPr>
          <w:ilvl w:val="0"/>
          <w:numId w:val="1"/>
        </w:numPr>
        <w:spacing w:line="360" w:lineRule="auto"/>
        <w:ind w:left="720" w:hanging="360"/>
        <w:jc w:val="both"/>
        <w:rPr>
          <w:u w:val="none"/>
        </w:rPr>
      </w:pPr>
      <w:r w:rsidDel="00000000" w:rsidR="00000000" w:rsidRPr="00000000">
        <w:rPr>
          <w:b w:val="1"/>
          <w:rtl w:val="0"/>
        </w:rPr>
        <w:t xml:space="preserve">Transparencia en la documentación</w:t>
      </w:r>
      <w:r w:rsidDel="00000000" w:rsidR="00000000" w:rsidRPr="00000000">
        <w:rPr>
          <w:rtl w:val="0"/>
        </w:rPr>
        <w:br w:type="textWrapping"/>
        <w:t xml:space="preserve">Se valora que el equipo documente de manera honesta los retos enfrentados, las limitaciones del proyecto y los errores encontrados durante el desarrollo. La transparencia demuestra madurez académica y permite una evaluación justa, además de facilitar la mejora continua. Incluye registrar fallos en el repositorio, explicar soluciones alternativas y reconocer áreas de mejora en el manual técnico.</w:t>
      </w:r>
    </w:p>
    <w:p w:rsidR="00000000" w:rsidDel="00000000" w:rsidP="00000000" w:rsidRDefault="00000000" w:rsidRPr="00000000" w14:paraId="000001CC">
      <w:pPr>
        <w:rPr/>
      </w:pPr>
      <w:r w:rsidDel="00000000" w:rsidR="00000000" w:rsidRPr="00000000">
        <w:rPr>
          <w:rtl w:val="0"/>
        </w:rPr>
      </w:r>
    </w:p>
    <w:sectPr>
      <w:headerReference r:id="rId10" w:type="default"/>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-1051559</wp:posOffset>
          </wp:positionH>
          <wp:positionV relativeFrom="paragraph">
            <wp:posOffset>248920</wp:posOffset>
          </wp:positionV>
          <wp:extent cx="7781925" cy="409575"/>
          <wp:effectExtent b="0" l="0" r="0" t="0"/>
          <wp:wrapNone/>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-1080654</wp:posOffset>
          </wp:positionH>
          <wp:positionV relativeFrom="paragraph">
            <wp:posOffset>237506</wp:posOffset>
          </wp:positionV>
          <wp:extent cx="7781925" cy="409575"/>
          <wp:effectExtent b="0" l="0" r="0" t="0"/>
          <wp:wrapNone/>
          <wp:docPr descr="pie de página" id="8"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b w:val="1"/>
        <w:u w:val="single"/>
      </w:rPr>
    </w:pPr>
    <w:r w:rsidDel="00000000" w:rsidR="00000000" w:rsidRPr="00000000">
      <w:rPr>
        <w:rtl w:val="0"/>
      </w:rPr>
      <w:t xml:space="preserve">Redes de Computadoras 2 Sección N</w:t>
    </w:r>
    <w:r w:rsidDel="00000000" w:rsidR="00000000" w:rsidRPr="00000000">
      <w:rPr>
        <w:rtl w:val="0"/>
      </w:rPr>
    </w:r>
  </w:p>
  <w:p w:rsidR="00000000" w:rsidDel="00000000" w:rsidP="00000000" w:rsidRDefault="00000000" w:rsidRPr="00000000" w14:paraId="000001CE">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434" w:hanging="360"/>
      </w:pPr>
      <w:rPr>
        <w:rFonts w:ascii="Noto Sans Symbols" w:cs="Noto Sans Symbols" w:eastAsia="Noto Sans Symbols" w:hAnsi="Noto Sans Symbols"/>
      </w:rPr>
    </w:lvl>
    <w:lvl w:ilvl="1">
      <w:start w:val="1"/>
      <w:numFmt w:val="bullet"/>
      <w:lvlText w:val="o"/>
      <w:lvlJc w:val="left"/>
      <w:pPr>
        <w:ind w:left="3022" w:hanging="360"/>
      </w:pPr>
      <w:rPr>
        <w:rFonts w:ascii="Courier New" w:cs="Courier New" w:eastAsia="Courier New" w:hAnsi="Courier New"/>
      </w:rPr>
    </w:lvl>
    <w:lvl w:ilvl="2">
      <w:start w:val="1"/>
      <w:numFmt w:val="bullet"/>
      <w:lvlText w:val="▪"/>
      <w:lvlJc w:val="left"/>
      <w:pPr>
        <w:ind w:left="3742" w:hanging="360"/>
      </w:pPr>
      <w:rPr>
        <w:rFonts w:ascii="Noto Sans Symbols" w:cs="Noto Sans Symbols" w:eastAsia="Noto Sans Symbols" w:hAnsi="Noto Sans Symbols"/>
      </w:rPr>
    </w:lvl>
    <w:lvl w:ilvl="3">
      <w:start w:val="1"/>
      <w:numFmt w:val="bullet"/>
      <w:lvlText w:val="●"/>
      <w:lvlJc w:val="left"/>
      <w:pPr>
        <w:ind w:left="4462" w:hanging="360"/>
      </w:pPr>
      <w:rPr>
        <w:rFonts w:ascii="Noto Sans Symbols" w:cs="Noto Sans Symbols" w:eastAsia="Noto Sans Symbols" w:hAnsi="Noto Sans Symbols"/>
      </w:rPr>
    </w:lvl>
    <w:lvl w:ilvl="4">
      <w:start w:val="1"/>
      <w:numFmt w:val="bullet"/>
      <w:lvlText w:val="o"/>
      <w:lvlJc w:val="left"/>
      <w:pPr>
        <w:ind w:left="5182" w:hanging="360"/>
      </w:pPr>
      <w:rPr>
        <w:rFonts w:ascii="Courier New" w:cs="Courier New" w:eastAsia="Courier New" w:hAnsi="Courier New"/>
      </w:rPr>
    </w:lvl>
    <w:lvl w:ilvl="5">
      <w:start w:val="1"/>
      <w:numFmt w:val="bullet"/>
      <w:lvlText w:val="▪"/>
      <w:lvlJc w:val="left"/>
      <w:pPr>
        <w:ind w:left="5902" w:hanging="360"/>
      </w:pPr>
      <w:rPr>
        <w:rFonts w:ascii="Noto Sans Symbols" w:cs="Noto Sans Symbols" w:eastAsia="Noto Sans Symbols" w:hAnsi="Noto Sans Symbols"/>
      </w:rPr>
    </w:lvl>
    <w:lvl w:ilvl="6">
      <w:start w:val="1"/>
      <w:numFmt w:val="bullet"/>
      <w:lvlText w:val="●"/>
      <w:lvlJc w:val="left"/>
      <w:pPr>
        <w:ind w:left="6622" w:hanging="360"/>
      </w:pPr>
      <w:rPr>
        <w:rFonts w:ascii="Noto Sans Symbols" w:cs="Noto Sans Symbols" w:eastAsia="Noto Sans Symbols" w:hAnsi="Noto Sans Symbols"/>
      </w:rPr>
    </w:lvl>
    <w:lvl w:ilvl="7">
      <w:start w:val="1"/>
      <w:numFmt w:val="bullet"/>
      <w:lvlText w:val="o"/>
      <w:lvlJc w:val="left"/>
      <w:pPr>
        <w:ind w:left="7342" w:hanging="360"/>
      </w:pPr>
      <w:rPr>
        <w:rFonts w:ascii="Courier New" w:cs="Courier New" w:eastAsia="Courier New" w:hAnsi="Courier New"/>
      </w:rPr>
    </w:lvl>
    <w:lvl w:ilvl="8">
      <w:start w:val="1"/>
      <w:numFmt w:val="bullet"/>
      <w:lvlText w:val="▪"/>
      <w:lvlJc w:val="left"/>
      <w:pPr>
        <w:ind w:left="8062" w:hanging="360"/>
      </w:pPr>
      <w:rPr>
        <w:rFonts w:ascii="Noto Sans Symbols" w:cs="Noto Sans Symbols" w:eastAsia="Noto Sans Symbols" w:hAnsi="Noto Sans Symbols"/>
      </w:rPr>
    </w:lvl>
  </w:abstractNum>
  <w:abstractNum w:abstractNumId="4">
    <w:lvl w:ilvl="0">
      <w:start w:val="0"/>
      <w:numFmt w:val="bullet"/>
      <w:lvlText w:val="•"/>
      <w:lvlJc w:val="left"/>
      <w:pPr>
        <w:ind w:left="827" w:hanging="360"/>
      </w:pPr>
      <w:rPr>
        <w:rFonts w:ascii="Arial" w:cs="Arial" w:eastAsia="Arial" w:hAnsi="Arial"/>
        <w:b w:val="0"/>
        <w:i w:val="0"/>
        <w:sz w:val="24"/>
        <w:szCs w:val="24"/>
      </w:rPr>
    </w:lvl>
    <w:lvl w:ilvl="1">
      <w:start w:val="0"/>
      <w:numFmt w:val="bullet"/>
      <w:lvlText w:val="o"/>
      <w:lvlJc w:val="left"/>
      <w:pPr>
        <w:ind w:left="964" w:hanging="212"/>
      </w:pPr>
      <w:rPr>
        <w:rFonts w:ascii="Courier New" w:cs="Courier New" w:eastAsia="Courier New" w:hAnsi="Courier New"/>
        <w:b w:val="0"/>
        <w:i w:val="0"/>
        <w:sz w:val="24"/>
        <w:szCs w:val="24"/>
      </w:rPr>
    </w:lvl>
    <w:lvl w:ilvl="2">
      <w:start w:val="0"/>
      <w:numFmt w:val="bullet"/>
      <w:lvlText w:val="•"/>
      <w:lvlJc w:val="left"/>
      <w:pPr>
        <w:ind w:left="1853" w:hanging="211.99999999999977"/>
      </w:pPr>
      <w:rPr/>
    </w:lvl>
    <w:lvl w:ilvl="3">
      <w:start w:val="0"/>
      <w:numFmt w:val="bullet"/>
      <w:lvlText w:val="•"/>
      <w:lvlJc w:val="left"/>
      <w:pPr>
        <w:ind w:left="2746" w:hanging="211.99999999999955"/>
      </w:pPr>
      <w:rPr/>
    </w:lvl>
    <w:lvl w:ilvl="4">
      <w:start w:val="0"/>
      <w:numFmt w:val="bullet"/>
      <w:lvlText w:val="•"/>
      <w:lvlJc w:val="left"/>
      <w:pPr>
        <w:ind w:left="3640" w:hanging="212"/>
      </w:pPr>
      <w:rPr/>
    </w:lvl>
    <w:lvl w:ilvl="5">
      <w:start w:val="0"/>
      <w:numFmt w:val="bullet"/>
      <w:lvlText w:val="•"/>
      <w:lvlJc w:val="left"/>
      <w:pPr>
        <w:ind w:left="4533" w:hanging="212"/>
      </w:pPr>
      <w:rPr/>
    </w:lvl>
    <w:lvl w:ilvl="6">
      <w:start w:val="0"/>
      <w:numFmt w:val="bullet"/>
      <w:lvlText w:val="•"/>
      <w:lvlJc w:val="left"/>
      <w:pPr>
        <w:ind w:left="5427" w:hanging="212"/>
      </w:pPr>
      <w:rPr/>
    </w:lvl>
    <w:lvl w:ilvl="7">
      <w:start w:val="0"/>
      <w:numFmt w:val="bullet"/>
      <w:lvlText w:val="•"/>
      <w:lvlJc w:val="left"/>
      <w:pPr>
        <w:ind w:left="6320" w:hanging="212"/>
      </w:pPr>
      <w:rPr/>
    </w:lvl>
    <w:lvl w:ilvl="8">
      <w:start w:val="0"/>
      <w:numFmt w:val="bullet"/>
      <w:lvlText w:val="•"/>
      <w:lvlJc w:val="left"/>
      <w:pPr>
        <w:ind w:left="7213" w:hanging="212.0000000000009"/>
      </w:pPr>
      <w:rPr/>
    </w:lvl>
  </w:abstractNum>
  <w:abstractNum w:abstractNumId="5">
    <w:lvl w:ilvl="0">
      <w:start w:val="1"/>
      <w:numFmt w:val="bullet"/>
      <w:lvlText w:val="●"/>
      <w:lvlJc w:val="left"/>
      <w:pPr>
        <w:ind w:left="1187" w:hanging="360"/>
      </w:pPr>
      <w:rPr>
        <w:rFonts w:ascii="Noto Sans Symbols" w:cs="Noto Sans Symbols" w:eastAsia="Noto Sans Symbols" w:hAnsi="Noto Sans Symbols"/>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1854" w:hanging="360"/>
      </w:pPr>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11">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2">
    <w:lvl w:ilvl="0">
      <w:start w:val="1"/>
      <w:numFmt w:val="decimal"/>
      <w:lvlText w:val="%1."/>
      <w:lvlJc w:val="left"/>
      <w:pPr>
        <w:ind w:left="1854" w:hanging="360"/>
      </w:pPr>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13">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4">
    <w:lvl w:ilvl="0">
      <w:start w:val="1"/>
      <w:numFmt w:val="decimal"/>
      <w:lvlText w:val="%1."/>
      <w:lvlJc w:val="left"/>
      <w:pPr>
        <w:ind w:left="1854" w:hanging="360"/>
      </w:pPr>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15">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6">
    <w:lvl w:ilvl="0">
      <w:start w:val="0"/>
      <w:numFmt w:val="bullet"/>
      <w:lvlText w:val="●"/>
      <w:lvlJc w:val="left"/>
      <w:pPr>
        <w:ind w:left="1462" w:hanging="360"/>
      </w:pPr>
      <w:rPr>
        <w:rFonts w:ascii="Noto Sans Symbols" w:cs="Noto Sans Symbols" w:eastAsia="Noto Sans Symbols" w:hAnsi="Noto Sans Symbols"/>
        <w:b w:val="0"/>
        <w:i w:val="0"/>
        <w:sz w:val="22"/>
        <w:szCs w:val="22"/>
      </w:rPr>
    </w:lvl>
    <w:lvl w:ilvl="1">
      <w:start w:val="0"/>
      <w:numFmt w:val="bullet"/>
      <w:lvlText w:val="•"/>
      <w:lvlJc w:val="left"/>
      <w:pPr>
        <w:ind w:left="2336" w:hanging="360"/>
      </w:pPr>
      <w:rPr/>
    </w:lvl>
    <w:lvl w:ilvl="2">
      <w:start w:val="0"/>
      <w:numFmt w:val="bullet"/>
      <w:lvlText w:val="•"/>
      <w:lvlJc w:val="left"/>
      <w:pPr>
        <w:ind w:left="3212" w:hanging="360"/>
      </w:pPr>
      <w:rPr/>
    </w:lvl>
    <w:lvl w:ilvl="3">
      <w:start w:val="0"/>
      <w:numFmt w:val="bullet"/>
      <w:lvlText w:val="•"/>
      <w:lvlJc w:val="left"/>
      <w:pPr>
        <w:ind w:left="4088" w:hanging="360"/>
      </w:pPr>
      <w:rPr/>
    </w:lvl>
    <w:lvl w:ilvl="4">
      <w:start w:val="0"/>
      <w:numFmt w:val="bullet"/>
      <w:lvlText w:val="•"/>
      <w:lvlJc w:val="left"/>
      <w:pPr>
        <w:ind w:left="4964" w:hanging="360"/>
      </w:pPr>
      <w:rPr/>
    </w:lvl>
    <w:lvl w:ilvl="5">
      <w:start w:val="0"/>
      <w:numFmt w:val="bullet"/>
      <w:lvlText w:val="•"/>
      <w:lvlJc w:val="left"/>
      <w:pPr>
        <w:ind w:left="5840" w:hanging="360"/>
      </w:pPr>
      <w:rPr/>
    </w:lvl>
    <w:lvl w:ilvl="6">
      <w:start w:val="0"/>
      <w:numFmt w:val="bullet"/>
      <w:lvlText w:val="•"/>
      <w:lvlJc w:val="left"/>
      <w:pPr>
        <w:ind w:left="6716" w:hanging="360"/>
      </w:pPr>
      <w:rPr/>
    </w:lvl>
    <w:lvl w:ilvl="7">
      <w:start w:val="0"/>
      <w:numFmt w:val="bullet"/>
      <w:lvlText w:val="•"/>
      <w:lvlJc w:val="left"/>
      <w:pPr>
        <w:ind w:left="7592" w:hanging="360"/>
      </w:pPr>
      <w:rPr/>
    </w:lvl>
    <w:lvl w:ilvl="8">
      <w:start w:val="0"/>
      <w:numFmt w:val="bullet"/>
      <w:lvlText w:val="•"/>
      <w:lvlJc w:val="left"/>
      <w:pPr>
        <w:ind w:left="8468" w:hanging="360"/>
      </w:pPr>
      <w:rPr/>
    </w:lvl>
  </w:abstractNum>
  <w:abstractNum w:abstractNumId="17">
    <w:lvl w:ilvl="0">
      <w:start w:val="4"/>
      <w:numFmt w:val="decimal"/>
      <w:lvlText w:val="%1."/>
      <w:lvlJc w:val="left"/>
      <w:pPr>
        <w:ind w:left="552" w:hanging="552"/>
      </w:pPr>
      <w:rPr/>
    </w:lvl>
    <w:lvl w:ilvl="1">
      <w:start w:val="7"/>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18">
    <w:lvl w:ilvl="0">
      <w:start w:val="1"/>
      <w:numFmt w:val="decimal"/>
      <w:lvlText w:val="%1."/>
      <w:lvlJc w:val="left"/>
      <w:pPr>
        <w:ind w:left="720" w:hanging="360"/>
      </w:pPr>
      <w:rPr/>
    </w:lvl>
    <w:lvl w:ilvl="1">
      <w:start w:val="1"/>
      <w:numFmt w:val="decimal"/>
      <w:lvlText w:val="%1.%2."/>
      <w:lvlJc w:val="left"/>
      <w:pPr>
        <w:ind w:left="1080" w:hanging="720"/>
      </w:pPr>
      <w:rPr>
        <w:color w:val="2d5294"/>
      </w:rPr>
    </w:lvl>
    <w:lvl w:ilvl="2">
      <w:start w:val="1"/>
      <w:numFmt w:val="decimal"/>
      <w:lvlText w:val="%1.%2.%3."/>
      <w:lvlJc w:val="left"/>
      <w:pPr>
        <w:ind w:left="1440" w:hanging="1080"/>
      </w:pPr>
      <w:rPr>
        <w:b w:val="0"/>
        <w:color w:val="2d5294"/>
        <w:sz w:val="32"/>
        <w:szCs w:val="32"/>
      </w:rPr>
    </w:lvl>
    <w:lvl w:ilvl="3">
      <w:start w:val="1"/>
      <w:numFmt w:val="decimal"/>
      <w:lvlText w:val="%1.%2.%3.%4."/>
      <w:lvlJc w:val="left"/>
      <w:pPr>
        <w:ind w:left="1440" w:hanging="1080"/>
      </w:pPr>
      <w:rPr>
        <w:color w:val="2d5294"/>
      </w:rPr>
    </w:lvl>
    <w:lvl w:ilvl="4">
      <w:start w:val="1"/>
      <w:numFmt w:val="decimal"/>
      <w:lvlText w:val="%1.%2.%3.%4.%5."/>
      <w:lvlJc w:val="left"/>
      <w:pPr>
        <w:ind w:left="1800" w:hanging="1440"/>
      </w:pPr>
      <w:rPr>
        <w:color w:val="2d5294"/>
      </w:rPr>
    </w:lvl>
    <w:lvl w:ilvl="5">
      <w:start w:val="1"/>
      <w:numFmt w:val="decimal"/>
      <w:lvlText w:val="%1.%2.%3.%4.%5.%6."/>
      <w:lvlJc w:val="left"/>
      <w:pPr>
        <w:ind w:left="2160" w:hanging="1800"/>
      </w:pPr>
      <w:rPr>
        <w:color w:val="2d5294"/>
      </w:rPr>
    </w:lvl>
    <w:lvl w:ilvl="6">
      <w:start w:val="1"/>
      <w:numFmt w:val="decimal"/>
      <w:lvlText w:val="%1.%2.%3.%4.%5.%6.%7."/>
      <w:lvlJc w:val="left"/>
      <w:pPr>
        <w:ind w:left="2520" w:hanging="2160"/>
      </w:pPr>
      <w:rPr>
        <w:color w:val="2d5294"/>
      </w:rPr>
    </w:lvl>
    <w:lvl w:ilvl="7">
      <w:start w:val="1"/>
      <w:numFmt w:val="decimal"/>
      <w:lvlText w:val="%1.%2.%3.%4.%5.%6.%7.%8."/>
      <w:lvlJc w:val="left"/>
      <w:pPr>
        <w:ind w:left="2520" w:hanging="2160"/>
      </w:pPr>
      <w:rPr>
        <w:color w:val="2d5294"/>
      </w:rPr>
    </w:lvl>
    <w:lvl w:ilvl="8">
      <w:start w:val="1"/>
      <w:numFmt w:val="decimal"/>
      <w:lvlText w:val="%1.%2.%3.%4.%5.%6.%7.%8.%9."/>
      <w:lvlJc w:val="left"/>
      <w:pPr>
        <w:ind w:left="2880" w:hanging="2520"/>
      </w:pPr>
      <w:rPr>
        <w:color w:val="2d529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42530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25306"/>
  </w:style>
  <w:style w:type="paragraph" w:styleId="Piedepgina">
    <w:name w:val="footer"/>
    <w:basedOn w:val="Normal"/>
    <w:link w:val="PiedepginaCar"/>
    <w:uiPriority w:val="99"/>
    <w:unhideWhenUsed w:val="1"/>
    <w:rsid w:val="0042530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25306"/>
  </w:style>
  <w:style w:type="paragraph" w:styleId="Prrafodelista">
    <w:name w:val="List Paragraph"/>
    <w:basedOn w:val="Normal"/>
    <w:uiPriority w:val="1"/>
    <w:qFormat w:val="1"/>
    <w:rsid w:val="002712E3"/>
    <w:pPr>
      <w:ind w:left="720"/>
      <w:contextualSpacing w:val="1"/>
    </w:pPr>
  </w:style>
  <w:style w:type="character" w:styleId="Textoennegrita">
    <w:name w:val="Strong"/>
    <w:basedOn w:val="Fuentedeprrafopredeter"/>
    <w:uiPriority w:val="22"/>
    <w:qFormat w:val="1"/>
    <w:rsid w:val="002712E3"/>
    <w:rPr>
      <w:b w:val="1"/>
      <w:bCs w:val="1"/>
    </w:rPr>
  </w:style>
  <w:style w:type="paragraph" w:styleId="Textoindependiente">
    <w:name w:val="Body Text"/>
    <w:basedOn w:val="Normal"/>
    <w:link w:val="TextoindependienteCar"/>
    <w:uiPriority w:val="1"/>
    <w:qFormat w:val="1"/>
    <w:rsid w:val="00DA6F73"/>
    <w:pPr>
      <w:widowControl w:val="0"/>
      <w:autoSpaceDE w:val="0"/>
      <w:autoSpaceDN w:val="0"/>
      <w:spacing w:line="240" w:lineRule="auto"/>
    </w:pPr>
    <w:rPr>
      <w:rFonts w:ascii="Arial MT" w:cs="Arial MT" w:eastAsia="Arial MT" w:hAnsi="Arial MT"/>
      <w:sz w:val="24"/>
      <w:szCs w:val="24"/>
      <w:lang w:eastAsia="en-US" w:val="es-ES"/>
    </w:rPr>
  </w:style>
  <w:style w:type="character" w:styleId="TextoindependienteCar" w:customStyle="1">
    <w:name w:val="Texto independiente Car"/>
    <w:basedOn w:val="Fuentedeprrafopredeter"/>
    <w:link w:val="Textoindependiente"/>
    <w:uiPriority w:val="1"/>
    <w:rsid w:val="00DA6F73"/>
    <w:rPr>
      <w:rFonts w:ascii="Arial MT" w:cs="Arial MT" w:eastAsia="Arial MT" w:hAnsi="Arial MT"/>
      <w:sz w:val="24"/>
      <w:szCs w:val="24"/>
      <w:lang w:eastAsia="en-US" w:val="es-ES"/>
    </w:rPr>
  </w:style>
  <w:style w:type="table" w:styleId="Tablaconcuadrcula5oscura-nfasis5">
    <w:name w:val="Grid Table 5 Dark Accent 5"/>
    <w:basedOn w:val="Tablanormal"/>
    <w:uiPriority w:val="50"/>
    <w:rsid w:val="00DA6F73"/>
    <w:pPr>
      <w:widowControl w:val="0"/>
      <w:autoSpaceDE w:val="0"/>
      <w:autoSpaceDN w:val="0"/>
      <w:spacing w:line="240" w:lineRule="auto"/>
    </w:pPr>
    <w:rPr>
      <w:rFonts w:asciiTheme="minorHAnsi" w:cstheme="minorBidi" w:eastAsiaTheme="minorHAnsi" w:hAnsiTheme="minorHAnsi"/>
      <w:lang w:eastAsia="en-US" w:val="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paragraph" w:styleId="TtuloTDC">
    <w:name w:val="TOC Heading"/>
    <w:basedOn w:val="Ttulo1"/>
    <w:next w:val="Normal"/>
    <w:uiPriority w:val="39"/>
    <w:unhideWhenUsed w:val="1"/>
    <w:qFormat w:val="1"/>
    <w:rsid w:val="00130BC1"/>
    <w:pPr>
      <w:spacing w:after="0" w:before="240" w:line="259" w:lineRule="auto"/>
      <w:outlineLvl w:val="9"/>
    </w:pPr>
    <w:rPr>
      <w:rFonts w:asciiTheme="majorHAnsi" w:cstheme="majorBidi" w:eastAsiaTheme="majorEastAsia" w:hAnsiTheme="majorHAnsi"/>
      <w:color w:val="365f91" w:themeColor="accent1" w:themeShade="0000BF"/>
      <w:sz w:val="32"/>
      <w:szCs w:val="32"/>
      <w:lang w:val="es-MX"/>
    </w:rPr>
  </w:style>
  <w:style w:type="paragraph" w:styleId="TDC1">
    <w:name w:val="toc 1"/>
    <w:basedOn w:val="Normal"/>
    <w:next w:val="Normal"/>
    <w:autoRedefine w:val="1"/>
    <w:uiPriority w:val="39"/>
    <w:unhideWhenUsed w:val="1"/>
    <w:rsid w:val="00130BC1"/>
    <w:pPr>
      <w:spacing w:after="100"/>
    </w:pPr>
  </w:style>
  <w:style w:type="paragraph" w:styleId="TDC2">
    <w:name w:val="toc 2"/>
    <w:basedOn w:val="Normal"/>
    <w:next w:val="Normal"/>
    <w:autoRedefine w:val="1"/>
    <w:uiPriority w:val="39"/>
    <w:unhideWhenUsed w:val="1"/>
    <w:rsid w:val="00130BC1"/>
    <w:pPr>
      <w:spacing w:after="100"/>
      <w:ind w:left="220"/>
    </w:pPr>
  </w:style>
  <w:style w:type="character" w:styleId="Hipervnculo">
    <w:name w:val="Hyperlink"/>
    <w:basedOn w:val="Fuentedeprrafopredeter"/>
    <w:uiPriority w:val="99"/>
    <w:unhideWhenUsed w:val="1"/>
    <w:rsid w:val="00130BC1"/>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widowControl w:val="0"/>
      <w:spacing w:line="240" w:lineRule="auto"/>
    </w:pPr>
    <w:rPr>
      <w:rFonts w:ascii="Cambria" w:cs="Cambria" w:eastAsia="Cambria" w:hAnsi="Cambria"/>
    </w:rPr>
    <w:tblPr>
      <w:tblStyleRowBandSize w:val="1"/>
      <w:tblStyleColBandSize w:val="1"/>
      <w:tblCellMar>
        <w:top w:w="0.0" w:type="dxa"/>
        <w:left w:w="115.0" w:type="dxa"/>
        <w:bottom w:w="0.0" w:type="dxa"/>
        <w:right w:w="115.0" w:type="dxa"/>
      </w:tblCellMar>
    </w:tblPr>
    <w:tcPr>
      <w:shd w:fill="dbeef3" w:val="clear"/>
    </w:tcPr>
    <w:tblStylePr w:type="band1Horz">
      <w:tcPr>
        <w:shd w:fill="b7dde8" w:val="clear"/>
      </w:tcPr>
    </w:tblStylePr>
    <w:tblStylePr w:type="band1Vert">
      <w:tcPr>
        <w:shd w:fill="b7dde8"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4bacc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bacc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4bacc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bacc6" w:val="clea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www.proyecto2_grupox.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GRyiwUrQA170ViBo0bA+5gFSw==">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2025-05-19T18:13:00Z</dcterms:created>
</cp:coreProperties>
</file>