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Proxima Nova" w:cs="Proxima Nova" w:eastAsia="Proxima Nova" w:hAnsi="Proxima Nova"/>
          <w:b w:val="1"/>
          <w:color w:val="404040"/>
          <w:sz w:val="96"/>
          <w:szCs w:val="96"/>
        </w:rPr>
      </w:pPr>
      <w:bookmarkStart w:colFirst="0" w:colLast="0" w:name="_heading=h.j6dqna1lkac6" w:id="0"/>
      <w:bookmarkEnd w:id="0"/>
      <w:r w:rsidDel="00000000" w:rsidR="00000000" w:rsidRPr="00000000">
        <w:rPr>
          <w:b w:val="0"/>
          <w:color w:val="039be5"/>
          <w:sz w:val="72"/>
          <w:szCs w:val="72"/>
          <w:rtl w:val="0"/>
        </w:rPr>
        <w:t xml:space="preserve">Recursividad con el Stack del Procesador ARM64</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48"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Jorge Castañeda</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5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3333750</wp:posOffset>
            </wp:positionH>
            <wp:positionV relativeFrom="paragraph">
              <wp:posOffset>431831</wp:posOffset>
            </wp:positionV>
            <wp:extent cx="338138" cy="304800"/>
            <wp:effectExtent b="0" l="0" r="0" t="0"/>
            <wp:wrapNone/>
            <wp:docPr id="5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38138" cy="304800"/>
                    </a:xfrm>
                    <a:prstGeom prst="rect"/>
                    <a:ln/>
                  </pic:spPr>
                </pic:pic>
              </a:graphicData>
            </a:graphic>
          </wp:anchor>
        </w:drawing>
      </w:r>
    </w:p>
    <w:p w:rsidR="00000000" w:rsidDel="00000000" w:rsidP="00000000" w:rsidRDefault="00000000" w:rsidRPr="00000000" w14:paraId="0000000D">
      <w:pPr>
        <w:jc w:val="center"/>
        <w:rPr>
          <w:sz w:val="28"/>
          <w:szCs w:val="28"/>
        </w:rPr>
      </w:pPr>
      <w:r w:rsidDel="00000000" w:rsidR="00000000" w:rsidRPr="00000000">
        <w:rPr>
          <w:sz w:val="28"/>
          <w:szCs w:val="28"/>
          <w:rtl w:val="0"/>
        </w:rPr>
        <w:t xml:space="preserve">Tiempo aproximado:         10 min</w:t>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rFonts w:ascii="Proxima Nova" w:cs="Proxima Nova" w:eastAsia="Proxima Nova" w:hAnsi="Proxima Nova"/>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numPr>
          <w:ilvl w:val="0"/>
          <w:numId w:val="3"/>
        </w:numPr>
        <w:spacing w:after="0" w:lineRule="auto"/>
        <w:ind w:left="720" w:hanging="360"/>
        <w:rPr>
          <w:u w:val="none"/>
        </w:rPr>
      </w:pPr>
      <w:bookmarkStart w:colFirst="0" w:colLast="0" w:name="_heading=h.aoggtdlumj24" w:id="1"/>
      <w:bookmarkEnd w:id="1"/>
      <w:r w:rsidDel="00000000" w:rsidR="00000000" w:rsidRPr="00000000">
        <w:rPr>
          <w:rtl w:val="0"/>
        </w:rPr>
        <w:t xml:space="preserve">MARCO FORMATIVO </w:t>
      </w:r>
      <w:r w:rsidDel="00000000" w:rsidR="00000000" w:rsidRPr="00000000">
        <w:rPr>
          <w:rtl w:val="0"/>
        </w:rPr>
      </w:r>
    </w:p>
    <w:p w:rsidR="00000000" w:rsidDel="00000000" w:rsidP="00000000" w:rsidRDefault="00000000" w:rsidRPr="00000000" w14:paraId="00000012">
      <w:pPr>
        <w:pStyle w:val="Heading2"/>
        <w:numPr>
          <w:ilvl w:val="1"/>
          <w:numId w:val="3"/>
        </w:numPr>
        <w:spacing w:before="0" w:lineRule="auto"/>
        <w:ind w:left="1440" w:hanging="360"/>
        <w:rPr/>
      </w:pPr>
      <w:bookmarkStart w:colFirst="0" w:colLast="0" w:name="_heading=h.rmq60mfr8b0c"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 del valor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¿Cómo se aplica en tu laboratorio?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before="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Adaptabilidad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Aplicar un concepto a diferentes entornos siguiendo diferentes estrategias que se adecuen logrando una solución más óptima con las herramientas disponibles. </w:t>
            </w:r>
          </w:p>
        </w:tc>
      </w:tr>
    </w:tbl>
    <w:p w:rsidR="00000000" w:rsidDel="00000000" w:rsidP="00000000" w:rsidRDefault="00000000" w:rsidRPr="00000000" w14:paraId="00000017">
      <w:pPr>
        <w:pStyle w:val="Heading2"/>
        <w:ind w:left="0" w:firstLine="0"/>
        <w:rPr/>
      </w:pPr>
      <w:bookmarkStart w:colFirst="0" w:colLast="0" w:name="_heading=h.c43jj67h95vh" w:id="3"/>
      <w:bookmarkEnd w:id="3"/>
      <w:r w:rsidDel="00000000" w:rsidR="00000000" w:rsidRPr="00000000">
        <w:rPr>
          <w:rtl w:val="0"/>
        </w:rPr>
      </w:r>
    </w:p>
    <w:p w:rsidR="00000000" w:rsidDel="00000000" w:rsidP="00000000" w:rsidRDefault="00000000" w:rsidRPr="00000000" w14:paraId="00000018">
      <w:pPr>
        <w:pStyle w:val="Heading2"/>
        <w:numPr>
          <w:ilvl w:val="1"/>
          <w:numId w:val="3"/>
        </w:numPr>
        <w:ind w:left="1440" w:hanging="360"/>
        <w:rPr/>
      </w:pPr>
      <w:bookmarkStart w:colFirst="0" w:colLast="0" w:name="_heading=h.erdi8zjdv7vp" w:id="4"/>
      <w:bookmarkEnd w:id="4"/>
      <w:r w:rsidDel="00000000" w:rsidR="00000000" w:rsidRPr="00000000">
        <w:rPr>
          <w:rtl w:val="0"/>
        </w:rPr>
        <w:t xml:space="preserve">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comprende e integra los fundamentos de la arquitectura ARM, el funcionamiento de programas en lenguaje ensamblador y la interacción con el hardware mediante el análisis de instrucciones, estructuras de control y manipulación de memoria, para desarrollar soluciones óptimas en sistemas embebidos y entornos IoT </w:t>
              <w:tab/>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 crea soluciones innovadoras  desarrollando algoritmos mediantes aritmética, lógica y control del flujo que permitan resolver problemas computacionales orientado al análisis de datos de sistemas embebidos</w:t>
              <w:tab/>
              <w:tab/>
              <w:tab/>
              <w:tab/>
            </w:r>
          </w:p>
        </w:tc>
      </w:tr>
    </w:tbl>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numPr>
          <w:ilvl w:val="0"/>
          <w:numId w:val="3"/>
        </w:numPr>
        <w:ind w:left="720" w:hanging="360"/>
        <w:rPr>
          <w:u w:val="none"/>
        </w:rPr>
      </w:pPr>
      <w:bookmarkStart w:colFirst="0" w:colLast="0" w:name="_heading=h.ylph6f53b2s" w:id="5"/>
      <w:bookmarkEnd w:id="5"/>
      <w:r w:rsidDel="00000000" w:rsidR="00000000" w:rsidRPr="00000000">
        <w:rPr>
          <w:rtl w:val="0"/>
        </w:rPr>
        <w:t xml:space="preserve">ABSTRACT </w:t>
      </w:r>
      <w:r w:rsidDel="00000000" w:rsidR="00000000" w:rsidRPr="00000000">
        <w:rPr>
          <w:rtl w:val="0"/>
        </w:rPr>
      </w:r>
    </w:p>
    <w:p w:rsidR="00000000" w:rsidDel="00000000" w:rsidP="00000000" w:rsidRDefault="00000000" w:rsidRPr="00000000" w14:paraId="00000029">
      <w:pPr>
        <w:widowControl w:val="0"/>
        <w:spacing w:before="0" w:line="300" w:lineRule="auto"/>
        <w:ind w:left="0" w:firstLine="0"/>
        <w:jc w:val="both"/>
        <w:rPr/>
      </w:pPr>
      <w:r w:rsidDel="00000000" w:rsidR="00000000" w:rsidRPr="00000000">
        <w:rPr>
          <w:rtl w:val="0"/>
        </w:rPr>
        <w:t xml:space="preserve">La recursividad en ARM64 se implementa mediante el uso del stack (pila) del procesador, donde se almacenan temporalmente las direcciones de retorno, parámetros y variables locales en cada llamada. Cada invocación de la función crea un nuevo marco en la pila, permitiendo que múltiples instancias coexistan sin interferir entre sí. Al finalizar una llamada, la pila se restaura para continuar la ejecución previa. Este mecanismo aprovecha instrucciones como STR y LDR para guardar y recuperar registros. El manejo correcto del stack es esencial para evitar desbordamientos y garantizar la integridad del flujo recursivo.</w:t>
      </w:r>
    </w:p>
    <w:p w:rsidR="00000000" w:rsidDel="00000000" w:rsidP="00000000" w:rsidRDefault="00000000" w:rsidRPr="00000000" w14:paraId="0000002A">
      <w:pPr>
        <w:pStyle w:val="Heading1"/>
        <w:numPr>
          <w:ilvl w:val="0"/>
          <w:numId w:val="3"/>
        </w:numPr>
        <w:spacing w:after="0" w:lineRule="auto"/>
        <w:ind w:left="720" w:hanging="360"/>
        <w:rPr>
          <w:u w:val="none"/>
        </w:rPr>
      </w:pPr>
      <w:bookmarkStart w:colFirst="0" w:colLast="0" w:name="_heading=h.mg3czc74hkr" w:id="6"/>
      <w:bookmarkEnd w:id="6"/>
      <w:r w:rsidDel="00000000" w:rsidR="00000000" w:rsidRPr="00000000">
        <w:rPr>
          <w:rtl w:val="0"/>
        </w:rPr>
        <w:t xml:space="preserve">REFERENCIAS</w:t>
      </w:r>
      <w:r w:rsidDel="00000000" w:rsidR="00000000" w:rsidRPr="00000000">
        <w:rPr>
          <w:rtl w:val="0"/>
        </w:rPr>
      </w:r>
    </w:p>
    <w:p w:rsidR="00000000" w:rsidDel="00000000" w:rsidP="00000000" w:rsidRDefault="00000000" w:rsidRPr="00000000" w14:paraId="0000002B">
      <w:pPr>
        <w:numPr>
          <w:ilvl w:val="0"/>
          <w:numId w:val="2"/>
        </w:numPr>
        <w:spacing w:before="0" w:lineRule="auto"/>
        <w:ind w:left="1440" w:hanging="360"/>
        <w:rPr/>
      </w:pPr>
      <w:r w:rsidDel="00000000" w:rsidR="00000000" w:rsidRPr="00000000">
        <w:rPr>
          <w:rtl w:val="0"/>
        </w:rPr>
        <w:t xml:space="preserve">ARM Procedure Call Standard (AAPCS64).</w:t>
      </w:r>
    </w:p>
    <w:p w:rsidR="00000000" w:rsidDel="00000000" w:rsidP="00000000" w:rsidRDefault="00000000" w:rsidRPr="00000000" w14:paraId="0000002C">
      <w:pPr>
        <w:numPr>
          <w:ilvl w:val="0"/>
          <w:numId w:val="2"/>
        </w:numPr>
        <w:spacing w:before="0" w:lineRule="auto"/>
        <w:ind w:left="1440" w:hanging="360"/>
        <w:rPr/>
      </w:pPr>
      <w:r w:rsidDel="00000000" w:rsidR="00000000" w:rsidRPr="00000000">
        <w:rPr>
          <w:rtl w:val="0"/>
        </w:rPr>
        <w:t xml:space="preserve">ARM Developer Documentation – Stack Operations.</w:t>
      </w:r>
    </w:p>
    <w:p w:rsidR="00000000" w:rsidDel="00000000" w:rsidP="00000000" w:rsidRDefault="00000000" w:rsidRPr="00000000" w14:paraId="0000002D">
      <w:pPr>
        <w:pStyle w:val="Heading1"/>
        <w:numPr>
          <w:ilvl w:val="0"/>
          <w:numId w:val="3"/>
        </w:numPr>
        <w:ind w:left="720" w:hanging="360"/>
        <w:rPr>
          <w:u w:val="none"/>
        </w:rPr>
      </w:pPr>
      <w:bookmarkStart w:colFirst="0" w:colLast="0" w:name="_heading=h.owkhdusmefh9" w:id="7"/>
      <w:bookmarkEnd w:id="7"/>
      <w:r w:rsidDel="00000000" w:rsidR="00000000" w:rsidRPr="00000000">
        <w:rPr>
          <w:rtl w:val="0"/>
        </w:rPr>
        <w:t xml:space="preserve">CONTENIDO (TEMAS  / SUBTEMAS)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La recursividad consiste en que una función se llame a sí misma. En ARM64, cada llamada debe preservar el estado anterior, lo cual se logra guardando registros en el stack.</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factorial:</w:t>
      </w:r>
    </w:p>
    <w:p w:rsidR="00000000" w:rsidDel="00000000" w:rsidP="00000000" w:rsidRDefault="00000000" w:rsidRPr="00000000" w14:paraId="00000030">
      <w:pPr>
        <w:rPr/>
      </w:pPr>
      <w:r w:rsidDel="00000000" w:rsidR="00000000" w:rsidRPr="00000000">
        <w:rPr>
          <w:rtl w:val="0"/>
        </w:rPr>
        <w:t xml:space="preserve">  CMP X0, #1</w:t>
      </w:r>
    </w:p>
    <w:p w:rsidR="00000000" w:rsidDel="00000000" w:rsidP="00000000" w:rsidRDefault="00000000" w:rsidRPr="00000000" w14:paraId="00000031">
      <w:pPr>
        <w:rPr/>
      </w:pPr>
      <w:r w:rsidDel="00000000" w:rsidR="00000000" w:rsidRPr="00000000">
        <w:rPr>
          <w:rtl w:val="0"/>
        </w:rPr>
        <w:t xml:space="preserve">  B.LE end</w:t>
      </w:r>
    </w:p>
    <w:p w:rsidR="00000000" w:rsidDel="00000000" w:rsidP="00000000" w:rsidRDefault="00000000" w:rsidRPr="00000000" w14:paraId="00000032">
      <w:pPr>
        <w:rPr/>
      </w:pPr>
      <w:r w:rsidDel="00000000" w:rsidR="00000000" w:rsidRPr="00000000">
        <w:rPr>
          <w:rtl w:val="0"/>
        </w:rPr>
        <w:t xml:space="preserve">  STP X30, X0, [SP, #-16]!</w:t>
      </w:r>
    </w:p>
    <w:p w:rsidR="00000000" w:rsidDel="00000000" w:rsidP="00000000" w:rsidRDefault="00000000" w:rsidRPr="00000000" w14:paraId="00000033">
      <w:pPr>
        <w:rPr/>
      </w:pPr>
      <w:r w:rsidDel="00000000" w:rsidR="00000000" w:rsidRPr="00000000">
        <w:rPr>
          <w:rtl w:val="0"/>
        </w:rPr>
        <w:t xml:space="preserve">  SUB X0, X0, #1</w:t>
      </w:r>
    </w:p>
    <w:p w:rsidR="00000000" w:rsidDel="00000000" w:rsidP="00000000" w:rsidRDefault="00000000" w:rsidRPr="00000000" w14:paraId="00000034">
      <w:pPr>
        <w:rPr/>
      </w:pPr>
      <w:r w:rsidDel="00000000" w:rsidR="00000000" w:rsidRPr="00000000">
        <w:rPr>
          <w:rtl w:val="0"/>
        </w:rPr>
        <w:t xml:space="preserve">  BL factorial</w:t>
      </w:r>
    </w:p>
    <w:p w:rsidR="00000000" w:rsidDel="00000000" w:rsidP="00000000" w:rsidRDefault="00000000" w:rsidRPr="00000000" w14:paraId="00000035">
      <w:pPr>
        <w:rPr/>
      </w:pPr>
      <w:r w:rsidDel="00000000" w:rsidR="00000000" w:rsidRPr="00000000">
        <w:rPr>
          <w:rtl w:val="0"/>
        </w:rPr>
        <w:t xml:space="preserve">  LDP X30, X1, [SP], #16</w:t>
      </w:r>
    </w:p>
    <w:p w:rsidR="00000000" w:rsidDel="00000000" w:rsidP="00000000" w:rsidRDefault="00000000" w:rsidRPr="00000000" w14:paraId="00000036">
      <w:pPr>
        <w:rPr/>
      </w:pPr>
      <w:r w:rsidDel="00000000" w:rsidR="00000000" w:rsidRPr="00000000">
        <w:rPr>
          <w:rtl w:val="0"/>
        </w:rPr>
        <w:t xml:space="preserve">  MUL X0, X0, X1</w:t>
      </w:r>
    </w:p>
    <w:p w:rsidR="00000000" w:rsidDel="00000000" w:rsidP="00000000" w:rsidRDefault="00000000" w:rsidRPr="00000000" w14:paraId="00000037">
      <w:pPr>
        <w:rPr/>
      </w:pPr>
      <w:r w:rsidDel="00000000" w:rsidR="00000000" w:rsidRPr="00000000">
        <w:rPr>
          <w:rtl w:val="0"/>
        </w:rPr>
        <w:t xml:space="preserve">end:</w:t>
      </w:r>
    </w:p>
    <w:p w:rsidR="00000000" w:rsidDel="00000000" w:rsidP="00000000" w:rsidRDefault="00000000" w:rsidRPr="00000000" w14:paraId="00000038">
      <w:pPr>
        <w:rPr/>
      </w:pPr>
      <w:r w:rsidDel="00000000" w:rsidR="00000000" w:rsidRPr="00000000">
        <w:rPr>
          <w:rtl w:val="0"/>
        </w:rPr>
        <w:t xml:space="preserve">  RET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Aquí:</w:t>
      </w:r>
    </w:p>
    <w:p w:rsidR="00000000" w:rsidDel="00000000" w:rsidP="00000000" w:rsidRDefault="00000000" w:rsidRPr="00000000" w14:paraId="0000003B">
      <w:pPr>
        <w:numPr>
          <w:ilvl w:val="0"/>
          <w:numId w:val="4"/>
        </w:numPr>
        <w:spacing w:after="0" w:afterAutospacing="0"/>
        <w:ind w:left="720" w:hanging="360"/>
      </w:pPr>
      <w:r w:rsidDel="00000000" w:rsidR="00000000" w:rsidRPr="00000000">
        <w:rPr>
          <w:rtl w:val="0"/>
        </w:rPr>
        <w:t xml:space="preserve">STP guarda el valor actual y la dirección de retorno.</w:t>
      </w:r>
    </w:p>
    <w:p w:rsidR="00000000" w:rsidDel="00000000" w:rsidP="00000000" w:rsidRDefault="00000000" w:rsidRPr="00000000" w14:paraId="0000003C">
      <w:pPr>
        <w:numPr>
          <w:ilvl w:val="0"/>
          <w:numId w:val="4"/>
        </w:numPr>
        <w:spacing w:after="0" w:afterAutospacing="0" w:before="0" w:beforeAutospacing="0"/>
        <w:ind w:left="720" w:hanging="360"/>
      </w:pPr>
      <w:r w:rsidDel="00000000" w:rsidR="00000000" w:rsidRPr="00000000">
        <w:rPr>
          <w:rtl w:val="0"/>
        </w:rPr>
        <w:t xml:space="preserve">BL realiza la llamada recursiva.</w:t>
      </w:r>
    </w:p>
    <w:p w:rsidR="00000000" w:rsidDel="00000000" w:rsidP="00000000" w:rsidRDefault="00000000" w:rsidRPr="00000000" w14:paraId="0000003D">
      <w:pPr>
        <w:numPr>
          <w:ilvl w:val="0"/>
          <w:numId w:val="4"/>
        </w:numPr>
        <w:spacing w:before="0" w:beforeAutospacing="0"/>
        <w:ind w:left="720" w:hanging="360"/>
      </w:pPr>
      <w:r w:rsidDel="00000000" w:rsidR="00000000" w:rsidRPr="00000000">
        <w:rPr>
          <w:rtl w:val="0"/>
        </w:rPr>
        <w:t xml:space="preserve">LDP restaura el contexto.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color w:val="039be5"/>
        </w:rPr>
      </w:pPr>
      <w:bookmarkStart w:colFirst="0" w:colLast="0" w:name="_heading=h.j9avlcyizhhm" w:id="8"/>
      <w:bookmarkEnd w:id="8"/>
      <w:r w:rsidDel="00000000" w:rsidR="00000000" w:rsidRPr="00000000">
        <w:rPr>
          <w:color w:val="039be5"/>
          <w:sz w:val="36"/>
          <w:szCs w:val="36"/>
          <w:rtl w:val="0"/>
        </w:rPr>
        <w:t xml:space="preserve">5. Palabras clave / Glosario</w:t>
      </w:r>
      <w:r w:rsidDel="00000000" w:rsidR="00000000" w:rsidRPr="00000000">
        <w:rPr>
          <w:color w:val="0b5394"/>
          <w:sz w:val="36"/>
          <w:szCs w:val="36"/>
          <w:rtl w:val="0"/>
        </w:rPr>
        <w:t xml:space="preserve"> </w:t>
      </w:r>
      <w:r w:rsidDel="00000000" w:rsidR="00000000" w:rsidRPr="00000000">
        <w:rPr>
          <w:rtl w:val="0"/>
        </w:rPr>
      </w:r>
    </w:p>
    <w:p w:rsidR="00000000" w:rsidDel="00000000" w:rsidP="00000000" w:rsidRDefault="00000000" w:rsidRPr="00000000" w14:paraId="00000040">
      <w:pPr>
        <w:pStyle w:val="Heading2"/>
        <w:numPr>
          <w:ilvl w:val="0"/>
          <w:numId w:val="1"/>
        </w:numPr>
        <w:spacing w:before="0" w:line="300" w:lineRule="auto"/>
        <w:ind w:left="720" w:hanging="360"/>
        <w:rPr>
          <w:color w:val="000000"/>
          <w:sz w:val="22"/>
          <w:szCs w:val="22"/>
          <w:u w:val="none"/>
        </w:rPr>
      </w:pPr>
      <w:bookmarkStart w:colFirst="0" w:colLast="0" w:name="_heading=h.dy1y2493huo3" w:id="9"/>
      <w:bookmarkEnd w:id="9"/>
      <w:r w:rsidDel="00000000" w:rsidR="00000000" w:rsidRPr="00000000">
        <w:rPr>
          <w:color w:val="000000"/>
          <w:sz w:val="22"/>
          <w:szCs w:val="22"/>
          <w:rtl w:val="0"/>
        </w:rPr>
        <w:t xml:space="preserve">Pila</w:t>
      </w:r>
      <w:r w:rsidDel="00000000" w:rsidR="00000000" w:rsidRPr="00000000">
        <w:rPr>
          <w:rtl w:val="0"/>
        </w:rPr>
      </w:r>
    </w:p>
    <w:p w:rsidR="00000000" w:rsidDel="00000000" w:rsidP="00000000" w:rsidRDefault="00000000" w:rsidRPr="00000000" w14:paraId="00000041">
      <w:pPr>
        <w:numPr>
          <w:ilvl w:val="0"/>
          <w:numId w:val="1"/>
        </w:numPr>
        <w:spacing w:before="0" w:line="300" w:lineRule="auto"/>
        <w:ind w:left="720" w:hanging="360"/>
        <w:rPr/>
      </w:pPr>
      <w:r w:rsidDel="00000000" w:rsidR="00000000" w:rsidRPr="00000000">
        <w:rPr>
          <w:rtl w:val="0"/>
        </w:rPr>
        <w:t xml:space="preserve">Recursividad</w:t>
      </w:r>
    </w:p>
    <w:p w:rsidR="00000000" w:rsidDel="00000000" w:rsidP="00000000" w:rsidRDefault="00000000" w:rsidRPr="00000000" w14:paraId="00000042">
      <w:pPr>
        <w:numPr>
          <w:ilvl w:val="0"/>
          <w:numId w:val="1"/>
        </w:numPr>
        <w:spacing w:before="0" w:line="300" w:lineRule="auto"/>
        <w:ind w:left="720" w:hanging="360"/>
        <w:rPr>
          <w:u w:val="none"/>
        </w:rPr>
      </w:pPr>
      <w:r w:rsidDel="00000000" w:rsidR="00000000" w:rsidRPr="00000000">
        <w:rPr>
          <w:rtl w:val="0"/>
        </w:rPr>
        <w:t xml:space="preserve">Contexto</w:t>
      </w:r>
      <w:r w:rsidDel="00000000" w:rsidR="00000000" w:rsidRPr="00000000">
        <w:rPr>
          <w:rtl w:val="0"/>
        </w:rPr>
      </w:r>
    </w:p>
    <w:p w:rsidR="00000000" w:rsidDel="00000000" w:rsidP="00000000" w:rsidRDefault="00000000" w:rsidRPr="00000000" w14:paraId="00000043">
      <w:pPr>
        <w:numPr>
          <w:ilvl w:val="0"/>
          <w:numId w:val="1"/>
        </w:numPr>
        <w:spacing w:before="0" w:line="300" w:lineRule="auto"/>
        <w:ind w:left="720" w:hanging="360"/>
        <w:rPr>
          <w:u w:val="none"/>
        </w:rPr>
      </w:pPr>
      <w:r w:rsidDel="00000000" w:rsidR="00000000" w:rsidRPr="00000000">
        <w:rPr>
          <w:rtl w:val="0"/>
        </w:rPr>
        <w:t xml:space="preserve">Estado</w:t>
      </w:r>
      <w:r w:rsidDel="00000000" w:rsidR="00000000" w:rsidRPr="00000000">
        <w:rPr>
          <w:rtl w:val="0"/>
        </w:rPr>
      </w:r>
    </w:p>
    <w:p w:rsidR="00000000" w:rsidDel="00000000" w:rsidP="00000000" w:rsidRDefault="00000000" w:rsidRPr="00000000" w14:paraId="00000044">
      <w:pPr>
        <w:spacing w:before="0" w:line="300" w:lineRule="auto"/>
        <w:ind w:left="0" w:firstLine="0"/>
        <w:rPr>
          <w:color w:val="039be5"/>
          <w:sz w:val="36"/>
          <w:szCs w:val="36"/>
        </w:rPr>
      </w:pPr>
      <w:r w:rsidDel="00000000" w:rsidR="00000000" w:rsidRPr="00000000">
        <w:rPr>
          <w:color w:val="0b5394"/>
          <w:rtl w:val="0"/>
        </w:rPr>
        <w:br w:type="textWrapping"/>
      </w:r>
      <w:r w:rsidDel="00000000" w:rsidR="00000000" w:rsidRPr="00000000">
        <w:rPr>
          <w:color w:val="039be5"/>
          <w:sz w:val="36"/>
          <w:szCs w:val="36"/>
          <w:rtl w:val="0"/>
        </w:rPr>
        <w:t xml:space="preserve">6. Preguntas generadoras</w:t>
      </w:r>
    </w:p>
    <w:p w:rsidR="00000000" w:rsidDel="00000000" w:rsidP="00000000" w:rsidRDefault="00000000" w:rsidRPr="00000000" w14:paraId="00000045">
      <w:pPr>
        <w:pStyle w:val="Heading2"/>
        <w:rPr>
          <w:color w:val="000000"/>
          <w:sz w:val="22"/>
          <w:szCs w:val="22"/>
        </w:rPr>
      </w:pPr>
      <w:bookmarkStart w:colFirst="0" w:colLast="0" w:name="_heading=h.49j0o2mbtdye" w:id="10"/>
      <w:bookmarkEnd w:id="10"/>
      <w:r w:rsidDel="00000000" w:rsidR="00000000" w:rsidRPr="00000000">
        <w:rPr>
          <w:color w:val="000000"/>
          <w:sz w:val="22"/>
          <w:szCs w:val="22"/>
          <w:rtl w:val="0"/>
        </w:rPr>
        <w:t xml:space="preserve">¿Se puede construir una función recursiva como se conoce conceptualmente sin depender de la pila?</w:t>
      </w:r>
    </w:p>
    <w:p w:rsidR="00000000" w:rsidDel="00000000" w:rsidP="00000000" w:rsidRDefault="00000000" w:rsidRPr="00000000" w14:paraId="00000046">
      <w:pPr>
        <w:rPr/>
      </w:pPr>
      <w:r w:rsidDel="00000000" w:rsidR="00000000" w:rsidRPr="00000000">
        <w:rPr>
          <w:rtl w:val="0"/>
        </w:rPr>
        <w:t xml:space="preserve">¿Qué método utilizan los procesadores para interpretar que una función recursiva ha gastado todos los recursos disponibles?</w:t>
      </w:r>
    </w:p>
    <w:p w:rsidR="00000000" w:rsidDel="00000000" w:rsidP="00000000" w:rsidRDefault="00000000" w:rsidRPr="00000000" w14:paraId="00000047">
      <w:pPr>
        <w:pStyle w:val="Heading2"/>
        <w:rPr>
          <w:color w:val="039be5"/>
          <w:sz w:val="36"/>
          <w:szCs w:val="36"/>
        </w:rPr>
      </w:pPr>
      <w:bookmarkStart w:colFirst="0" w:colLast="0" w:name="_heading=h.5wn8lceqt91g" w:id="11"/>
      <w:bookmarkEnd w:id="11"/>
      <w:r w:rsidDel="00000000" w:rsidR="00000000" w:rsidRPr="00000000">
        <w:rPr>
          <w:color w:val="039be5"/>
          <w:sz w:val="36"/>
          <w:szCs w:val="36"/>
          <w:rtl w:val="0"/>
        </w:rPr>
        <w:t xml:space="preserve">7. Pongamos en Práctica la Teoría</w:t>
      </w:r>
    </w:p>
    <w:p w:rsidR="00000000" w:rsidDel="00000000" w:rsidP="00000000" w:rsidRDefault="00000000" w:rsidRPr="00000000" w14:paraId="00000048">
      <w:pPr>
        <w:pStyle w:val="Heading3"/>
        <w:ind w:firstLine="720"/>
        <w:rPr>
          <w:color w:val="bf9000"/>
        </w:rPr>
      </w:pPr>
      <w:bookmarkStart w:colFirst="0" w:colLast="0" w:name="_heading=h.jstqop127321" w:id="12"/>
      <w:bookmarkEnd w:id="12"/>
      <w:r w:rsidDel="00000000" w:rsidR="00000000" w:rsidRPr="00000000">
        <w:rPr>
          <w:color w:val="bf9000"/>
          <w:rtl w:val="0"/>
        </w:rPr>
        <w:t xml:space="preserve">7.1. Caso de Estudio 1</w:t>
      </w:r>
    </w:p>
    <w:p w:rsidR="00000000" w:rsidDel="00000000" w:rsidP="00000000" w:rsidRDefault="00000000" w:rsidRPr="00000000" w14:paraId="00000049">
      <w:pPr>
        <w:ind w:left="720" w:firstLine="0"/>
        <w:rPr/>
      </w:pPr>
      <w:r w:rsidDel="00000000" w:rsidR="00000000" w:rsidRPr="00000000">
        <w:rPr>
          <w:rtl w:val="0"/>
        </w:rPr>
        <w:t xml:space="preserve">Implementar una función recursiva que calcule el número de Ackerman.</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pStyle w:val="Heading3"/>
        <w:ind w:firstLine="720"/>
        <w:rPr>
          <w:color w:val="bf9000"/>
        </w:rPr>
      </w:pPr>
      <w:bookmarkStart w:colFirst="0" w:colLast="0" w:name="_heading=h.q9coapouvwa5" w:id="13"/>
      <w:bookmarkEnd w:id="13"/>
      <w:r w:rsidDel="00000000" w:rsidR="00000000" w:rsidRPr="00000000">
        <w:rPr>
          <w:color w:val="bf9000"/>
          <w:rtl w:val="0"/>
        </w:rPr>
        <w:t xml:space="preserve">7.2. Caso de Estudio 2</w:t>
      </w:r>
    </w:p>
    <w:p w:rsidR="00000000" w:rsidDel="00000000" w:rsidP="00000000" w:rsidRDefault="00000000" w:rsidRPr="00000000" w14:paraId="0000004C">
      <w:pPr>
        <w:ind w:left="720" w:firstLine="0"/>
        <w:rPr/>
      </w:pPr>
      <w:r w:rsidDel="00000000" w:rsidR="00000000" w:rsidRPr="00000000">
        <w:rPr>
          <w:rtl w:val="0"/>
        </w:rPr>
        <w:t xml:space="preserve">Realizar una función recursiva que sume los números hasta N.</w:t>
      </w:r>
    </w:p>
    <w:p w:rsidR="00000000" w:rsidDel="00000000" w:rsidP="00000000" w:rsidRDefault="00000000" w:rsidRPr="00000000" w14:paraId="0000004D">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dzd9tcaa9as6" w:id="14"/>
      <w:bookmarkEnd w:id="14"/>
      <w:r w:rsidDel="00000000" w:rsidR="00000000" w:rsidRPr="00000000">
        <w:rPr>
          <w:rtl w:val="0"/>
        </w:rPr>
        <w:t xml:space="preserve">8. Conclusión</w:t>
      </w: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t xml:space="preserve">El manejo correcto del stack es esencial para implementar recursividad en ARM64 porque permite conservar el contexto y retornar correctamente tras cada llamada.</w:t>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-914393</wp:posOffset>
          </wp:positionH>
          <wp:positionV relativeFrom="paragraph">
            <wp:posOffset>438150</wp:posOffset>
          </wp:positionV>
          <wp:extent cx="7781925" cy="409575"/>
          <wp:effectExtent b="0" l="0" r="0" t="0"/>
          <wp:wrapTopAndBottom distB="0" distT="0"/>
          <wp:docPr descr="pie de página" id="51"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-914393</wp:posOffset>
          </wp:positionH>
          <wp:positionV relativeFrom="paragraph">
            <wp:posOffset>438150</wp:posOffset>
          </wp:positionV>
          <wp:extent cx="7781925" cy="409575"/>
          <wp:effectExtent b="0" l="0" r="0" t="0"/>
          <wp:wrapTopAndBottom distB="0" distT="0"/>
          <wp:docPr descr="pie de página" id="49"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before="640" w:line="300" w:lineRule="auto"/>
      <w:rPr>
        <w:color w:val="666666"/>
        <w:sz w:val="20"/>
        <w:szCs w:val="20"/>
      </w:rPr>
    </w:pPr>
    <w:r w:rsidDel="00000000" w:rsidR="00000000" w:rsidRPr="00000000">
      <w:rPr>
        <w:color w:val="666666"/>
        <w:sz w:val="20"/>
        <w:szCs w:val="20"/>
        <w:rtl w:val="0"/>
      </w:rPr>
      <w:t xml:space="preserve">Arquitectura de Computadores y Ensambladores 1</w:t>
    </w:r>
    <w:r w:rsidDel="00000000" w:rsidR="00000000" w:rsidRPr="00000000">
      <w:drawing>
        <wp:anchor allowOverlap="1" behindDoc="0" distB="0" distT="0" distL="0" distR="0" hidden="0" layoutInCell="1" locked="0" relativeHeight="0" simplePos="0">
          <wp:simplePos x="0" y="0"/>
          <wp:positionH relativeFrom="column">
            <wp:posOffset>-914393</wp:posOffset>
          </wp:positionH>
          <wp:positionV relativeFrom="paragraph">
            <wp:posOffset>-66668</wp:posOffset>
          </wp:positionV>
          <wp:extent cx="7781925" cy="95250"/>
          <wp:effectExtent b="0" l="0" r="0" t="0"/>
          <wp:wrapTopAndBottom distB="0" distT="0"/>
          <wp:docPr descr="línea horizontal" id="54"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-919156</wp:posOffset>
          </wp:positionH>
          <wp:positionV relativeFrom="paragraph">
            <wp:posOffset>-66668</wp:posOffset>
          </wp:positionV>
          <wp:extent cx="7781925" cy="95250"/>
          <wp:effectExtent b="0" l="0" r="0" t="0"/>
          <wp:wrapTopAndBottom distB="0" distT="0"/>
          <wp:docPr descr="horizontal line" id="52"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3"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-919156</wp:posOffset>
          </wp:positionH>
          <wp:positionV relativeFrom="paragraph">
            <wp:posOffset>-66668</wp:posOffset>
          </wp:positionV>
          <wp:extent cx="7781925" cy="95250"/>
          <wp:effectExtent b="0" l="0" r="0" t="0"/>
          <wp:wrapTopAndBottom distB="0" distT="0"/>
          <wp:docPr descr="línea horizontal" id="55"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qlXly1sGyL89zcLJf0d5We/Ag==">CgMxLjAyDmguajZkcW5hMWxrYWM2Mg5oLmFvZ2d0ZGx1bWoyNDIOaC5ybXE2MG1mcjhiMGMyDmguYzQzamo2N2g5NXZoMg5oLmVyZGk4empkdjd2cDINaC55bHBoNmY1M2IyczINaC5tZzNjemM3NGhrcjIOaC5vd2toZHVzbWVmaDkyDmguajlhdmxjeWl6aGhtMg5oLmR5MXkyNDkzaHVvMzIOaC40OWowbzJtYnRkeWUyDmguNXduOGxjZXF0OTFnMg5oLmpzdHFvcDEyNzMyMTIOaC5xOWNvYXBvdXZ3YTUyDmguZHpkOXRjYWE5YXM2OAByITFHd2VzV2hTT0wwVi03dzM1aGVyRHRyVi1KN21EMjdP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