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573F3C8E" w:rsidR="005C11AB" w:rsidRDefault="00EC3F58">
      <w:pPr>
        <w:pStyle w:val="Ttulo"/>
        <w:pBdr>
          <w:top w:val="nil"/>
          <w:left w:val="nil"/>
          <w:bottom w:val="nil"/>
          <w:right w:val="nil"/>
          <w:between w:val="nil"/>
        </w:pBdr>
      </w:pPr>
      <w:r w:rsidRPr="00EC3F58">
        <w:rPr>
          <w:b w:val="0"/>
          <w:color w:val="039BE5"/>
          <w:sz w:val="72"/>
          <w:szCs w:val="72"/>
        </w:rPr>
        <w:t>Diseño de Aplicaciones de Realidad Aumentada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535"/>
      </w:tblGrid>
      <w:tr w:rsidR="005C11AB" w14:paraId="5955ACD7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543E0F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29F6BC2B" w:rsidR="005C11AB" w:rsidRPr="00FB003C" w:rsidRDefault="00EC3F58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EC3F58">
              <w:rPr>
                <w:rFonts w:ascii="Times New Roman" w:eastAsia="Times New Roman" w:hAnsi="Times New Roman" w:cs="Times New Roman"/>
              </w:rPr>
              <w:t>Estetica</w:t>
            </w:r>
            <w:proofErr w:type="spellEnd"/>
            <w:r w:rsidRPr="00EC3F58">
              <w:rPr>
                <w:rFonts w:ascii="Times New Roman" w:eastAsia="Times New Roman" w:hAnsi="Times New Roman" w:cs="Times New Roman"/>
              </w:rPr>
              <w:t>, funcionalidad, optimización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2418" w14:textId="57F52D51" w:rsidR="00E33109" w:rsidRPr="00E33109" w:rsidRDefault="00E33109" w:rsidP="00E33109">
            <w:r w:rsidRPr="00E33109">
              <w:t>La estética se relaciona con la capacidad de presentar soluciones de manera clara, atractiva y ordenada, favoreciendo la comprensión y la experiencia visual.</w:t>
            </w:r>
          </w:p>
          <w:p w14:paraId="59117678" w14:textId="22608683" w:rsidR="00E33109" w:rsidRPr="00E33109" w:rsidRDefault="00E33109" w:rsidP="00E33109">
            <w:r w:rsidRPr="00E33109">
              <w:t>La funcionalidad implica que las soluciones propuestas cumplan con su propósito de manera efectiva y práctica.</w:t>
            </w:r>
          </w:p>
          <w:p w14:paraId="5955ACD9" w14:textId="0DFAD095" w:rsidR="005C11AB" w:rsidRPr="003C179B" w:rsidRDefault="00E33109" w:rsidP="00E33109">
            <w:pPr>
              <w:rPr>
                <w:lang w:val="es-GT"/>
              </w:rPr>
            </w:pPr>
            <w:r w:rsidRPr="00E33109">
              <w:t>La optimización se centra en mejorar los procesos y soluciones para que sean más rápidos, eficientes y con menor uso de recursos.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7A5A4B35" w:rsidR="005C11AB" w:rsidRPr="003B0C7F" w:rsidRDefault="003B0C7F" w:rsidP="006A74A1">
            <w:pPr>
              <w:rPr>
                <w:lang w:val="es-GT"/>
              </w:rPr>
            </w:pPr>
            <w:r w:rsidRPr="003B0C7F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3DE020B2" w:rsidR="005C11AB" w:rsidRDefault="00EB3173" w:rsidP="006A74A1">
      <w:r w:rsidRPr="00EB3173">
        <w:t>La lectura aborda la planificación de flujos de usuario e integración de interacción digital en aplicaciones de Realidad Aumentada (AR). Se destacan las etapas clave de la experiencia —</w:t>
      </w:r>
      <w:r w:rsidRPr="00EB3173">
        <w:lastRenderedPageBreak/>
        <w:t>inicio, exploración, retroalimentación y cierre— y se analizan buenas prácticas para diseñar interfaces lógicas y atractivas. Asimismo, se explica cómo integrar contenido digital de manera coherente con el entorno físico, considerando anclajes, escala, perspectiva y adaptabilidad a dispositivos. Comprender estos conceptos permite a los estudiantes crear experiencias AR intuitivas, funcionales y contextualizadas, mejorando la interacción del usuario y la efectividad de la aplicación.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t>REFERENCIAS</w:t>
      </w:r>
    </w:p>
    <w:p w14:paraId="090AD7D4" w14:textId="56AE22E8" w:rsidR="006F52C7" w:rsidRPr="006F52C7" w:rsidRDefault="006F52C7" w:rsidP="006F52C7">
      <w:pPr>
        <w:pStyle w:val="Prrafodelista"/>
        <w:numPr>
          <w:ilvl w:val="0"/>
          <w:numId w:val="8"/>
        </w:numPr>
        <w:rPr>
          <w:lang w:val="en-US"/>
        </w:rPr>
      </w:pPr>
      <w:r w:rsidRPr="006F52C7">
        <w:rPr>
          <w:lang w:val="en-US"/>
        </w:rPr>
        <w:t>Craig, A. B. (2013). Understanding Augmented Reality. Morgan Kaufmann.</w:t>
      </w:r>
    </w:p>
    <w:p w14:paraId="159A6E5D" w14:textId="7699F364" w:rsidR="006F52C7" w:rsidRPr="006F52C7" w:rsidRDefault="006F52C7" w:rsidP="006F52C7">
      <w:pPr>
        <w:pStyle w:val="Prrafodelista"/>
        <w:numPr>
          <w:ilvl w:val="0"/>
          <w:numId w:val="8"/>
        </w:numPr>
        <w:rPr>
          <w:lang w:val="en-US"/>
        </w:rPr>
      </w:pPr>
      <w:r w:rsidRPr="006F52C7">
        <w:rPr>
          <w:lang w:val="en-US"/>
        </w:rPr>
        <w:t>Billinghurst, M., Clark, A., &amp; Lee, G. (2015). A Survey of Augmented Reality Technologies. Springer.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7D083645" w:rsidR="005C11AB" w:rsidRDefault="006F52C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7CD45854" wp14:editId="4E798F69">
            <wp:extent cx="2692400" cy="1514475"/>
            <wp:effectExtent l="0" t="0" r="0" b="9525"/>
            <wp:docPr id="1299523072" name="Imagen 1" descr="Qué es la realidad aumentada, cómo se diferencia de la virtual y por qué  Apple apuesta fuertemente a ella - BBC News M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é es la realidad aumentada, cómo se diferencia de la virtual y por qué  Apple apuesta fuertemente a ella - BBC News Mund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874" cy="151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76C8" w14:textId="77777777" w:rsidR="00096358" w:rsidRDefault="00096358" w:rsidP="00096358">
      <w:pPr>
        <w:pStyle w:val="Ttulo2"/>
      </w:pPr>
      <w:bookmarkStart w:id="5" w:name="_q53v927gz3h1" w:colFirst="0" w:colLast="0"/>
      <w:bookmarkEnd w:id="5"/>
      <w:r>
        <w:t>4.1. Planeación de flujos de usuario en AR</w:t>
      </w:r>
    </w:p>
    <w:p w14:paraId="59709D2A" w14:textId="77777777" w:rsidR="00096358" w:rsidRDefault="00096358" w:rsidP="00096358">
      <w:r>
        <w:t>El flujo de usuario define cómo el usuario interactúa con la aplicación y explora contenido digital en AR. Un flujo bien diseñado asegura que la experiencia sea comprensible, atractiva y coherente.</w:t>
      </w:r>
    </w:p>
    <w:p w14:paraId="504A2B2D" w14:textId="77777777" w:rsidR="00096358" w:rsidRDefault="00096358" w:rsidP="00096358">
      <w:r>
        <w:rPr>
          <w:rStyle w:val="Textoennegrita"/>
        </w:rPr>
        <w:t>Momentos clave del flujo de usuario:</w:t>
      </w:r>
    </w:p>
    <w:p w14:paraId="48672BCC" w14:textId="77777777" w:rsidR="00096358" w:rsidRDefault="00096358" w:rsidP="00096358">
      <w:r>
        <w:rPr>
          <w:rStyle w:val="Textoennegrita"/>
        </w:rPr>
        <w:t>Inicio y activación</w:t>
      </w:r>
    </w:p>
    <w:p w14:paraId="390811C5" w14:textId="77777777" w:rsidR="00096358" w:rsidRDefault="00096358" w:rsidP="00096358">
      <w:r>
        <w:t>Cómo se inicia la experiencia: marcadores, geolocalización u otros sensores.</w:t>
      </w:r>
    </w:p>
    <w:p w14:paraId="059E722F" w14:textId="77777777" w:rsidR="00096358" w:rsidRDefault="00096358" w:rsidP="00096358">
      <w:r>
        <w:rPr>
          <w:rStyle w:val="Textoennegrita"/>
        </w:rPr>
        <w:t>Exploración</w:t>
      </w:r>
    </w:p>
    <w:p w14:paraId="2A8F30B8" w14:textId="77777777" w:rsidR="00096358" w:rsidRDefault="00096358" w:rsidP="00096358">
      <w:r>
        <w:t>Qué ve el usuario y cómo se mueve o interactúa con el contenido.</w:t>
      </w:r>
    </w:p>
    <w:p w14:paraId="524CCCCC" w14:textId="77777777" w:rsidR="00096358" w:rsidRDefault="00096358" w:rsidP="00096358">
      <w:r>
        <w:rPr>
          <w:rStyle w:val="Textoennegrita"/>
        </w:rPr>
        <w:lastRenderedPageBreak/>
        <w:t>Retroalimentación</w:t>
      </w:r>
    </w:p>
    <w:p w14:paraId="675992A9" w14:textId="77777777" w:rsidR="00096358" w:rsidRDefault="00096358" w:rsidP="00096358">
      <w:r>
        <w:t>Información visual, sonora o táctil según la acción del usuario.</w:t>
      </w:r>
    </w:p>
    <w:p w14:paraId="725C5474" w14:textId="77777777" w:rsidR="00096358" w:rsidRDefault="00096358" w:rsidP="00096358">
      <w:r>
        <w:rPr>
          <w:rStyle w:val="Textoennegrita"/>
        </w:rPr>
        <w:t>Cierre o transición</w:t>
      </w:r>
    </w:p>
    <w:p w14:paraId="5B20D808" w14:textId="77777777" w:rsidR="00096358" w:rsidRDefault="00096358" w:rsidP="00096358">
      <w:r>
        <w:t>Cómo finaliza la interacción o cómo continúa a otra escena o módulo.</w:t>
      </w:r>
    </w:p>
    <w:p w14:paraId="160C8858" w14:textId="77777777" w:rsidR="00096358" w:rsidRDefault="00096358" w:rsidP="00096358">
      <w:r>
        <w:rPr>
          <w:rStyle w:val="Textoennegrita"/>
        </w:rPr>
        <w:t>Buenas prácticas:</w:t>
      </w:r>
    </w:p>
    <w:p w14:paraId="79D75ED9" w14:textId="77777777" w:rsidR="00096358" w:rsidRDefault="00096358" w:rsidP="00096358">
      <w:pPr>
        <w:pStyle w:val="Prrafodelista"/>
        <w:numPr>
          <w:ilvl w:val="0"/>
          <w:numId w:val="60"/>
        </w:numPr>
      </w:pPr>
      <w:r>
        <w:t>Instrucciones claras desde el inicio.</w:t>
      </w:r>
    </w:p>
    <w:p w14:paraId="565EA497" w14:textId="77777777" w:rsidR="00096358" w:rsidRDefault="00096358" w:rsidP="00096358">
      <w:pPr>
        <w:pStyle w:val="Prrafodelista"/>
        <w:numPr>
          <w:ilvl w:val="0"/>
          <w:numId w:val="60"/>
        </w:numPr>
      </w:pPr>
      <w:r>
        <w:t>Reducir la necesidad de menús complejos.</w:t>
      </w:r>
    </w:p>
    <w:p w14:paraId="07DD1524" w14:textId="77777777" w:rsidR="00096358" w:rsidRDefault="00096358" w:rsidP="00096358">
      <w:pPr>
        <w:pStyle w:val="Prrafodelista"/>
        <w:numPr>
          <w:ilvl w:val="0"/>
          <w:numId w:val="60"/>
        </w:numPr>
      </w:pPr>
      <w:r>
        <w:t>Uso de íconos, flechas o pistas visuales integradas.</w:t>
      </w:r>
    </w:p>
    <w:p w14:paraId="4780C937" w14:textId="77777777" w:rsidR="00096358" w:rsidRDefault="00096358" w:rsidP="00096358">
      <w:pPr>
        <w:pStyle w:val="Prrafodelista"/>
        <w:numPr>
          <w:ilvl w:val="0"/>
          <w:numId w:val="60"/>
        </w:numPr>
      </w:pPr>
      <w:r>
        <w:t>Considerar la posición física del usuario (de pie, caminando, con manos libres).</w:t>
      </w:r>
    </w:p>
    <w:p w14:paraId="32B4133B" w14:textId="1434E834" w:rsidR="00096358" w:rsidRDefault="00096358" w:rsidP="00096358"/>
    <w:p w14:paraId="41528684" w14:textId="77777777" w:rsidR="00096358" w:rsidRDefault="00096358" w:rsidP="00096358">
      <w:pPr>
        <w:pStyle w:val="Ttulo2"/>
      </w:pPr>
      <w:r>
        <w:t>4.2. Integración de interacción digital en entornos reales</w:t>
      </w:r>
    </w:p>
    <w:p w14:paraId="15FF45C1" w14:textId="77777777" w:rsidR="00096358" w:rsidRDefault="00096358" w:rsidP="00096358">
      <w:r>
        <w:t>La integración exitosa de contenido digital en AR requiere que el contenido conviva de forma natural con el entorno físico.</w:t>
      </w:r>
    </w:p>
    <w:p w14:paraId="7D23C1BF" w14:textId="77777777" w:rsidR="00096358" w:rsidRDefault="00096358" w:rsidP="00096358">
      <w:r>
        <w:rPr>
          <w:rStyle w:val="Textoennegrita"/>
        </w:rPr>
        <w:t>Aspectos clave de la integración:</w:t>
      </w:r>
    </w:p>
    <w:p w14:paraId="5FCCA4E9" w14:textId="77777777" w:rsidR="00096358" w:rsidRDefault="00096358" w:rsidP="00096358">
      <w:pPr>
        <w:pStyle w:val="Prrafodelista"/>
        <w:numPr>
          <w:ilvl w:val="0"/>
          <w:numId w:val="61"/>
        </w:numPr>
      </w:pPr>
      <w:r>
        <w:rPr>
          <w:rStyle w:val="Textoennegrita"/>
        </w:rPr>
        <w:t>Anclajes correctos:</w:t>
      </w:r>
      <w:r>
        <w:t xml:space="preserve"> contenido sobre superficies estables.</w:t>
      </w:r>
    </w:p>
    <w:p w14:paraId="48DF6778" w14:textId="77777777" w:rsidR="00096358" w:rsidRDefault="00096358" w:rsidP="00096358">
      <w:pPr>
        <w:pStyle w:val="Prrafodelista"/>
        <w:numPr>
          <w:ilvl w:val="0"/>
          <w:numId w:val="61"/>
        </w:numPr>
      </w:pPr>
      <w:r>
        <w:rPr>
          <w:rStyle w:val="Textoennegrita"/>
        </w:rPr>
        <w:t>Escala y perspectiva:</w:t>
      </w:r>
      <w:r>
        <w:t xml:space="preserve"> adecuada al entorno real.</w:t>
      </w:r>
    </w:p>
    <w:p w14:paraId="3D9144DB" w14:textId="77777777" w:rsidR="00096358" w:rsidRDefault="00096358" w:rsidP="00096358">
      <w:pPr>
        <w:pStyle w:val="Prrafodelista"/>
        <w:numPr>
          <w:ilvl w:val="0"/>
          <w:numId w:val="61"/>
        </w:numPr>
      </w:pPr>
      <w:r>
        <w:rPr>
          <w:rStyle w:val="Textoennegrita"/>
        </w:rPr>
        <w:t>Interacción adaptada:</w:t>
      </w:r>
      <w:r>
        <w:t xml:space="preserve"> toques, gestos o voz según dispositivo.</w:t>
      </w:r>
    </w:p>
    <w:p w14:paraId="090B4C5F" w14:textId="77777777" w:rsidR="00096358" w:rsidRDefault="00096358" w:rsidP="00096358">
      <w:pPr>
        <w:pStyle w:val="Prrafodelista"/>
        <w:numPr>
          <w:ilvl w:val="0"/>
          <w:numId w:val="61"/>
        </w:numPr>
      </w:pPr>
      <w:r>
        <w:rPr>
          <w:rStyle w:val="Textoennegrita"/>
        </w:rPr>
        <w:t>Condiciones del entorno:</w:t>
      </w:r>
      <w:r>
        <w:t xml:space="preserve"> luz, ruido y movimiento.</w:t>
      </w:r>
    </w:p>
    <w:p w14:paraId="117D7E94" w14:textId="77777777" w:rsidR="00096358" w:rsidRDefault="00096358" w:rsidP="00096358">
      <w:r>
        <w:rPr>
          <w:rStyle w:val="Textoennegrita"/>
        </w:rPr>
        <w:t>Ejemplos de integración exitosa:</w:t>
      </w:r>
    </w:p>
    <w:p w14:paraId="166DB1BC" w14:textId="77777777" w:rsidR="00096358" w:rsidRDefault="00096358" w:rsidP="00096358">
      <w:pPr>
        <w:pStyle w:val="Prrafodelista"/>
        <w:numPr>
          <w:ilvl w:val="0"/>
          <w:numId w:val="62"/>
        </w:numPr>
      </w:pPr>
      <w:r>
        <w:t>Flechas digitales en el suelo para guiar al usuario.</w:t>
      </w:r>
    </w:p>
    <w:p w14:paraId="09483518" w14:textId="77777777" w:rsidR="00096358" w:rsidRDefault="00096358" w:rsidP="00096358">
      <w:pPr>
        <w:pStyle w:val="Prrafodelista"/>
        <w:numPr>
          <w:ilvl w:val="0"/>
          <w:numId w:val="62"/>
        </w:numPr>
      </w:pPr>
      <w:r>
        <w:t>Animaciones detrás de objetos reales para generar profundidad.</w:t>
      </w:r>
    </w:p>
    <w:p w14:paraId="32298B3F" w14:textId="77777777" w:rsidR="00096358" w:rsidRDefault="00096358" w:rsidP="00096358">
      <w:pPr>
        <w:pStyle w:val="Prrafodelista"/>
        <w:numPr>
          <w:ilvl w:val="0"/>
          <w:numId w:val="62"/>
        </w:numPr>
      </w:pPr>
      <w:r>
        <w:t>Modelos 3D que cambian según hora del día o contexto físico.</w:t>
      </w:r>
    </w:p>
    <w:p w14:paraId="7ECFCC32" w14:textId="4CBCBF3F" w:rsidR="00096358" w:rsidRDefault="00096358" w:rsidP="00096358"/>
    <w:p w14:paraId="04D991FA" w14:textId="77777777" w:rsidR="00096358" w:rsidRDefault="00096358" w:rsidP="00096358">
      <w:pPr>
        <w:pStyle w:val="Ttulo2"/>
      </w:pPr>
      <w:r>
        <w:t>4.3. Comparación y criterios de diseño</w:t>
      </w:r>
    </w:p>
    <w:p w14:paraId="29C1E862" w14:textId="77777777" w:rsidR="00096358" w:rsidRDefault="00096358" w:rsidP="00096358">
      <w:r>
        <w:t>Al planificar flujos e integración de contenido en AR se deben considerar:</w:t>
      </w:r>
    </w:p>
    <w:p w14:paraId="0EFCB2CC" w14:textId="77777777" w:rsidR="00096358" w:rsidRDefault="00096358" w:rsidP="000835D0">
      <w:pPr>
        <w:pStyle w:val="Prrafodelista"/>
        <w:numPr>
          <w:ilvl w:val="0"/>
          <w:numId w:val="63"/>
        </w:numPr>
      </w:pPr>
      <w:r>
        <w:t>Flujo natural del usuario y reducción de fricción.</w:t>
      </w:r>
    </w:p>
    <w:p w14:paraId="0F64029F" w14:textId="77777777" w:rsidR="00096358" w:rsidRDefault="00096358" w:rsidP="000835D0">
      <w:pPr>
        <w:pStyle w:val="Prrafodelista"/>
        <w:numPr>
          <w:ilvl w:val="0"/>
          <w:numId w:val="63"/>
        </w:numPr>
      </w:pPr>
      <w:r>
        <w:t>Claridad en la retroalimentación visual y sonora.</w:t>
      </w:r>
    </w:p>
    <w:p w14:paraId="0AC53E52" w14:textId="77777777" w:rsidR="00096358" w:rsidRDefault="00096358" w:rsidP="000835D0">
      <w:pPr>
        <w:pStyle w:val="Prrafodelista"/>
        <w:numPr>
          <w:ilvl w:val="0"/>
          <w:numId w:val="63"/>
        </w:numPr>
      </w:pPr>
      <w:r>
        <w:lastRenderedPageBreak/>
        <w:t>Posicionamiento y adaptabilidad del contenido al entorno físico.</w:t>
      </w:r>
    </w:p>
    <w:p w14:paraId="1B7F6489" w14:textId="3EEA7EB5" w:rsidR="005849A5" w:rsidRPr="000835D0" w:rsidRDefault="00096358" w:rsidP="000835D0">
      <w:pPr>
        <w:pStyle w:val="Prrafodelista"/>
        <w:numPr>
          <w:ilvl w:val="0"/>
          <w:numId w:val="63"/>
        </w:numPr>
        <w:rPr>
          <w:rStyle w:val="CdigoHTML"/>
          <w:rFonts w:ascii="Proxima Nova" w:eastAsia="Proxima Nova" w:hAnsi="Proxima Nova" w:cs="Proxima Nova"/>
          <w:sz w:val="22"/>
          <w:szCs w:val="22"/>
        </w:rPr>
      </w:pPr>
      <w:r>
        <w:t>Compatibilidad con el dispositivo y la movilidad del usuario.</w:t>
      </w: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6984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0835D0" w:rsidRPr="000835D0" w14:paraId="0E720041" w14:textId="77777777" w:rsidTr="000835D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3C225" w14:textId="77777777" w:rsidR="000835D0" w:rsidRPr="000835D0" w:rsidRDefault="000835D0" w:rsidP="000835D0">
            <w:pPr>
              <w:rPr>
                <w:lang w:val="es-GT"/>
              </w:rPr>
            </w:pPr>
            <w:r w:rsidRPr="000835D0">
              <w:rPr>
                <w:lang w:val="es-GT"/>
              </w:rPr>
              <w:t>Flujo de usuario</w:t>
            </w:r>
          </w:p>
        </w:tc>
        <w:tc>
          <w:tcPr>
            <w:tcW w:w="0" w:type="auto"/>
            <w:hideMark/>
          </w:tcPr>
          <w:p w14:paraId="7B5BDE74" w14:textId="77777777" w:rsidR="000835D0" w:rsidRPr="000835D0" w:rsidRDefault="000835D0" w:rsidP="0008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5D0">
              <w:rPr>
                <w:lang w:val="es-GT"/>
              </w:rPr>
              <w:t>Secuencia lógica de interacciones dentro de una experiencia AR.</w:t>
            </w:r>
          </w:p>
        </w:tc>
      </w:tr>
      <w:tr w:rsidR="000835D0" w:rsidRPr="000835D0" w14:paraId="3F88B950" w14:textId="77777777" w:rsidTr="000835D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077AF" w14:textId="77777777" w:rsidR="000835D0" w:rsidRPr="000835D0" w:rsidRDefault="000835D0" w:rsidP="000835D0">
            <w:pPr>
              <w:rPr>
                <w:lang w:val="es-GT"/>
              </w:rPr>
            </w:pPr>
            <w:r w:rsidRPr="000835D0">
              <w:rPr>
                <w:lang w:val="es-GT"/>
              </w:rPr>
              <w:t>Retroalimentación</w:t>
            </w:r>
          </w:p>
        </w:tc>
        <w:tc>
          <w:tcPr>
            <w:tcW w:w="0" w:type="auto"/>
            <w:hideMark/>
          </w:tcPr>
          <w:p w14:paraId="497C45A5" w14:textId="77777777" w:rsidR="000835D0" w:rsidRPr="000835D0" w:rsidRDefault="000835D0" w:rsidP="0008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5D0">
              <w:rPr>
                <w:lang w:val="es-GT"/>
              </w:rPr>
              <w:t>Respuesta visual, auditiva o táctil que recibe el usuario.</w:t>
            </w:r>
          </w:p>
        </w:tc>
      </w:tr>
      <w:tr w:rsidR="000835D0" w:rsidRPr="000835D0" w14:paraId="0D1A8B25" w14:textId="77777777" w:rsidTr="000835D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9FAE4" w14:textId="77777777" w:rsidR="000835D0" w:rsidRPr="000835D0" w:rsidRDefault="000835D0" w:rsidP="000835D0">
            <w:pPr>
              <w:rPr>
                <w:lang w:val="es-GT"/>
              </w:rPr>
            </w:pPr>
            <w:r w:rsidRPr="000835D0">
              <w:rPr>
                <w:lang w:val="es-GT"/>
              </w:rPr>
              <w:t>Anclaje</w:t>
            </w:r>
          </w:p>
        </w:tc>
        <w:tc>
          <w:tcPr>
            <w:tcW w:w="0" w:type="auto"/>
            <w:hideMark/>
          </w:tcPr>
          <w:p w14:paraId="7A5AEBF2" w14:textId="77777777" w:rsidR="000835D0" w:rsidRPr="000835D0" w:rsidRDefault="000835D0" w:rsidP="0008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5D0">
              <w:rPr>
                <w:lang w:val="es-GT"/>
              </w:rPr>
              <w:t>Punto físico donde se coloca contenido digital.</w:t>
            </w:r>
          </w:p>
        </w:tc>
      </w:tr>
      <w:tr w:rsidR="000835D0" w:rsidRPr="000835D0" w14:paraId="0FBE0432" w14:textId="77777777" w:rsidTr="000835D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8B107" w14:textId="77777777" w:rsidR="000835D0" w:rsidRPr="000835D0" w:rsidRDefault="000835D0" w:rsidP="000835D0">
            <w:pPr>
              <w:rPr>
                <w:lang w:val="es-GT"/>
              </w:rPr>
            </w:pPr>
            <w:r w:rsidRPr="000835D0">
              <w:rPr>
                <w:lang w:val="es-GT"/>
              </w:rPr>
              <w:t>Interacción digital</w:t>
            </w:r>
          </w:p>
        </w:tc>
        <w:tc>
          <w:tcPr>
            <w:tcW w:w="0" w:type="auto"/>
            <w:hideMark/>
          </w:tcPr>
          <w:p w14:paraId="3B8C484A" w14:textId="77777777" w:rsidR="000835D0" w:rsidRPr="000835D0" w:rsidRDefault="000835D0" w:rsidP="0008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5D0">
              <w:rPr>
                <w:lang w:val="es-GT"/>
              </w:rPr>
              <w:t>Acciones que el usuario realiza sobre el contenido virtual.</w:t>
            </w:r>
          </w:p>
        </w:tc>
      </w:tr>
      <w:tr w:rsidR="000835D0" w:rsidRPr="000835D0" w14:paraId="2D0167A8" w14:textId="77777777" w:rsidTr="000835D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3A651" w14:textId="77777777" w:rsidR="000835D0" w:rsidRPr="000835D0" w:rsidRDefault="000835D0" w:rsidP="000835D0">
            <w:pPr>
              <w:rPr>
                <w:lang w:val="es-GT"/>
              </w:rPr>
            </w:pPr>
            <w:r w:rsidRPr="000835D0">
              <w:rPr>
                <w:lang w:val="es-GT"/>
              </w:rPr>
              <w:t>Escala y perspectiva</w:t>
            </w:r>
          </w:p>
        </w:tc>
        <w:tc>
          <w:tcPr>
            <w:tcW w:w="0" w:type="auto"/>
            <w:hideMark/>
          </w:tcPr>
          <w:p w14:paraId="12003517" w14:textId="77777777" w:rsidR="000835D0" w:rsidRPr="000835D0" w:rsidRDefault="000835D0" w:rsidP="0008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5D0">
              <w:rPr>
                <w:lang w:val="es-GT"/>
              </w:rPr>
              <w:t>Ajuste del tamaño y orientación del contenido al mundo real.</w:t>
            </w:r>
          </w:p>
        </w:tc>
      </w:tr>
      <w:tr w:rsidR="000835D0" w:rsidRPr="000835D0" w14:paraId="316117FE" w14:textId="77777777" w:rsidTr="000835D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269A1" w14:textId="77777777" w:rsidR="000835D0" w:rsidRPr="000835D0" w:rsidRDefault="000835D0" w:rsidP="000835D0">
            <w:pPr>
              <w:rPr>
                <w:lang w:val="es-GT"/>
              </w:rPr>
            </w:pPr>
            <w:r w:rsidRPr="000835D0">
              <w:rPr>
                <w:lang w:val="es-GT"/>
              </w:rPr>
              <w:t>Experiencia inmersiva</w:t>
            </w:r>
          </w:p>
        </w:tc>
        <w:tc>
          <w:tcPr>
            <w:tcW w:w="0" w:type="auto"/>
            <w:hideMark/>
          </w:tcPr>
          <w:p w14:paraId="53CB17E9" w14:textId="77777777" w:rsidR="000835D0" w:rsidRPr="000835D0" w:rsidRDefault="000835D0" w:rsidP="0008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5D0">
              <w:rPr>
                <w:lang w:val="es-GT"/>
              </w:rPr>
              <w:t>Interacción que combina lo físico y lo digital de forma natural.</w:t>
            </w:r>
          </w:p>
        </w:tc>
      </w:tr>
      <w:tr w:rsidR="000835D0" w:rsidRPr="000835D0" w14:paraId="271064D2" w14:textId="77777777" w:rsidTr="000835D0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236A6" w14:textId="77777777" w:rsidR="000835D0" w:rsidRPr="000835D0" w:rsidRDefault="000835D0" w:rsidP="000835D0">
            <w:pPr>
              <w:rPr>
                <w:lang w:val="es-GT"/>
              </w:rPr>
            </w:pPr>
            <w:r w:rsidRPr="000835D0">
              <w:rPr>
                <w:lang w:val="es-GT"/>
              </w:rPr>
              <w:t>AR contextual</w:t>
            </w:r>
          </w:p>
        </w:tc>
        <w:tc>
          <w:tcPr>
            <w:tcW w:w="0" w:type="auto"/>
            <w:hideMark/>
          </w:tcPr>
          <w:p w14:paraId="2557742B" w14:textId="77777777" w:rsidR="000835D0" w:rsidRPr="000835D0" w:rsidRDefault="000835D0" w:rsidP="00083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5D0">
              <w:rPr>
                <w:lang w:val="es-GT"/>
              </w:rPr>
              <w:t>Contenido que se adapta al entorno físico y al comportamiento del usuario.</w:t>
            </w:r>
          </w:p>
        </w:tc>
      </w:tr>
    </w:tbl>
    <w:p w14:paraId="59AE80DE" w14:textId="77777777" w:rsidR="008B0C21" w:rsidRPr="008B0C21" w:rsidRDefault="008B0C21">
      <w:pPr>
        <w:pStyle w:val="Ttulo2"/>
        <w:rPr>
          <w:color w:val="039BE5"/>
          <w:sz w:val="36"/>
          <w:szCs w:val="36"/>
          <w:lang w:val="es-GT"/>
        </w:rPr>
      </w:pPr>
    </w:p>
    <w:p w14:paraId="5955ACFA" w14:textId="1DB23BD8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1CAB977A" w14:textId="1526E205" w:rsidR="00B50F0A" w:rsidRDefault="00B50F0A" w:rsidP="00B50F0A">
      <w:bookmarkStart w:id="6" w:name="_r5i37h4f4j4i" w:colFirst="0" w:colLast="0"/>
      <w:bookmarkEnd w:id="6"/>
      <w:r>
        <w:t>¿Cuáles son las etapas clave de un flujo de usuario en AR y por qué son importantes?</w:t>
      </w:r>
    </w:p>
    <w:p w14:paraId="6C52BA35" w14:textId="5027BD6E" w:rsidR="00B50F0A" w:rsidRDefault="00B50F0A" w:rsidP="00B50F0A">
      <w:r>
        <w:t>¿Cómo influye la retroalimentación en la experiencia del usuario en AR?</w:t>
      </w:r>
    </w:p>
    <w:p w14:paraId="6EB2ABB4" w14:textId="114EE810" w:rsidR="00B50F0A" w:rsidRDefault="00B50F0A" w:rsidP="00B50F0A">
      <w:r>
        <w:t>¿Qué criterios se deben considerar al anclar contenido digital en el mundo real?</w:t>
      </w:r>
    </w:p>
    <w:p w14:paraId="4D910346" w14:textId="76F8C51C" w:rsidR="00B50F0A" w:rsidRDefault="00B50F0A" w:rsidP="00B50F0A">
      <w:r>
        <w:t>¿De qué manera la escala y perspectiva afectan la percepción de objetos virtuales?</w:t>
      </w:r>
    </w:p>
    <w:p w14:paraId="0F1049FE" w14:textId="4F378160" w:rsidR="00A104A8" w:rsidRPr="005F5809" w:rsidRDefault="00B50F0A" w:rsidP="00B50F0A">
      <w:pPr>
        <w:rPr>
          <w:lang w:val="es-GT"/>
        </w:rPr>
      </w:pPr>
      <w:r>
        <w:t>¿Qué buenas prácticas ayudan a reducir la fricción en experiencias AR interactivas?</w:t>
      </w:r>
    </w:p>
    <w:p w14:paraId="1A8BAC83" w14:textId="77777777" w:rsidR="008B0C21" w:rsidRPr="005F5809" w:rsidRDefault="008B0C21" w:rsidP="008B0C21">
      <w:pPr>
        <w:rPr>
          <w:color w:val="039BE5"/>
          <w:sz w:val="36"/>
          <w:szCs w:val="36"/>
          <w:lang w:val="es-GT"/>
        </w:rPr>
      </w:pP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lastRenderedPageBreak/>
        <w:t>7. Pongamos en Práctica la Teoría</w:t>
      </w:r>
    </w:p>
    <w:p w14:paraId="03BEF027" w14:textId="77777777" w:rsidR="00B50F0A" w:rsidRDefault="00B50F0A" w:rsidP="00B50F0A">
      <w:pPr>
        <w:pStyle w:val="Ttulo2"/>
      </w:pPr>
      <w:bookmarkStart w:id="7" w:name="_xve4squfge4" w:colFirst="0" w:colLast="0"/>
      <w:bookmarkEnd w:id="7"/>
      <w:r>
        <w:t>7.1. Caso de Estudio 1 – AR educativa</w:t>
      </w:r>
    </w:p>
    <w:p w14:paraId="4F0FC8C1" w14:textId="77777777" w:rsidR="00B50F0A" w:rsidRDefault="00B50F0A" w:rsidP="00B50F0A">
      <w:r>
        <w:rPr>
          <w:rStyle w:val="Textoennegrita"/>
        </w:rPr>
        <w:t>Situación:</w:t>
      </w:r>
      <w:r>
        <w:br/>
        <w:t>En un aula, se proyecta una molécula 3D sobre una hoja impresa que el estudiante puede manipular con gestos.</w:t>
      </w:r>
    </w:p>
    <w:p w14:paraId="2B9583FC" w14:textId="77777777" w:rsidR="00B50F0A" w:rsidRDefault="00B50F0A" w:rsidP="00B50F0A">
      <w:r>
        <w:rPr>
          <w:rStyle w:val="Textoennegrita"/>
        </w:rPr>
        <w:t>Descripción:</w:t>
      </w:r>
    </w:p>
    <w:p w14:paraId="21F5154B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La interacción se adapta al plano físico.</w:t>
      </w:r>
    </w:p>
    <w:p w14:paraId="523EA14E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Permite rotación, acercamiento y exploración realista del modelo.</w:t>
      </w:r>
    </w:p>
    <w:p w14:paraId="47BF1CFB" w14:textId="77777777" w:rsidR="00B50F0A" w:rsidRDefault="00B50F0A" w:rsidP="00B50F0A">
      <w:r>
        <w:rPr>
          <w:rStyle w:val="Textoennegrita"/>
        </w:rPr>
        <w:t>Aplicación práctica:</w:t>
      </w:r>
    </w:p>
    <w:p w14:paraId="09C79564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Refuerzo visual del aprendizaje.</w:t>
      </w:r>
    </w:p>
    <w:p w14:paraId="48BAC663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Experiencia inmersiva sin necesidad de equipos complejos.</w:t>
      </w:r>
    </w:p>
    <w:p w14:paraId="4059B27C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Interacción entre lo físico y lo digital de forma natural.</w:t>
      </w:r>
    </w:p>
    <w:p w14:paraId="4C2115D0" w14:textId="148197E7" w:rsidR="00B50F0A" w:rsidRDefault="00B50F0A" w:rsidP="00B50F0A"/>
    <w:p w14:paraId="2C4EB371" w14:textId="77777777" w:rsidR="00B50F0A" w:rsidRDefault="00B50F0A" w:rsidP="00B50F0A">
      <w:pPr>
        <w:pStyle w:val="Ttulo2"/>
      </w:pPr>
      <w:r>
        <w:t>7.2. Caso de Estudio 2 – AR comercial</w:t>
      </w:r>
    </w:p>
    <w:p w14:paraId="6246B896" w14:textId="77777777" w:rsidR="00B50F0A" w:rsidRDefault="00B50F0A" w:rsidP="00B50F0A">
      <w:r>
        <w:rPr>
          <w:rStyle w:val="Textoennegrita"/>
        </w:rPr>
        <w:t>Situación:</w:t>
      </w:r>
      <w:r>
        <w:br/>
        <w:t>En un espejo digital de una tienda de ropa, la app muestra cómo lucen distintas prendas en tiempo real.</w:t>
      </w:r>
    </w:p>
    <w:p w14:paraId="4E2437B8" w14:textId="77777777" w:rsidR="00B50F0A" w:rsidRDefault="00B50F0A" w:rsidP="00B50F0A">
      <w:r>
        <w:rPr>
          <w:rStyle w:val="Textoennegrita"/>
        </w:rPr>
        <w:t>Descripción:</w:t>
      </w:r>
    </w:p>
    <w:p w14:paraId="5E7A76E4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La proyección se ajusta al cuerpo del usuario.</w:t>
      </w:r>
    </w:p>
    <w:p w14:paraId="1B2FFBFF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Permite interacción inmediata y cambios dinámicos.</w:t>
      </w:r>
    </w:p>
    <w:p w14:paraId="1AE32015" w14:textId="77777777" w:rsidR="00B50F0A" w:rsidRDefault="00B50F0A" w:rsidP="00B50F0A">
      <w:r>
        <w:rPr>
          <w:rStyle w:val="Textoennegrita"/>
        </w:rPr>
        <w:t>Aplicación práctica:</w:t>
      </w:r>
    </w:p>
    <w:p w14:paraId="1652932F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Mejora la experiencia de compra.</w:t>
      </w:r>
    </w:p>
    <w:p w14:paraId="78E52579" w14:textId="77777777" w:rsidR="00B50F0A" w:rsidRDefault="00B50F0A" w:rsidP="00B50F0A">
      <w:pPr>
        <w:pStyle w:val="Prrafodelista"/>
        <w:numPr>
          <w:ilvl w:val="0"/>
          <w:numId w:val="68"/>
        </w:numPr>
      </w:pPr>
      <w:r>
        <w:t>Permite probar productos sin contacto físico.</w:t>
      </w:r>
    </w:p>
    <w:p w14:paraId="5955AD0A" w14:textId="2BD1CECC" w:rsidR="005C11AB" w:rsidRPr="00B417CA" w:rsidRDefault="00B50F0A" w:rsidP="00B50F0A">
      <w:pPr>
        <w:pStyle w:val="Prrafodelista"/>
        <w:numPr>
          <w:ilvl w:val="0"/>
          <w:numId w:val="68"/>
        </w:numPr>
      </w:pPr>
      <w:r>
        <w:t>Incrementa la interacción y satisfacción del cliente.</w:t>
      </w: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8" w:name="_i85ws8se9wc5" w:colFirst="0" w:colLast="0"/>
      <w:bookmarkEnd w:id="8"/>
      <w:r>
        <w:lastRenderedPageBreak/>
        <w:t>8. Conclusión</w:t>
      </w:r>
    </w:p>
    <w:p w14:paraId="06F2920A" w14:textId="4D7C2CC7" w:rsidR="00DE0D5C" w:rsidRDefault="00EF6457" w:rsidP="009B36DC">
      <w:r w:rsidRPr="00EF6457">
        <w:t>El diseño de experiencias de usuario en Realidad Aumentada requiere planificar flujos coherentes y asegurar que el contenido digital se integre naturalmente en el mundo real. Comprender cómo el usuario interactúa, cómo se mueve y cómo percibe la información permite crear aplicaciones AR intuitivas, atractivas y funcionales en educación, industria y comercio, optimizando la experiencia inmersiva y el valor práctico de la tecnología.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C84976FA-C664-4B5B-B040-B31D61B2BFEA}"/>
    <w:embedBold r:id="rId2" w:fontKey="{0F57C540-B815-4C8F-8DC5-A9A33C56A9D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877642B9-99D4-489D-B042-05B0400A2994}"/>
    <w:embedItalic r:id="rId4" w:fontKey="{B2EE602B-9968-4991-A4BE-CB583EC35C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96D7D0-886B-4FD5-9D6B-87EFEB6A7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7A9E293-EE53-47FA-874E-54B325437B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ADC"/>
    <w:multiLevelType w:val="multilevel"/>
    <w:tmpl w:val="5E9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7B94"/>
    <w:multiLevelType w:val="multilevel"/>
    <w:tmpl w:val="417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0758"/>
    <w:multiLevelType w:val="hybridMultilevel"/>
    <w:tmpl w:val="B19EA1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A24FE"/>
    <w:multiLevelType w:val="hybridMultilevel"/>
    <w:tmpl w:val="B1BE59E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958F6"/>
    <w:multiLevelType w:val="hybridMultilevel"/>
    <w:tmpl w:val="178C9F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E34C9"/>
    <w:multiLevelType w:val="multilevel"/>
    <w:tmpl w:val="818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21C94"/>
    <w:multiLevelType w:val="hybridMultilevel"/>
    <w:tmpl w:val="291A39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01C53"/>
    <w:multiLevelType w:val="multilevel"/>
    <w:tmpl w:val="965A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4B1F14"/>
    <w:multiLevelType w:val="multilevel"/>
    <w:tmpl w:val="D45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E3457"/>
    <w:multiLevelType w:val="multilevel"/>
    <w:tmpl w:val="452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043CF"/>
    <w:multiLevelType w:val="hybridMultilevel"/>
    <w:tmpl w:val="2B5A7B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51EE9"/>
    <w:multiLevelType w:val="hybridMultilevel"/>
    <w:tmpl w:val="1BE212C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204138"/>
    <w:multiLevelType w:val="hybridMultilevel"/>
    <w:tmpl w:val="AC04A8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E1CD4"/>
    <w:multiLevelType w:val="multilevel"/>
    <w:tmpl w:val="413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F643B8"/>
    <w:multiLevelType w:val="hybridMultilevel"/>
    <w:tmpl w:val="3BCC5F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654D33"/>
    <w:multiLevelType w:val="multilevel"/>
    <w:tmpl w:val="D83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00572"/>
    <w:multiLevelType w:val="multilevel"/>
    <w:tmpl w:val="0FA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2A3A25"/>
    <w:multiLevelType w:val="hybridMultilevel"/>
    <w:tmpl w:val="CEC881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D388F"/>
    <w:multiLevelType w:val="hybridMultilevel"/>
    <w:tmpl w:val="EEE201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097CD2"/>
    <w:multiLevelType w:val="multilevel"/>
    <w:tmpl w:val="CDD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757D0"/>
    <w:multiLevelType w:val="multilevel"/>
    <w:tmpl w:val="FF9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07F1E"/>
    <w:multiLevelType w:val="multilevel"/>
    <w:tmpl w:val="E0B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6A33DA"/>
    <w:multiLevelType w:val="multilevel"/>
    <w:tmpl w:val="ED86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E2AD1"/>
    <w:multiLevelType w:val="multilevel"/>
    <w:tmpl w:val="AB5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AC0DF4"/>
    <w:multiLevelType w:val="hybridMultilevel"/>
    <w:tmpl w:val="FDE4ADB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7C6B23"/>
    <w:multiLevelType w:val="hybridMultilevel"/>
    <w:tmpl w:val="E1028B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C30DF7"/>
    <w:multiLevelType w:val="hybridMultilevel"/>
    <w:tmpl w:val="DB5AA70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9936D0"/>
    <w:multiLevelType w:val="hybridMultilevel"/>
    <w:tmpl w:val="19E4A6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7F12CC"/>
    <w:multiLevelType w:val="hybridMultilevel"/>
    <w:tmpl w:val="92EC008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1A4C18"/>
    <w:multiLevelType w:val="multilevel"/>
    <w:tmpl w:val="071E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972D76"/>
    <w:multiLevelType w:val="hybridMultilevel"/>
    <w:tmpl w:val="94EC8CA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6D136D"/>
    <w:multiLevelType w:val="multilevel"/>
    <w:tmpl w:val="F1A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6F5C32"/>
    <w:multiLevelType w:val="hybridMultilevel"/>
    <w:tmpl w:val="8AB026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222380"/>
    <w:multiLevelType w:val="multilevel"/>
    <w:tmpl w:val="573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9C214C"/>
    <w:multiLevelType w:val="multilevel"/>
    <w:tmpl w:val="374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923D6"/>
    <w:multiLevelType w:val="hybridMultilevel"/>
    <w:tmpl w:val="0B9259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246FB"/>
    <w:multiLevelType w:val="multilevel"/>
    <w:tmpl w:val="955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34"/>
  </w:num>
  <w:num w:numId="2" w16cid:durableId="1924727429">
    <w:abstractNumId w:val="15"/>
  </w:num>
  <w:num w:numId="3" w16cid:durableId="1264803247">
    <w:abstractNumId w:val="35"/>
  </w:num>
  <w:num w:numId="4" w16cid:durableId="1195652218">
    <w:abstractNumId w:val="65"/>
  </w:num>
  <w:num w:numId="5" w16cid:durableId="1453789894">
    <w:abstractNumId w:val="47"/>
  </w:num>
  <w:num w:numId="6" w16cid:durableId="2054189641">
    <w:abstractNumId w:val="26"/>
  </w:num>
  <w:num w:numId="7" w16cid:durableId="1521777772">
    <w:abstractNumId w:val="12"/>
  </w:num>
  <w:num w:numId="8" w16cid:durableId="1056929681">
    <w:abstractNumId w:val="29"/>
  </w:num>
  <w:num w:numId="9" w16cid:durableId="1403407832">
    <w:abstractNumId w:val="53"/>
  </w:num>
  <w:num w:numId="10" w16cid:durableId="499737138">
    <w:abstractNumId w:val="5"/>
  </w:num>
  <w:num w:numId="11" w16cid:durableId="1129738607">
    <w:abstractNumId w:val="54"/>
  </w:num>
  <w:num w:numId="12" w16cid:durableId="1167286442">
    <w:abstractNumId w:val="19"/>
  </w:num>
  <w:num w:numId="13" w16cid:durableId="282856448">
    <w:abstractNumId w:val="14"/>
  </w:num>
  <w:num w:numId="14" w16cid:durableId="1557668513">
    <w:abstractNumId w:val="51"/>
  </w:num>
  <w:num w:numId="15" w16cid:durableId="668873062">
    <w:abstractNumId w:val="28"/>
  </w:num>
  <w:num w:numId="16" w16cid:durableId="1498226912">
    <w:abstractNumId w:val="37"/>
  </w:num>
  <w:num w:numId="17" w16cid:durableId="1307123217">
    <w:abstractNumId w:val="56"/>
  </w:num>
  <w:num w:numId="18" w16cid:durableId="1613048028">
    <w:abstractNumId w:val="59"/>
  </w:num>
  <w:num w:numId="19" w16cid:durableId="911743524">
    <w:abstractNumId w:val="24"/>
  </w:num>
  <w:num w:numId="20" w16cid:durableId="1768502569">
    <w:abstractNumId w:val="11"/>
  </w:num>
  <w:num w:numId="21" w16cid:durableId="1128204182">
    <w:abstractNumId w:val="20"/>
  </w:num>
  <w:num w:numId="22" w16cid:durableId="209927750">
    <w:abstractNumId w:val="7"/>
  </w:num>
  <w:num w:numId="23" w16cid:durableId="1438646475">
    <w:abstractNumId w:val="48"/>
  </w:num>
  <w:num w:numId="24" w16cid:durableId="1977180868">
    <w:abstractNumId w:val="6"/>
  </w:num>
  <w:num w:numId="25" w16cid:durableId="270086773">
    <w:abstractNumId w:val="32"/>
  </w:num>
  <w:num w:numId="26" w16cid:durableId="1639145137">
    <w:abstractNumId w:val="61"/>
  </w:num>
  <w:num w:numId="27" w16cid:durableId="1627655854">
    <w:abstractNumId w:val="66"/>
  </w:num>
  <w:num w:numId="28" w16cid:durableId="924067331">
    <w:abstractNumId w:val="58"/>
  </w:num>
  <w:num w:numId="29" w16cid:durableId="2022585427">
    <w:abstractNumId w:val="17"/>
  </w:num>
  <w:num w:numId="30" w16cid:durableId="1701979098">
    <w:abstractNumId w:val="18"/>
  </w:num>
  <w:num w:numId="31" w16cid:durableId="819077973">
    <w:abstractNumId w:val="30"/>
  </w:num>
  <w:num w:numId="32" w16cid:durableId="571622029">
    <w:abstractNumId w:val="25"/>
  </w:num>
  <w:num w:numId="33" w16cid:durableId="835265559">
    <w:abstractNumId w:val="52"/>
  </w:num>
  <w:num w:numId="34" w16cid:durableId="736823427">
    <w:abstractNumId w:val="23"/>
  </w:num>
  <w:num w:numId="35" w16cid:durableId="1788618955">
    <w:abstractNumId w:val="0"/>
  </w:num>
  <w:num w:numId="36" w16cid:durableId="2037853639">
    <w:abstractNumId w:val="16"/>
  </w:num>
  <w:num w:numId="37" w16cid:durableId="473839452">
    <w:abstractNumId w:val="41"/>
  </w:num>
  <w:num w:numId="38" w16cid:durableId="217984350">
    <w:abstractNumId w:val="63"/>
  </w:num>
  <w:num w:numId="39" w16cid:durableId="593975686">
    <w:abstractNumId w:val="21"/>
  </w:num>
  <w:num w:numId="40" w16cid:durableId="504976266">
    <w:abstractNumId w:val="22"/>
  </w:num>
  <w:num w:numId="41" w16cid:durableId="955910888">
    <w:abstractNumId w:val="4"/>
  </w:num>
  <w:num w:numId="42" w16cid:durableId="1475368004">
    <w:abstractNumId w:val="55"/>
  </w:num>
  <w:num w:numId="43" w16cid:durableId="753160412">
    <w:abstractNumId w:val="46"/>
  </w:num>
  <w:num w:numId="44" w16cid:durableId="1548179060">
    <w:abstractNumId w:val="45"/>
  </w:num>
  <w:num w:numId="45" w16cid:durableId="1275745954">
    <w:abstractNumId w:val="36"/>
  </w:num>
  <w:num w:numId="46" w16cid:durableId="1220482479">
    <w:abstractNumId w:val="9"/>
  </w:num>
  <w:num w:numId="47" w16cid:durableId="444427658">
    <w:abstractNumId w:val="1"/>
  </w:num>
  <w:num w:numId="48" w16cid:durableId="1466117051">
    <w:abstractNumId w:val="8"/>
  </w:num>
  <w:num w:numId="49" w16cid:durableId="2114786758">
    <w:abstractNumId w:val="57"/>
  </w:num>
  <w:num w:numId="50" w16cid:durableId="1264653025">
    <w:abstractNumId w:val="67"/>
  </w:num>
  <w:num w:numId="51" w16cid:durableId="1208878658">
    <w:abstractNumId w:val="38"/>
  </w:num>
  <w:num w:numId="52" w16cid:durableId="1802916008">
    <w:abstractNumId w:val="60"/>
  </w:num>
  <w:num w:numId="53" w16cid:durableId="1171063133">
    <w:abstractNumId w:val="2"/>
  </w:num>
  <w:num w:numId="54" w16cid:durableId="603462169">
    <w:abstractNumId w:val="44"/>
  </w:num>
  <w:num w:numId="55" w16cid:durableId="502669289">
    <w:abstractNumId w:val="10"/>
  </w:num>
  <w:num w:numId="56" w16cid:durableId="1321808704">
    <w:abstractNumId w:val="43"/>
  </w:num>
  <w:num w:numId="57" w16cid:durableId="362825053">
    <w:abstractNumId w:val="40"/>
  </w:num>
  <w:num w:numId="58" w16cid:durableId="643971235">
    <w:abstractNumId w:val="39"/>
  </w:num>
  <w:num w:numId="59" w16cid:durableId="1758549592">
    <w:abstractNumId w:val="62"/>
  </w:num>
  <w:num w:numId="60" w16cid:durableId="20665048">
    <w:abstractNumId w:val="49"/>
  </w:num>
  <w:num w:numId="61" w16cid:durableId="1424648789">
    <w:abstractNumId w:val="3"/>
  </w:num>
  <w:num w:numId="62" w16cid:durableId="92409375">
    <w:abstractNumId w:val="50"/>
  </w:num>
  <w:num w:numId="63" w16cid:durableId="526989345">
    <w:abstractNumId w:val="64"/>
  </w:num>
  <w:num w:numId="64" w16cid:durableId="1412122479">
    <w:abstractNumId w:val="13"/>
  </w:num>
  <w:num w:numId="65" w16cid:durableId="603726341">
    <w:abstractNumId w:val="31"/>
  </w:num>
  <w:num w:numId="66" w16cid:durableId="1122967545">
    <w:abstractNumId w:val="33"/>
  </w:num>
  <w:num w:numId="67" w16cid:durableId="85928656">
    <w:abstractNumId w:val="42"/>
  </w:num>
  <w:num w:numId="68" w16cid:durableId="16146346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835D0"/>
    <w:rsid w:val="00096358"/>
    <w:rsid w:val="000D7AF3"/>
    <w:rsid w:val="000F5D92"/>
    <w:rsid w:val="00132D6D"/>
    <w:rsid w:val="00140C41"/>
    <w:rsid w:val="00143572"/>
    <w:rsid w:val="00160D38"/>
    <w:rsid w:val="002011FB"/>
    <w:rsid w:val="002144CA"/>
    <w:rsid w:val="002371A3"/>
    <w:rsid w:val="00281BFC"/>
    <w:rsid w:val="002F13A2"/>
    <w:rsid w:val="00364DD7"/>
    <w:rsid w:val="00392A32"/>
    <w:rsid w:val="003B089E"/>
    <w:rsid w:val="003B0C7F"/>
    <w:rsid w:val="003C179B"/>
    <w:rsid w:val="003D12B1"/>
    <w:rsid w:val="00435F6D"/>
    <w:rsid w:val="00446CA9"/>
    <w:rsid w:val="0045358D"/>
    <w:rsid w:val="00455574"/>
    <w:rsid w:val="0045595A"/>
    <w:rsid w:val="004B6AED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5F5809"/>
    <w:rsid w:val="00660772"/>
    <w:rsid w:val="00685473"/>
    <w:rsid w:val="006A7046"/>
    <w:rsid w:val="006A74A1"/>
    <w:rsid w:val="006A7A3D"/>
    <w:rsid w:val="006F52C7"/>
    <w:rsid w:val="007C1C6A"/>
    <w:rsid w:val="007C5487"/>
    <w:rsid w:val="008037AF"/>
    <w:rsid w:val="0085543C"/>
    <w:rsid w:val="00865A0B"/>
    <w:rsid w:val="008B0C21"/>
    <w:rsid w:val="008E5DCE"/>
    <w:rsid w:val="00911DD8"/>
    <w:rsid w:val="009527C3"/>
    <w:rsid w:val="00986B51"/>
    <w:rsid w:val="00995873"/>
    <w:rsid w:val="009B36DC"/>
    <w:rsid w:val="00A00A37"/>
    <w:rsid w:val="00A07C07"/>
    <w:rsid w:val="00A104A8"/>
    <w:rsid w:val="00A16873"/>
    <w:rsid w:val="00A527FD"/>
    <w:rsid w:val="00A95742"/>
    <w:rsid w:val="00B003BB"/>
    <w:rsid w:val="00B21971"/>
    <w:rsid w:val="00B33E55"/>
    <w:rsid w:val="00B417CA"/>
    <w:rsid w:val="00B50F0A"/>
    <w:rsid w:val="00BE0985"/>
    <w:rsid w:val="00C02E81"/>
    <w:rsid w:val="00C200F6"/>
    <w:rsid w:val="00C372CF"/>
    <w:rsid w:val="00CA2C4B"/>
    <w:rsid w:val="00D20C00"/>
    <w:rsid w:val="00D560C3"/>
    <w:rsid w:val="00DB2D9A"/>
    <w:rsid w:val="00DE0D5C"/>
    <w:rsid w:val="00DE23E7"/>
    <w:rsid w:val="00DF4697"/>
    <w:rsid w:val="00E33109"/>
    <w:rsid w:val="00E45347"/>
    <w:rsid w:val="00E508FC"/>
    <w:rsid w:val="00E650E0"/>
    <w:rsid w:val="00E968A9"/>
    <w:rsid w:val="00EB2412"/>
    <w:rsid w:val="00EB2D20"/>
    <w:rsid w:val="00EB3173"/>
    <w:rsid w:val="00EB7704"/>
    <w:rsid w:val="00EC3F58"/>
    <w:rsid w:val="00ED32B5"/>
    <w:rsid w:val="00EF6457"/>
    <w:rsid w:val="00F226C4"/>
    <w:rsid w:val="00F259F2"/>
    <w:rsid w:val="00F6622E"/>
    <w:rsid w:val="00F6645C"/>
    <w:rsid w:val="00F77DFB"/>
    <w:rsid w:val="00F86D77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984</Words>
  <Characters>5404</Characters>
  <Application>Microsoft Office Word</Application>
  <DocSecurity>0</DocSecurity>
  <Lines>158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87</cp:revision>
  <dcterms:created xsi:type="dcterms:W3CDTF">2025-10-31T21:47:00Z</dcterms:created>
  <dcterms:modified xsi:type="dcterms:W3CDTF">2025-11-01T05:57:00Z</dcterms:modified>
</cp:coreProperties>
</file>